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17AA0" w14:textId="7AFE8B92" w:rsidR="008002B8" w:rsidRPr="003E6A50" w:rsidRDefault="008002B8" w:rsidP="008002B8">
      <w:pPr>
        <w:spacing w:after="0" w:line="240" w:lineRule="auto"/>
        <w:jc w:val="both"/>
        <w:rPr>
          <w:rFonts w:ascii="Poppins" w:hAnsi="Poppins" w:cs="Poppins"/>
          <w:b/>
          <w:bCs/>
          <w:color w:val="000000"/>
          <w:sz w:val="24"/>
          <w:szCs w:val="24"/>
        </w:rPr>
      </w:pPr>
    </w:p>
    <w:tbl>
      <w:tblPr>
        <w:tblpPr w:leftFromText="180" w:rightFromText="180" w:vertAnchor="page" w:horzAnchor="margin" w:tblpXSpec="center" w:tblpY="5338"/>
        <w:tblW w:w="1034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647"/>
        <w:gridCol w:w="1530"/>
        <w:gridCol w:w="1526"/>
        <w:gridCol w:w="1804"/>
      </w:tblGrid>
      <w:tr w:rsidR="007739A5" w:rsidRPr="003E6A50" w14:paraId="071D06C0" w14:textId="77777777" w:rsidTr="0015271D">
        <w:trPr>
          <w:trHeight w:val="644"/>
        </w:trPr>
        <w:tc>
          <w:tcPr>
            <w:tcW w:w="838" w:type="dxa"/>
            <w:tcBorders>
              <w:bottom w:val="single" w:sz="6" w:space="0" w:color="231F20"/>
              <w:right w:val="nil"/>
            </w:tcBorders>
            <w:shd w:val="clear" w:color="auto" w:fill="0D578F"/>
          </w:tcPr>
          <w:p w14:paraId="2AD58217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before="180" w:after="0" w:line="240" w:lineRule="auto"/>
              <w:ind w:left="236" w:right="223"/>
              <w:jc w:val="center"/>
              <w:rPr>
                <w:rFonts w:ascii="Poppins" w:eastAsia="Arial MT" w:hAnsi="Poppins" w:cs="Poppins"/>
                <w:b/>
                <w:sz w:val="24"/>
              </w:rPr>
            </w:pPr>
            <w:r w:rsidRPr="003E6A50">
              <w:rPr>
                <w:rFonts w:ascii="Poppins" w:eastAsia="Arial MT" w:hAnsi="Poppins" w:cs="Poppins"/>
                <w:b/>
                <w:color w:val="FFFFFF"/>
                <w:sz w:val="24"/>
              </w:rPr>
              <w:t>SN</w:t>
            </w:r>
          </w:p>
        </w:tc>
        <w:tc>
          <w:tcPr>
            <w:tcW w:w="4647" w:type="dxa"/>
            <w:tcBorders>
              <w:left w:val="nil"/>
              <w:bottom w:val="single" w:sz="6" w:space="0" w:color="231F20"/>
              <w:right w:val="nil"/>
            </w:tcBorders>
            <w:shd w:val="clear" w:color="auto" w:fill="0D578F"/>
          </w:tcPr>
          <w:p w14:paraId="5BEC73C3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before="168" w:after="0" w:line="240" w:lineRule="auto"/>
              <w:ind w:left="281"/>
              <w:rPr>
                <w:rFonts w:ascii="Poppins" w:eastAsia="Arial MT" w:hAnsi="Poppins" w:cs="Poppins"/>
                <w:sz w:val="24"/>
              </w:rPr>
            </w:pPr>
            <w:r w:rsidRPr="003E6A50">
              <w:rPr>
                <w:rFonts w:ascii="Poppins" w:eastAsia="Arial MT" w:hAnsi="Poppins" w:cs="Poppins"/>
                <w:color w:val="FFFFFF"/>
                <w:w w:val="120"/>
                <w:sz w:val="24"/>
              </w:rPr>
              <w:t>Item</w:t>
            </w:r>
            <w:r w:rsidRPr="003E6A50">
              <w:rPr>
                <w:rFonts w:ascii="Poppins" w:eastAsia="Arial MT" w:hAnsi="Poppins" w:cs="Poppins"/>
                <w:color w:val="FFFFFF"/>
                <w:spacing w:val="3"/>
                <w:w w:val="120"/>
                <w:sz w:val="24"/>
              </w:rPr>
              <w:t xml:space="preserve"> </w:t>
            </w:r>
            <w:r w:rsidRPr="003E6A50">
              <w:rPr>
                <w:rFonts w:ascii="Poppins" w:eastAsia="Arial MT" w:hAnsi="Poppins" w:cs="Poppins"/>
                <w:color w:val="FFFFFF"/>
                <w:w w:val="120"/>
                <w:sz w:val="24"/>
              </w:rPr>
              <w:t>Description</w:t>
            </w:r>
          </w:p>
        </w:tc>
        <w:tc>
          <w:tcPr>
            <w:tcW w:w="1530" w:type="dxa"/>
            <w:tcBorders>
              <w:left w:val="nil"/>
              <w:bottom w:val="single" w:sz="6" w:space="0" w:color="231F20"/>
              <w:right w:val="nil"/>
            </w:tcBorders>
            <w:shd w:val="clear" w:color="auto" w:fill="0D578F"/>
          </w:tcPr>
          <w:p w14:paraId="1921DDA7" w14:textId="77777777" w:rsidR="007739A5" w:rsidRPr="003E6A50" w:rsidRDefault="007739A5" w:rsidP="00805628">
            <w:pPr>
              <w:widowControl w:val="0"/>
              <w:autoSpaceDE w:val="0"/>
              <w:autoSpaceDN w:val="0"/>
              <w:spacing w:before="193" w:after="0" w:line="240" w:lineRule="auto"/>
              <w:ind w:left="131"/>
              <w:rPr>
                <w:rFonts w:ascii="Poppins" w:eastAsia="Arial MT" w:hAnsi="Poppins" w:cs="Poppins"/>
                <w:b/>
                <w:sz w:val="24"/>
              </w:rPr>
            </w:pPr>
            <w:r w:rsidRPr="003E6A50">
              <w:rPr>
                <w:rFonts w:ascii="Poppins" w:eastAsia="Arial MT" w:hAnsi="Poppins" w:cs="Poppins"/>
                <w:b/>
                <w:color w:val="FFFFFF"/>
                <w:sz w:val="24"/>
              </w:rPr>
              <w:t>Qty.</w:t>
            </w:r>
          </w:p>
        </w:tc>
        <w:tc>
          <w:tcPr>
            <w:tcW w:w="1526" w:type="dxa"/>
            <w:tcBorders>
              <w:left w:val="nil"/>
              <w:bottom w:val="single" w:sz="6" w:space="0" w:color="231F20"/>
              <w:right w:val="nil"/>
            </w:tcBorders>
            <w:shd w:val="clear" w:color="auto" w:fill="0D578F"/>
          </w:tcPr>
          <w:p w14:paraId="43411307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before="176" w:after="0" w:line="240" w:lineRule="auto"/>
              <w:ind w:left="138"/>
              <w:rPr>
                <w:rFonts w:ascii="Poppins" w:eastAsia="Arial MT" w:hAnsi="Poppins" w:cs="Poppins"/>
                <w:b/>
                <w:sz w:val="24"/>
              </w:rPr>
            </w:pPr>
            <w:r w:rsidRPr="003E6A50">
              <w:rPr>
                <w:rFonts w:ascii="Poppins" w:eastAsia="Arial MT" w:hAnsi="Poppins" w:cs="Poppins"/>
                <w:b/>
                <w:color w:val="FFFFFF"/>
                <w:sz w:val="24"/>
              </w:rPr>
              <w:t xml:space="preserve">Price </w:t>
            </w:r>
          </w:p>
        </w:tc>
        <w:tc>
          <w:tcPr>
            <w:tcW w:w="1804" w:type="dxa"/>
            <w:tcBorders>
              <w:left w:val="nil"/>
              <w:bottom w:val="single" w:sz="6" w:space="0" w:color="231F20"/>
            </w:tcBorders>
            <w:shd w:val="clear" w:color="auto" w:fill="0D578F"/>
          </w:tcPr>
          <w:p w14:paraId="3283D8B3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before="203" w:after="0" w:line="240" w:lineRule="auto"/>
              <w:ind w:left="140"/>
              <w:rPr>
                <w:rFonts w:ascii="Poppins" w:eastAsia="Arial MT" w:hAnsi="Poppins" w:cs="Poppins"/>
                <w:b/>
                <w:sz w:val="24"/>
              </w:rPr>
            </w:pPr>
            <w:r w:rsidRPr="003E6A50">
              <w:rPr>
                <w:rFonts w:ascii="Poppins" w:eastAsia="Arial MT" w:hAnsi="Poppins" w:cs="Poppins"/>
                <w:b/>
                <w:color w:val="FFFFFF"/>
                <w:sz w:val="24"/>
              </w:rPr>
              <w:t>Total</w:t>
            </w:r>
          </w:p>
        </w:tc>
      </w:tr>
      <w:tr w:rsidR="007739A5" w:rsidRPr="003E6A50" w14:paraId="43D40C58" w14:textId="77777777" w:rsidTr="0015271D">
        <w:trPr>
          <w:trHeight w:val="949"/>
        </w:trPr>
        <w:tc>
          <w:tcPr>
            <w:tcW w:w="838" w:type="dxa"/>
            <w:tcBorders>
              <w:top w:val="single" w:sz="6" w:space="0" w:color="231F20"/>
              <w:left w:val="single" w:sz="2" w:space="0" w:color="58595B"/>
              <w:right w:val="nil"/>
            </w:tcBorders>
            <w:shd w:val="clear" w:color="auto" w:fill="EDEFEC"/>
          </w:tcPr>
          <w:p w14:paraId="7F989E4E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Poppins" w:eastAsia="Arial MT" w:hAnsi="Poppins" w:cs="Poppins"/>
                <w:sz w:val="30"/>
              </w:rPr>
            </w:pPr>
          </w:p>
          <w:p w14:paraId="1CFE1D22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after="0" w:line="240" w:lineRule="auto"/>
              <w:ind w:right="27"/>
              <w:jc w:val="center"/>
              <w:rPr>
                <w:rFonts w:ascii="Poppins" w:eastAsia="Arial MT" w:hAnsi="Poppins" w:cs="Poppins"/>
                <w:sz w:val="24"/>
              </w:rPr>
            </w:pPr>
            <w:r w:rsidRPr="003E6A50">
              <w:rPr>
                <w:rFonts w:ascii="Poppins" w:eastAsia="Arial MT" w:hAnsi="Poppins" w:cs="Poppins"/>
                <w:sz w:val="24"/>
              </w:rPr>
              <w:t>1</w:t>
            </w:r>
          </w:p>
        </w:tc>
        <w:tc>
          <w:tcPr>
            <w:tcW w:w="4647" w:type="dxa"/>
            <w:tcBorders>
              <w:top w:val="single" w:sz="6" w:space="0" w:color="231F20"/>
              <w:left w:val="nil"/>
              <w:right w:val="nil"/>
            </w:tcBorders>
          </w:tcPr>
          <w:p w14:paraId="06D3FBF7" w14:textId="6EFC5217" w:rsidR="003E6A50" w:rsidRPr="003E6A50" w:rsidRDefault="003E6A50" w:rsidP="003E6A50">
            <w:pPr>
              <w:widowControl w:val="0"/>
              <w:autoSpaceDE w:val="0"/>
              <w:autoSpaceDN w:val="0"/>
              <w:spacing w:before="206" w:line="189" w:lineRule="auto"/>
              <w:ind w:right="1227"/>
              <w:rPr>
                <w:rFonts w:ascii="Poppins" w:eastAsia="Arial MT" w:hAnsi="Poppins" w:cs="Poppins"/>
                <w:bCs/>
                <w:sz w:val="24"/>
                <w:szCs w:val="24"/>
                <w:lang w:val="en-GB"/>
              </w:rPr>
            </w:pPr>
            <w:bookmarkStart w:id="0" w:name="_GoBack"/>
            <w:r w:rsidRPr="003E6A50">
              <w:rPr>
                <w:rFonts w:ascii="Poppins" w:eastAsia="Arial MT" w:hAnsi="Poppins" w:cs="Poppins"/>
                <w:bCs/>
                <w:sz w:val="24"/>
                <w:szCs w:val="24"/>
                <w:lang w:val="en-GB"/>
              </w:rPr>
              <w:t>Payment for the Executive Legislative Leadership and Tours program package</w:t>
            </w:r>
            <w:bookmarkEnd w:id="0"/>
            <w:r w:rsidRPr="003E6A50">
              <w:rPr>
                <w:rFonts w:ascii="Poppins" w:eastAsia="Arial MT" w:hAnsi="Poppins" w:cs="Poppins"/>
                <w:bCs/>
                <w:sz w:val="24"/>
                <w:szCs w:val="24"/>
                <w:lang w:val="en-GB"/>
              </w:rPr>
              <w:t>, Courtesy Visit to the Worshipful Mayor of Southwark and the rest of the events</w:t>
            </w:r>
            <w:r>
              <w:rPr>
                <w:rFonts w:ascii="Poppins" w:eastAsia="Arial MT" w:hAnsi="Poppins" w:cs="Poppins"/>
                <w:bCs/>
                <w:sz w:val="24"/>
                <w:szCs w:val="24"/>
                <w:lang w:val="en-GB"/>
              </w:rPr>
              <w:t xml:space="preserve"> for the week</w:t>
            </w:r>
            <w:r w:rsidRPr="003E6A50">
              <w:rPr>
                <w:rFonts w:ascii="Poppins" w:eastAsia="Arial MT" w:hAnsi="Poppins" w:cs="Poppins"/>
                <w:bCs/>
                <w:sz w:val="24"/>
                <w:szCs w:val="24"/>
                <w:lang w:val="en-GB"/>
              </w:rPr>
              <w:t xml:space="preserve"> from the 30</w:t>
            </w:r>
            <w:r w:rsidRPr="003E6A50">
              <w:rPr>
                <w:rFonts w:ascii="Poppins" w:eastAsia="Arial MT" w:hAnsi="Poppins" w:cs="Poppins"/>
                <w:bCs/>
                <w:sz w:val="24"/>
                <w:szCs w:val="24"/>
                <w:vertAlign w:val="superscript"/>
                <w:lang w:val="en-GB"/>
              </w:rPr>
              <w:t>th</w:t>
            </w:r>
            <w:r w:rsidR="00AB4FD4">
              <w:rPr>
                <w:rFonts w:ascii="Poppins" w:eastAsia="Arial MT" w:hAnsi="Poppins" w:cs="Poppins"/>
                <w:bCs/>
                <w:sz w:val="24"/>
                <w:szCs w:val="24"/>
                <w:lang w:val="en-GB"/>
              </w:rPr>
              <w:t xml:space="preserve"> </w:t>
            </w:r>
            <w:r w:rsidRPr="003E6A50">
              <w:rPr>
                <w:rFonts w:ascii="Poppins" w:eastAsia="Arial MT" w:hAnsi="Poppins" w:cs="Poppins"/>
                <w:bCs/>
                <w:sz w:val="24"/>
                <w:szCs w:val="24"/>
                <w:lang w:val="en-GB"/>
              </w:rPr>
              <w:t>October – 5</w:t>
            </w:r>
            <w:r w:rsidRPr="003E6A50">
              <w:rPr>
                <w:rFonts w:ascii="Poppins" w:eastAsia="Arial MT" w:hAnsi="Poppins" w:cs="Poppins"/>
                <w:bCs/>
                <w:sz w:val="24"/>
                <w:szCs w:val="24"/>
                <w:vertAlign w:val="superscript"/>
                <w:lang w:val="en-GB"/>
              </w:rPr>
              <w:t>th</w:t>
            </w:r>
            <w:r w:rsidRPr="003E6A50">
              <w:rPr>
                <w:rFonts w:ascii="Poppins" w:eastAsia="Arial MT" w:hAnsi="Poppins" w:cs="Poppins"/>
                <w:bCs/>
                <w:sz w:val="24"/>
                <w:szCs w:val="24"/>
                <w:lang w:val="en-GB"/>
              </w:rPr>
              <w:t xml:space="preserve"> November 2023</w:t>
            </w:r>
          </w:p>
          <w:p w14:paraId="5BB0727F" w14:textId="6428BD05" w:rsidR="007739A5" w:rsidRPr="003E6A50" w:rsidRDefault="007739A5" w:rsidP="0015271D">
            <w:pPr>
              <w:widowControl w:val="0"/>
              <w:autoSpaceDE w:val="0"/>
              <w:autoSpaceDN w:val="0"/>
              <w:spacing w:before="206" w:after="0" w:line="189" w:lineRule="auto"/>
              <w:ind w:right="1227"/>
              <w:rPr>
                <w:rFonts w:ascii="Poppins" w:eastAsia="Arial MT" w:hAnsi="Poppins" w:cs="Poppins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231F20"/>
              <w:left w:val="nil"/>
              <w:right w:val="nil"/>
            </w:tcBorders>
            <w:shd w:val="clear" w:color="auto" w:fill="EDEFEC"/>
          </w:tcPr>
          <w:p w14:paraId="1B25677A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Poppins" w:eastAsia="Arial MT" w:hAnsi="Poppins" w:cs="Poppins"/>
                <w:sz w:val="26"/>
              </w:rPr>
            </w:pPr>
          </w:p>
          <w:p w14:paraId="04FF7809" w14:textId="209FAD8E" w:rsidR="007739A5" w:rsidRPr="003E6A50" w:rsidRDefault="009E6E49" w:rsidP="0015271D">
            <w:pPr>
              <w:widowControl w:val="0"/>
              <w:autoSpaceDE w:val="0"/>
              <w:autoSpaceDN w:val="0"/>
              <w:spacing w:after="0" w:line="240" w:lineRule="auto"/>
              <w:ind w:right="257"/>
              <w:jc w:val="center"/>
              <w:rPr>
                <w:rFonts w:ascii="Poppins" w:eastAsia="Arial MT" w:hAnsi="Poppins" w:cs="Poppins"/>
                <w:sz w:val="24"/>
                <w:szCs w:val="24"/>
              </w:rPr>
            </w:pPr>
            <w:r w:rsidRPr="003E6A50">
              <w:rPr>
                <w:rFonts w:ascii="Poppins" w:eastAsia="Arial MT" w:hAnsi="Poppins" w:cs="Poppins"/>
                <w:sz w:val="24"/>
                <w:szCs w:val="24"/>
              </w:rPr>
              <w:t>1</w:t>
            </w:r>
          </w:p>
        </w:tc>
        <w:tc>
          <w:tcPr>
            <w:tcW w:w="1526" w:type="dxa"/>
            <w:tcBorders>
              <w:top w:val="single" w:sz="6" w:space="0" w:color="231F20"/>
              <w:left w:val="nil"/>
              <w:right w:val="nil"/>
            </w:tcBorders>
          </w:tcPr>
          <w:p w14:paraId="57AC9409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Poppins" w:eastAsia="Arial MT" w:hAnsi="Poppins" w:cs="Poppins"/>
                <w:sz w:val="26"/>
              </w:rPr>
            </w:pPr>
          </w:p>
          <w:p w14:paraId="12B801E7" w14:textId="4C27B31F" w:rsidR="007739A5" w:rsidRPr="003E6A50" w:rsidRDefault="009E6E49" w:rsidP="0015271D">
            <w:pPr>
              <w:widowControl w:val="0"/>
              <w:autoSpaceDE w:val="0"/>
              <w:autoSpaceDN w:val="0"/>
              <w:spacing w:after="0" w:line="240" w:lineRule="auto"/>
              <w:ind w:left="122"/>
              <w:jc w:val="center"/>
              <w:rPr>
                <w:rFonts w:ascii="Poppins" w:eastAsia="Arial MT" w:hAnsi="Poppins" w:cs="Poppins"/>
                <w:sz w:val="24"/>
              </w:rPr>
            </w:pPr>
            <w:r w:rsidRPr="003E6A50">
              <w:rPr>
                <w:rFonts w:ascii="Poppins" w:eastAsia="Arial MT" w:hAnsi="Poppins" w:cs="Poppins"/>
                <w:sz w:val="24"/>
              </w:rPr>
              <w:t>£70</w:t>
            </w:r>
            <w:r w:rsidR="00E9693F" w:rsidRPr="003E6A50">
              <w:rPr>
                <w:rFonts w:ascii="Poppins" w:eastAsia="Arial MT" w:hAnsi="Poppins" w:cs="Poppins"/>
                <w:sz w:val="24"/>
              </w:rPr>
              <w:t>00.00</w:t>
            </w:r>
          </w:p>
        </w:tc>
        <w:tc>
          <w:tcPr>
            <w:tcW w:w="1804" w:type="dxa"/>
            <w:tcBorders>
              <w:top w:val="single" w:sz="6" w:space="0" w:color="231F20"/>
              <w:left w:val="nil"/>
              <w:right w:val="single" w:sz="2" w:space="0" w:color="58595B"/>
            </w:tcBorders>
            <w:shd w:val="clear" w:color="auto" w:fill="EDEFEC"/>
          </w:tcPr>
          <w:p w14:paraId="382DAC39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after="0" w:line="240" w:lineRule="auto"/>
              <w:rPr>
                <w:rFonts w:ascii="Poppins" w:eastAsia="Arial MT" w:hAnsi="Poppins" w:cs="Poppins"/>
                <w:b/>
                <w:sz w:val="24"/>
              </w:rPr>
            </w:pPr>
          </w:p>
          <w:p w14:paraId="4B34CE1D" w14:textId="33DAD737" w:rsidR="007739A5" w:rsidRPr="003E6A50" w:rsidRDefault="009E6E49" w:rsidP="002E0D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oppins" w:eastAsia="Arial MT" w:hAnsi="Poppins" w:cs="Poppins"/>
                <w:b/>
                <w:sz w:val="28"/>
                <w:szCs w:val="28"/>
              </w:rPr>
            </w:pPr>
            <w:r w:rsidRPr="003E6A50">
              <w:rPr>
                <w:rFonts w:ascii="Poppins" w:eastAsia="Arial MT" w:hAnsi="Poppins" w:cs="Poppins"/>
                <w:b/>
                <w:sz w:val="28"/>
                <w:szCs w:val="28"/>
              </w:rPr>
              <w:t>£7</w:t>
            </w:r>
            <w:r w:rsidR="002E0DFE" w:rsidRPr="003E6A50">
              <w:rPr>
                <w:rFonts w:ascii="Poppins" w:eastAsia="Arial MT" w:hAnsi="Poppins" w:cs="Poppins"/>
                <w:b/>
                <w:sz w:val="28"/>
                <w:szCs w:val="28"/>
              </w:rPr>
              <w:t>000.00</w:t>
            </w:r>
          </w:p>
        </w:tc>
      </w:tr>
      <w:tr w:rsidR="002659BB" w:rsidRPr="003E6A50" w14:paraId="624E84EF" w14:textId="77777777" w:rsidTr="0015271D">
        <w:trPr>
          <w:trHeight w:val="949"/>
        </w:trPr>
        <w:tc>
          <w:tcPr>
            <w:tcW w:w="838" w:type="dxa"/>
            <w:tcBorders>
              <w:top w:val="single" w:sz="6" w:space="0" w:color="231F20"/>
              <w:left w:val="single" w:sz="2" w:space="0" w:color="58595B"/>
              <w:right w:val="nil"/>
            </w:tcBorders>
            <w:shd w:val="clear" w:color="auto" w:fill="EDEFEC"/>
          </w:tcPr>
          <w:p w14:paraId="7B1B8BC1" w14:textId="77777777" w:rsidR="002659BB" w:rsidRPr="003E6A50" w:rsidRDefault="002659BB" w:rsidP="0015271D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Poppins" w:eastAsia="Arial MT" w:hAnsi="Poppins" w:cs="Poppins"/>
                <w:sz w:val="30"/>
              </w:rPr>
            </w:pPr>
          </w:p>
        </w:tc>
        <w:tc>
          <w:tcPr>
            <w:tcW w:w="4647" w:type="dxa"/>
            <w:tcBorders>
              <w:top w:val="single" w:sz="6" w:space="0" w:color="231F20"/>
              <w:left w:val="nil"/>
              <w:right w:val="nil"/>
            </w:tcBorders>
          </w:tcPr>
          <w:p w14:paraId="6ACD6399" w14:textId="62127141" w:rsidR="002659BB" w:rsidRPr="003E6A50" w:rsidRDefault="002659BB" w:rsidP="002659BB">
            <w:pPr>
              <w:widowControl w:val="0"/>
              <w:autoSpaceDE w:val="0"/>
              <w:autoSpaceDN w:val="0"/>
              <w:spacing w:before="206" w:after="0" w:line="189" w:lineRule="auto"/>
              <w:ind w:right="1227"/>
              <w:rPr>
                <w:rFonts w:ascii="Poppins" w:eastAsia="Arial MT" w:hAnsi="Poppins" w:cs="Poppins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231F20"/>
              <w:left w:val="nil"/>
              <w:right w:val="nil"/>
            </w:tcBorders>
            <w:shd w:val="clear" w:color="auto" w:fill="EDEFEC"/>
          </w:tcPr>
          <w:p w14:paraId="6472CCF5" w14:textId="77777777" w:rsidR="002659BB" w:rsidRPr="003E6A50" w:rsidRDefault="002659BB" w:rsidP="0015271D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Poppins" w:eastAsia="Arial MT" w:hAnsi="Poppins" w:cs="Poppins"/>
                <w:sz w:val="26"/>
              </w:rPr>
            </w:pPr>
          </w:p>
        </w:tc>
        <w:tc>
          <w:tcPr>
            <w:tcW w:w="1526" w:type="dxa"/>
            <w:tcBorders>
              <w:top w:val="single" w:sz="6" w:space="0" w:color="231F20"/>
              <w:left w:val="nil"/>
              <w:right w:val="nil"/>
            </w:tcBorders>
          </w:tcPr>
          <w:p w14:paraId="622702D6" w14:textId="77777777" w:rsidR="002659BB" w:rsidRPr="003E6A50" w:rsidRDefault="002659BB" w:rsidP="0015271D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Poppins" w:eastAsia="Arial MT" w:hAnsi="Poppins" w:cs="Poppins"/>
                <w:sz w:val="26"/>
              </w:rPr>
            </w:pPr>
          </w:p>
          <w:p w14:paraId="232DADE5" w14:textId="2AA5CAA2" w:rsidR="002659BB" w:rsidRPr="003E6A50" w:rsidRDefault="002659BB" w:rsidP="002659BB">
            <w:pPr>
              <w:widowControl w:val="0"/>
              <w:autoSpaceDE w:val="0"/>
              <w:autoSpaceDN w:val="0"/>
              <w:spacing w:before="5" w:after="0" w:line="240" w:lineRule="auto"/>
              <w:jc w:val="center"/>
              <w:rPr>
                <w:rFonts w:ascii="Poppins" w:eastAsia="Arial MT" w:hAnsi="Poppins" w:cs="Poppins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6" w:space="0" w:color="231F20"/>
              <w:left w:val="nil"/>
              <w:right w:val="single" w:sz="2" w:space="0" w:color="58595B"/>
            </w:tcBorders>
            <w:shd w:val="clear" w:color="auto" w:fill="EDEFEC"/>
          </w:tcPr>
          <w:p w14:paraId="2A74EA55" w14:textId="77777777" w:rsidR="002659BB" w:rsidRPr="003E6A50" w:rsidRDefault="002659BB" w:rsidP="0015271D">
            <w:pPr>
              <w:widowControl w:val="0"/>
              <w:autoSpaceDE w:val="0"/>
              <w:autoSpaceDN w:val="0"/>
              <w:spacing w:after="0" w:line="240" w:lineRule="auto"/>
              <w:rPr>
                <w:rFonts w:ascii="Poppins" w:eastAsia="Arial MT" w:hAnsi="Poppins" w:cs="Poppins"/>
                <w:b/>
                <w:sz w:val="24"/>
              </w:rPr>
            </w:pPr>
          </w:p>
        </w:tc>
      </w:tr>
      <w:tr w:rsidR="0015271D" w:rsidRPr="003E6A50" w14:paraId="47414B9F" w14:textId="77777777" w:rsidTr="0015271D">
        <w:trPr>
          <w:trHeight w:val="1039"/>
        </w:trPr>
        <w:tc>
          <w:tcPr>
            <w:tcW w:w="838" w:type="dxa"/>
            <w:tcBorders>
              <w:left w:val="single" w:sz="2" w:space="0" w:color="58595B"/>
              <w:right w:val="nil"/>
            </w:tcBorders>
            <w:shd w:val="clear" w:color="auto" w:fill="EDEFEC"/>
          </w:tcPr>
          <w:p w14:paraId="65C60D15" w14:textId="77777777" w:rsidR="0015271D" w:rsidRPr="003E6A50" w:rsidRDefault="0015271D" w:rsidP="0015271D">
            <w:pPr>
              <w:widowControl w:val="0"/>
              <w:autoSpaceDE w:val="0"/>
              <w:autoSpaceDN w:val="0"/>
              <w:spacing w:after="0" w:line="240" w:lineRule="auto"/>
              <w:rPr>
                <w:rFonts w:ascii="Poppins" w:eastAsia="Arial MT" w:hAnsi="Poppins" w:cs="Poppins"/>
                <w:sz w:val="24"/>
                <w:szCs w:val="24"/>
              </w:rPr>
            </w:pPr>
          </w:p>
        </w:tc>
        <w:tc>
          <w:tcPr>
            <w:tcW w:w="4647" w:type="dxa"/>
            <w:tcBorders>
              <w:left w:val="nil"/>
              <w:right w:val="nil"/>
            </w:tcBorders>
          </w:tcPr>
          <w:p w14:paraId="79F0DDA1" w14:textId="77777777" w:rsidR="0015271D" w:rsidRPr="003E6A50" w:rsidRDefault="0015271D" w:rsidP="0015271D">
            <w:pPr>
              <w:widowControl w:val="0"/>
              <w:autoSpaceDE w:val="0"/>
              <w:autoSpaceDN w:val="0"/>
              <w:spacing w:after="0" w:line="240" w:lineRule="auto"/>
              <w:rPr>
                <w:rFonts w:ascii="Poppins" w:eastAsia="Arial MT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EDEFEC"/>
          </w:tcPr>
          <w:p w14:paraId="2873651F" w14:textId="77777777" w:rsidR="0015271D" w:rsidRPr="003E6A50" w:rsidRDefault="0015271D" w:rsidP="0015271D">
            <w:pPr>
              <w:widowControl w:val="0"/>
              <w:autoSpaceDE w:val="0"/>
              <w:autoSpaceDN w:val="0"/>
              <w:spacing w:after="0" w:line="240" w:lineRule="auto"/>
              <w:rPr>
                <w:rFonts w:ascii="Poppins" w:eastAsia="Arial MT" w:hAnsi="Poppins" w:cs="Poppins"/>
                <w:sz w:val="24"/>
                <w:szCs w:val="24"/>
              </w:rPr>
            </w:pPr>
          </w:p>
        </w:tc>
        <w:tc>
          <w:tcPr>
            <w:tcW w:w="1526" w:type="dxa"/>
            <w:tcBorders>
              <w:left w:val="nil"/>
              <w:right w:val="nil"/>
            </w:tcBorders>
          </w:tcPr>
          <w:p w14:paraId="6DFB2502" w14:textId="77777777" w:rsidR="0015271D" w:rsidRPr="003E6A50" w:rsidRDefault="0015271D" w:rsidP="0015271D">
            <w:pPr>
              <w:widowControl w:val="0"/>
              <w:autoSpaceDE w:val="0"/>
              <w:autoSpaceDN w:val="0"/>
              <w:spacing w:after="0" w:line="240" w:lineRule="auto"/>
              <w:rPr>
                <w:rFonts w:ascii="Poppins" w:eastAsia="Arial MT" w:hAnsi="Poppins" w:cs="Poppins"/>
                <w:sz w:val="24"/>
                <w:szCs w:val="24"/>
              </w:rPr>
            </w:pPr>
          </w:p>
        </w:tc>
        <w:tc>
          <w:tcPr>
            <w:tcW w:w="1804" w:type="dxa"/>
            <w:tcBorders>
              <w:left w:val="nil"/>
              <w:right w:val="single" w:sz="2" w:space="0" w:color="58595B"/>
            </w:tcBorders>
            <w:shd w:val="clear" w:color="auto" w:fill="EDEFEC"/>
          </w:tcPr>
          <w:p w14:paraId="56C7BA42" w14:textId="77777777" w:rsidR="0015271D" w:rsidRPr="003E6A50" w:rsidRDefault="0015271D" w:rsidP="0015271D">
            <w:pPr>
              <w:widowControl w:val="0"/>
              <w:autoSpaceDE w:val="0"/>
              <w:autoSpaceDN w:val="0"/>
              <w:spacing w:after="0" w:line="240" w:lineRule="auto"/>
              <w:rPr>
                <w:rFonts w:ascii="Poppins" w:eastAsia="Arial MT" w:hAnsi="Poppins" w:cs="Poppins"/>
                <w:sz w:val="24"/>
                <w:szCs w:val="24"/>
              </w:rPr>
            </w:pPr>
          </w:p>
        </w:tc>
      </w:tr>
      <w:tr w:rsidR="007739A5" w:rsidRPr="003E6A50" w14:paraId="75E1EADC" w14:textId="77777777" w:rsidTr="0015271D">
        <w:trPr>
          <w:trHeight w:val="997"/>
        </w:trPr>
        <w:tc>
          <w:tcPr>
            <w:tcW w:w="838" w:type="dxa"/>
            <w:tcBorders>
              <w:left w:val="single" w:sz="2" w:space="0" w:color="58595B"/>
              <w:bottom w:val="single" w:sz="2" w:space="0" w:color="58595B"/>
              <w:right w:val="nil"/>
            </w:tcBorders>
            <w:shd w:val="clear" w:color="auto" w:fill="EDEFEC"/>
          </w:tcPr>
          <w:p w14:paraId="6CD9FDBD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after="0" w:line="240" w:lineRule="auto"/>
              <w:rPr>
                <w:rFonts w:ascii="Poppins" w:eastAsia="Arial MT" w:hAnsi="Poppins" w:cs="Poppins"/>
                <w:sz w:val="20"/>
              </w:rPr>
            </w:pPr>
          </w:p>
        </w:tc>
        <w:tc>
          <w:tcPr>
            <w:tcW w:w="4647" w:type="dxa"/>
            <w:tcBorders>
              <w:left w:val="nil"/>
              <w:bottom w:val="single" w:sz="2" w:space="0" w:color="58595B"/>
              <w:right w:val="nil"/>
            </w:tcBorders>
          </w:tcPr>
          <w:p w14:paraId="01E81E7F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Poppins" w:eastAsia="Arial MT" w:hAnsi="Poppins" w:cs="Poppins"/>
                <w:sz w:val="30"/>
              </w:rPr>
            </w:pPr>
          </w:p>
          <w:p w14:paraId="40E691BA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after="0" w:line="240" w:lineRule="auto"/>
              <w:ind w:left="383"/>
              <w:rPr>
                <w:rFonts w:ascii="Poppins" w:eastAsia="Arial MT" w:hAnsi="Poppins" w:cs="Poppins"/>
                <w:b/>
                <w:sz w:val="28"/>
                <w:szCs w:val="28"/>
              </w:rPr>
            </w:pPr>
            <w:r w:rsidRPr="003E6A50">
              <w:rPr>
                <w:rFonts w:ascii="Poppins" w:eastAsia="Arial MT" w:hAnsi="Poppins" w:cs="Poppins"/>
                <w:b/>
                <w:color w:val="231F20"/>
                <w:sz w:val="28"/>
                <w:szCs w:val="28"/>
              </w:rPr>
              <w:t>Total</w:t>
            </w:r>
          </w:p>
        </w:tc>
        <w:tc>
          <w:tcPr>
            <w:tcW w:w="1530" w:type="dxa"/>
            <w:tcBorders>
              <w:left w:val="nil"/>
              <w:bottom w:val="single" w:sz="2" w:space="0" w:color="58595B"/>
              <w:right w:val="nil"/>
            </w:tcBorders>
            <w:shd w:val="clear" w:color="auto" w:fill="EDEFEC"/>
          </w:tcPr>
          <w:p w14:paraId="68717120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after="0" w:line="240" w:lineRule="auto"/>
              <w:rPr>
                <w:rFonts w:ascii="Poppins" w:eastAsia="Arial MT" w:hAnsi="Poppins" w:cs="Poppins"/>
                <w:sz w:val="20"/>
              </w:rPr>
            </w:pPr>
          </w:p>
          <w:p w14:paraId="630DC053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oppins" w:eastAsia="Arial MT" w:hAnsi="Poppins" w:cs="Poppins"/>
                <w:sz w:val="20"/>
              </w:rPr>
            </w:pPr>
          </w:p>
        </w:tc>
        <w:tc>
          <w:tcPr>
            <w:tcW w:w="1526" w:type="dxa"/>
            <w:tcBorders>
              <w:left w:val="nil"/>
              <w:bottom w:val="single" w:sz="2" w:space="0" w:color="58595B"/>
              <w:right w:val="nil"/>
            </w:tcBorders>
          </w:tcPr>
          <w:p w14:paraId="219818FB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after="0" w:line="240" w:lineRule="auto"/>
              <w:rPr>
                <w:rFonts w:ascii="Poppins" w:eastAsia="Arial MT" w:hAnsi="Poppins" w:cs="Poppins"/>
                <w:sz w:val="20"/>
              </w:rPr>
            </w:pPr>
          </w:p>
          <w:p w14:paraId="63030D14" w14:textId="55A163D0" w:rsidR="007739A5" w:rsidRPr="003E6A50" w:rsidRDefault="007739A5" w:rsidP="0015271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oppins" w:eastAsia="Arial MT" w:hAnsi="Poppins" w:cs="Poppins"/>
                <w:sz w:val="24"/>
                <w:szCs w:val="24"/>
              </w:rPr>
            </w:pPr>
          </w:p>
        </w:tc>
        <w:tc>
          <w:tcPr>
            <w:tcW w:w="1804" w:type="dxa"/>
            <w:tcBorders>
              <w:left w:val="nil"/>
              <w:bottom w:val="single" w:sz="2" w:space="0" w:color="58595B"/>
              <w:right w:val="single" w:sz="2" w:space="0" w:color="58595B"/>
            </w:tcBorders>
            <w:shd w:val="clear" w:color="auto" w:fill="EDEFEC"/>
          </w:tcPr>
          <w:p w14:paraId="0719A571" w14:textId="77777777" w:rsidR="007739A5" w:rsidRPr="003E6A50" w:rsidRDefault="007739A5" w:rsidP="0015271D">
            <w:pPr>
              <w:widowControl w:val="0"/>
              <w:autoSpaceDE w:val="0"/>
              <w:autoSpaceDN w:val="0"/>
              <w:spacing w:after="0" w:line="240" w:lineRule="auto"/>
              <w:ind w:right="-72"/>
              <w:rPr>
                <w:rFonts w:ascii="Poppins" w:eastAsia="Arial MT" w:hAnsi="Poppins" w:cs="Poppins"/>
                <w:sz w:val="30"/>
              </w:rPr>
            </w:pPr>
          </w:p>
          <w:p w14:paraId="7DEC861C" w14:textId="069A9E7A" w:rsidR="007739A5" w:rsidRPr="003E6A50" w:rsidRDefault="0015271D" w:rsidP="0015271D">
            <w:pPr>
              <w:widowControl w:val="0"/>
              <w:autoSpaceDE w:val="0"/>
              <w:autoSpaceDN w:val="0"/>
              <w:spacing w:after="0" w:line="240" w:lineRule="auto"/>
              <w:ind w:right="-72"/>
              <w:jc w:val="center"/>
              <w:rPr>
                <w:rFonts w:ascii="Poppins" w:eastAsia="Arial MT" w:hAnsi="Poppins" w:cs="Poppins"/>
                <w:b/>
                <w:sz w:val="28"/>
              </w:rPr>
            </w:pPr>
            <w:bookmarkStart w:id="1" w:name="_Hlk131499115"/>
            <w:r w:rsidRPr="003E6A50">
              <w:rPr>
                <w:rFonts w:ascii="Poppins" w:eastAsia="Arial MT" w:hAnsi="Poppins" w:cs="Poppins"/>
                <w:b/>
                <w:sz w:val="28"/>
              </w:rPr>
              <w:t>£</w:t>
            </w:r>
            <w:r w:rsidR="009E6E49" w:rsidRPr="003E6A50">
              <w:rPr>
                <w:rFonts w:ascii="Poppins" w:eastAsia="Arial MT" w:hAnsi="Poppins" w:cs="Poppins"/>
                <w:b/>
                <w:sz w:val="28"/>
              </w:rPr>
              <w:t>7</w:t>
            </w:r>
            <w:r w:rsidR="002659BB" w:rsidRPr="003E6A50">
              <w:rPr>
                <w:rFonts w:ascii="Poppins" w:eastAsia="Arial MT" w:hAnsi="Poppins" w:cs="Poppins"/>
                <w:b/>
                <w:sz w:val="28"/>
              </w:rPr>
              <w:t>0</w:t>
            </w:r>
            <w:r w:rsidRPr="003E6A50">
              <w:rPr>
                <w:rFonts w:ascii="Poppins" w:eastAsia="Arial MT" w:hAnsi="Poppins" w:cs="Poppins"/>
                <w:b/>
                <w:sz w:val="28"/>
              </w:rPr>
              <w:t>00</w:t>
            </w:r>
            <w:bookmarkEnd w:id="1"/>
            <w:r w:rsidRPr="003E6A50">
              <w:rPr>
                <w:rFonts w:ascii="Poppins" w:eastAsia="Arial MT" w:hAnsi="Poppins" w:cs="Poppins"/>
                <w:b/>
                <w:sz w:val="28"/>
              </w:rPr>
              <w:t>.00</w:t>
            </w:r>
          </w:p>
        </w:tc>
      </w:tr>
    </w:tbl>
    <w:p w14:paraId="65AB59D4" w14:textId="77777777" w:rsidR="004B1721" w:rsidRPr="003E6A50" w:rsidRDefault="004B1721" w:rsidP="004B1721">
      <w:pPr>
        <w:spacing w:after="0" w:line="240" w:lineRule="auto"/>
        <w:rPr>
          <w:rFonts w:ascii="Poppins" w:hAnsi="Poppins" w:cs="Poppins"/>
          <w:b/>
          <w:bCs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bCs/>
          <w:color w:val="000000"/>
          <w:sz w:val="24"/>
          <w:szCs w:val="24"/>
        </w:rPr>
        <w:t xml:space="preserve">The Clerk </w:t>
      </w:r>
    </w:p>
    <w:p w14:paraId="79A1F4FA" w14:textId="77777777" w:rsidR="004B1721" w:rsidRPr="003E6A50" w:rsidRDefault="004B1721" w:rsidP="004B1721">
      <w:pPr>
        <w:spacing w:after="0" w:line="240" w:lineRule="auto"/>
        <w:rPr>
          <w:rFonts w:ascii="Poppins" w:hAnsi="Poppins" w:cs="Poppins"/>
          <w:b/>
          <w:bCs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bCs/>
          <w:color w:val="000000"/>
          <w:sz w:val="24"/>
          <w:szCs w:val="24"/>
        </w:rPr>
        <w:t>County Assembly of Kisumu</w:t>
      </w:r>
    </w:p>
    <w:p w14:paraId="5540084A" w14:textId="77777777" w:rsidR="004B1721" w:rsidRPr="003E6A50" w:rsidRDefault="004B1721" w:rsidP="004B1721">
      <w:pPr>
        <w:spacing w:after="0" w:line="240" w:lineRule="auto"/>
        <w:rPr>
          <w:rFonts w:ascii="Poppins" w:hAnsi="Poppins" w:cs="Poppins"/>
          <w:b/>
          <w:bCs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bCs/>
          <w:color w:val="000000"/>
          <w:sz w:val="24"/>
          <w:szCs w:val="24"/>
        </w:rPr>
        <w:t>P. O. Box 2738'40100</w:t>
      </w:r>
    </w:p>
    <w:p w14:paraId="7EC971D5" w14:textId="148AE743" w:rsidR="00CC7BF5" w:rsidRPr="003E6A50" w:rsidRDefault="004B1721" w:rsidP="004B1721">
      <w:pPr>
        <w:spacing w:after="0" w:line="240" w:lineRule="auto"/>
        <w:rPr>
          <w:rFonts w:ascii="Poppins" w:hAnsi="Poppins" w:cs="Poppins"/>
          <w:b/>
          <w:bCs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bCs/>
          <w:color w:val="000000"/>
          <w:sz w:val="24"/>
          <w:szCs w:val="24"/>
        </w:rPr>
        <w:t>Kisumu</w:t>
      </w:r>
    </w:p>
    <w:p w14:paraId="27ADF2FC" w14:textId="25BDD60D" w:rsidR="00370BA3" w:rsidRPr="003E6A50" w:rsidRDefault="00370BA3" w:rsidP="00370BA3">
      <w:pPr>
        <w:spacing w:after="0" w:line="240" w:lineRule="auto"/>
        <w:jc w:val="right"/>
        <w:rPr>
          <w:rFonts w:ascii="Poppins" w:hAnsi="Poppins" w:cs="Poppins"/>
          <w:iCs/>
          <w:color w:val="000000"/>
          <w:sz w:val="24"/>
          <w:szCs w:val="24"/>
          <w:u w:val="single"/>
        </w:rPr>
      </w:pPr>
      <w:r w:rsidRPr="003E6A50">
        <w:rPr>
          <w:rFonts w:ascii="Poppins" w:hAnsi="Poppins" w:cs="Poppins"/>
          <w:i/>
          <w:color w:val="000000"/>
          <w:sz w:val="24"/>
          <w:szCs w:val="24"/>
        </w:rPr>
        <w:t xml:space="preserve">        </w:t>
      </w:r>
      <w:r w:rsidRPr="003E6A50">
        <w:rPr>
          <w:rFonts w:ascii="Poppins" w:hAnsi="Poppins" w:cs="Poppins"/>
          <w:iCs/>
          <w:color w:val="000000"/>
          <w:sz w:val="24"/>
          <w:szCs w:val="24"/>
        </w:rPr>
        <w:t>No:</w:t>
      </w:r>
      <w:r w:rsidRPr="003E6A50">
        <w:rPr>
          <w:rFonts w:ascii="Poppins" w:hAnsi="Poppins" w:cs="Poppins"/>
          <w:iCs/>
          <w:color w:val="000000"/>
          <w:sz w:val="24"/>
          <w:szCs w:val="24"/>
          <w:u w:val="single"/>
        </w:rPr>
        <w:tab/>
        <w:t>001</w:t>
      </w:r>
      <w:r w:rsidRPr="003E6A50">
        <w:rPr>
          <w:rFonts w:ascii="Poppins" w:hAnsi="Poppins" w:cs="Poppins"/>
          <w:iCs/>
          <w:color w:val="000000"/>
          <w:sz w:val="24"/>
          <w:szCs w:val="24"/>
          <w:u w:val="single"/>
        </w:rPr>
        <w:tab/>
        <w:t xml:space="preserve"> </w:t>
      </w:r>
    </w:p>
    <w:p w14:paraId="0B1E6D9E" w14:textId="60DB8CFE" w:rsidR="00370BA3" w:rsidRPr="003E6A50" w:rsidRDefault="00370BA3" w:rsidP="00370BA3">
      <w:pPr>
        <w:spacing w:after="0" w:line="240" w:lineRule="auto"/>
        <w:jc w:val="right"/>
        <w:rPr>
          <w:rFonts w:ascii="Poppins" w:hAnsi="Poppins" w:cs="Poppins"/>
          <w:color w:val="000000"/>
          <w:sz w:val="24"/>
          <w:szCs w:val="24"/>
        </w:rPr>
      </w:pPr>
      <w:r w:rsidRPr="003E6A50">
        <w:rPr>
          <w:rFonts w:ascii="Poppins" w:hAnsi="Poppins" w:cs="Poppins"/>
          <w:iCs/>
          <w:color w:val="000000"/>
          <w:sz w:val="24"/>
          <w:szCs w:val="24"/>
        </w:rPr>
        <w:t>Date:</w:t>
      </w:r>
      <w:r w:rsidRPr="003E6A50">
        <w:rPr>
          <w:rFonts w:ascii="Poppins" w:hAnsi="Poppins" w:cs="Poppins"/>
          <w:iCs/>
          <w:color w:val="000000"/>
          <w:sz w:val="24"/>
          <w:szCs w:val="24"/>
          <w:u w:val="single"/>
        </w:rPr>
        <w:t xml:space="preserve"> </w:t>
      </w:r>
      <w:r w:rsidR="004B1721" w:rsidRPr="003E6A50">
        <w:rPr>
          <w:rFonts w:ascii="Poppins" w:hAnsi="Poppins" w:cs="Poppins"/>
          <w:iCs/>
          <w:color w:val="000000"/>
          <w:sz w:val="24"/>
          <w:szCs w:val="24"/>
          <w:u w:val="single"/>
        </w:rPr>
        <w:t>27/10</w:t>
      </w:r>
      <w:r w:rsidRPr="003E6A50">
        <w:rPr>
          <w:rFonts w:ascii="Poppins" w:hAnsi="Poppins" w:cs="Poppins"/>
          <w:iCs/>
          <w:color w:val="000000"/>
          <w:sz w:val="24"/>
          <w:szCs w:val="24"/>
          <w:u w:val="single"/>
        </w:rPr>
        <w:t>/2023</w:t>
      </w:r>
    </w:p>
    <w:p w14:paraId="2304B9A3" w14:textId="77777777" w:rsidR="0015271D" w:rsidRPr="003E6A50" w:rsidRDefault="0015271D" w:rsidP="00370BA3">
      <w:pPr>
        <w:spacing w:after="0" w:line="240" w:lineRule="auto"/>
        <w:jc w:val="right"/>
        <w:rPr>
          <w:rFonts w:ascii="Poppins" w:hAnsi="Poppins" w:cs="Poppins"/>
          <w:color w:val="000000"/>
          <w:sz w:val="24"/>
          <w:szCs w:val="24"/>
        </w:rPr>
      </w:pPr>
    </w:p>
    <w:p w14:paraId="63DC7A79" w14:textId="002F5FB8" w:rsidR="00425381" w:rsidRPr="003E6A50" w:rsidRDefault="00D47FF9" w:rsidP="00370BA3">
      <w:pPr>
        <w:spacing w:after="0" w:line="240" w:lineRule="auto"/>
        <w:jc w:val="center"/>
        <w:rPr>
          <w:rFonts w:ascii="Poppins" w:hAnsi="Poppins" w:cs="Poppins"/>
          <w:b/>
          <w:bCs/>
          <w:color w:val="000000"/>
          <w:sz w:val="40"/>
          <w:szCs w:val="40"/>
        </w:rPr>
      </w:pPr>
      <w:r w:rsidRPr="003E6A50">
        <w:rPr>
          <w:rFonts w:ascii="Poppins" w:hAnsi="Poppins" w:cs="Poppins"/>
          <w:b/>
          <w:bCs/>
          <w:color w:val="000000"/>
          <w:sz w:val="40"/>
          <w:szCs w:val="40"/>
        </w:rPr>
        <w:t>INVOICE</w:t>
      </w:r>
    </w:p>
    <w:p w14:paraId="0C8E7EB3" w14:textId="519F563E" w:rsidR="007739A5" w:rsidRPr="003E6A50" w:rsidRDefault="007739A5" w:rsidP="0032694F">
      <w:pPr>
        <w:spacing w:after="0" w:line="240" w:lineRule="auto"/>
        <w:rPr>
          <w:rFonts w:ascii="Poppins" w:hAnsi="Poppins" w:cs="Poppins"/>
          <w:color w:val="000000"/>
          <w:sz w:val="24"/>
          <w:szCs w:val="24"/>
        </w:rPr>
      </w:pPr>
    </w:p>
    <w:p w14:paraId="38163004" w14:textId="7E15DC35" w:rsidR="00250F7E" w:rsidRPr="003E6A50" w:rsidRDefault="00250F7E" w:rsidP="002E0DF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</w:p>
    <w:p w14:paraId="2CD468DD" w14:textId="77777777" w:rsidR="00250F7E" w:rsidRPr="003E6A50" w:rsidRDefault="00250F7E" w:rsidP="00250F7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color w:val="000000"/>
          <w:sz w:val="24"/>
          <w:szCs w:val="24"/>
        </w:rPr>
        <w:t>POUNDS ACCOUNT DETAILS FOR TRANSFER:</w:t>
      </w:r>
    </w:p>
    <w:p w14:paraId="6BC7BFAC" w14:textId="2E6CC1C4" w:rsidR="00250F7E" w:rsidRPr="003E6A50" w:rsidRDefault="00250F7E" w:rsidP="00250F7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color w:val="000000"/>
          <w:sz w:val="24"/>
          <w:szCs w:val="24"/>
        </w:rPr>
        <w:t xml:space="preserve">Bank Name:                                                                   </w:t>
      </w:r>
      <w:proofErr w:type="spellStart"/>
      <w:r w:rsidRPr="003E6A50">
        <w:rPr>
          <w:rFonts w:ascii="Poppins" w:hAnsi="Poppins" w:cs="Poppins"/>
          <w:b/>
          <w:color w:val="000000"/>
          <w:sz w:val="24"/>
          <w:szCs w:val="24"/>
        </w:rPr>
        <w:t>Revolut</w:t>
      </w:r>
      <w:proofErr w:type="spellEnd"/>
      <w:r w:rsidRPr="003E6A50">
        <w:rPr>
          <w:rFonts w:ascii="Poppins" w:hAnsi="Poppins" w:cs="Poppins"/>
          <w:b/>
          <w:color w:val="000000"/>
          <w:sz w:val="24"/>
          <w:szCs w:val="24"/>
        </w:rPr>
        <w:t xml:space="preserve"> Bank UK</w:t>
      </w:r>
    </w:p>
    <w:p w14:paraId="69111E12" w14:textId="5A3ACC8C" w:rsidR="00250F7E" w:rsidRPr="003E6A50" w:rsidRDefault="00250F7E" w:rsidP="00250F7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color w:val="000000"/>
          <w:sz w:val="24"/>
          <w:szCs w:val="24"/>
        </w:rPr>
        <w:t>Beneficiary:                                                                   Cater and Merger Consult Ltd</w:t>
      </w:r>
    </w:p>
    <w:p w14:paraId="50BB8AA7" w14:textId="70E6723D" w:rsidR="00250F7E" w:rsidRPr="003E6A50" w:rsidRDefault="00250F7E" w:rsidP="00250F7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color w:val="000000"/>
          <w:sz w:val="24"/>
          <w:szCs w:val="24"/>
        </w:rPr>
        <w:t>Account Number:</w:t>
      </w:r>
      <w:r w:rsidRPr="003E6A50">
        <w:rPr>
          <w:rFonts w:ascii="Poppins" w:hAnsi="Poppins" w:cs="Poppins"/>
          <w:b/>
          <w:color w:val="000000"/>
          <w:sz w:val="24"/>
          <w:szCs w:val="24"/>
        </w:rPr>
        <w:tab/>
        <w:t xml:space="preserve">                                       68529538</w:t>
      </w:r>
    </w:p>
    <w:p w14:paraId="45C31B02" w14:textId="1049BAF4" w:rsidR="00250F7E" w:rsidRPr="003E6A50" w:rsidRDefault="00250F7E" w:rsidP="00250F7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color w:val="000000"/>
          <w:sz w:val="24"/>
          <w:szCs w:val="24"/>
        </w:rPr>
        <w:t>IBAN:                                                                                   GB41 REVO 0099 6953 1277 74</w:t>
      </w:r>
    </w:p>
    <w:p w14:paraId="68EFFC9B" w14:textId="49A035F1" w:rsidR="00250F7E" w:rsidRPr="003E6A50" w:rsidRDefault="00250F7E" w:rsidP="00250F7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color w:val="000000"/>
          <w:sz w:val="24"/>
          <w:szCs w:val="24"/>
        </w:rPr>
        <w:t>BIC:                                                                                       REVOGB21</w:t>
      </w:r>
    </w:p>
    <w:p w14:paraId="59BAC131" w14:textId="22423CBD" w:rsidR="00250F7E" w:rsidRPr="003E6A50" w:rsidRDefault="00250F7E" w:rsidP="00250F7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color w:val="000000"/>
          <w:sz w:val="24"/>
          <w:szCs w:val="24"/>
        </w:rPr>
        <w:t>Intermediary BIC:                                                     CHASGB2L</w:t>
      </w:r>
    </w:p>
    <w:p w14:paraId="6C924A71" w14:textId="755AF640" w:rsidR="00250F7E" w:rsidRPr="003E6A50" w:rsidRDefault="00250F7E" w:rsidP="00250F7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color w:val="000000"/>
          <w:sz w:val="24"/>
          <w:szCs w:val="24"/>
        </w:rPr>
        <w:lastRenderedPageBreak/>
        <w:t>Beneficiary address:                                             Allia Future Business Centre, London Road, PE2 8AN, Peterborough, United Kingdom</w:t>
      </w:r>
    </w:p>
    <w:p w14:paraId="433EC27E" w14:textId="6A20ECE2" w:rsidR="00250F7E" w:rsidRPr="003E6A50" w:rsidRDefault="00250F7E" w:rsidP="00250F7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color w:val="000000"/>
          <w:sz w:val="24"/>
          <w:szCs w:val="24"/>
        </w:rPr>
        <w:t xml:space="preserve">Bank/Payment institution:                              </w:t>
      </w:r>
      <w:proofErr w:type="spellStart"/>
      <w:r w:rsidRPr="003E6A50">
        <w:rPr>
          <w:rFonts w:ascii="Poppins" w:hAnsi="Poppins" w:cs="Poppins"/>
          <w:b/>
          <w:color w:val="000000"/>
          <w:sz w:val="24"/>
          <w:szCs w:val="24"/>
        </w:rPr>
        <w:t>Revolut</w:t>
      </w:r>
      <w:proofErr w:type="spellEnd"/>
      <w:r w:rsidRPr="003E6A50">
        <w:rPr>
          <w:rFonts w:ascii="Poppins" w:hAnsi="Poppins" w:cs="Poppins"/>
          <w:b/>
          <w:color w:val="000000"/>
          <w:sz w:val="24"/>
          <w:szCs w:val="24"/>
        </w:rPr>
        <w:t xml:space="preserve"> Ltd</w:t>
      </w:r>
    </w:p>
    <w:p w14:paraId="25B26AE8" w14:textId="7813689F" w:rsidR="00250F7E" w:rsidRPr="003E6A50" w:rsidRDefault="00250F7E" w:rsidP="00250F7E">
      <w:pPr>
        <w:spacing w:after="0" w:line="240" w:lineRule="auto"/>
        <w:rPr>
          <w:rFonts w:ascii="Poppins" w:hAnsi="Poppins" w:cs="Poppins"/>
          <w:b/>
          <w:color w:val="000000"/>
          <w:sz w:val="24"/>
          <w:szCs w:val="24"/>
        </w:rPr>
      </w:pPr>
      <w:r w:rsidRPr="003E6A50">
        <w:rPr>
          <w:rFonts w:ascii="Poppins" w:hAnsi="Poppins" w:cs="Poppins"/>
          <w:b/>
          <w:color w:val="000000"/>
          <w:sz w:val="24"/>
          <w:szCs w:val="24"/>
        </w:rPr>
        <w:t xml:space="preserve">Bank/Payment institution address:         7 </w:t>
      </w:r>
      <w:proofErr w:type="spellStart"/>
      <w:r w:rsidRPr="003E6A50">
        <w:rPr>
          <w:rFonts w:ascii="Poppins" w:hAnsi="Poppins" w:cs="Poppins"/>
          <w:b/>
          <w:color w:val="000000"/>
          <w:sz w:val="24"/>
          <w:szCs w:val="24"/>
        </w:rPr>
        <w:t>Westferry</w:t>
      </w:r>
      <w:proofErr w:type="spellEnd"/>
      <w:r w:rsidRPr="003E6A50">
        <w:rPr>
          <w:rFonts w:ascii="Poppins" w:hAnsi="Poppins" w:cs="Poppins"/>
          <w:b/>
          <w:color w:val="000000"/>
          <w:sz w:val="24"/>
          <w:szCs w:val="24"/>
        </w:rPr>
        <w:t xml:space="preserve"> Circus, E14 4HD, London, United Kingdom</w:t>
      </w:r>
    </w:p>
    <w:p w14:paraId="72F988AD" w14:textId="77777777" w:rsidR="008002B8" w:rsidRPr="003E6A50" w:rsidRDefault="008002B8" w:rsidP="0032694F">
      <w:pPr>
        <w:spacing w:after="0" w:line="240" w:lineRule="auto"/>
        <w:rPr>
          <w:rFonts w:ascii="Poppins" w:eastAsia="Calibri" w:hAnsi="Poppins" w:cs="Poppins"/>
          <w:sz w:val="24"/>
          <w:szCs w:val="24"/>
        </w:rPr>
      </w:pPr>
    </w:p>
    <w:p w14:paraId="20D53BED" w14:textId="77777777" w:rsidR="002659BB" w:rsidRPr="003E6A50" w:rsidRDefault="002659BB" w:rsidP="0032694F">
      <w:pPr>
        <w:spacing w:after="0" w:line="240" w:lineRule="auto"/>
        <w:rPr>
          <w:rFonts w:ascii="Poppins" w:eastAsia="Calibri" w:hAnsi="Poppins" w:cs="Poppins"/>
          <w:sz w:val="24"/>
          <w:szCs w:val="24"/>
        </w:rPr>
      </w:pPr>
    </w:p>
    <w:p w14:paraId="64763B03" w14:textId="77777777" w:rsidR="002E0DFE" w:rsidRPr="003E6A50" w:rsidRDefault="002E0DFE" w:rsidP="0032694F">
      <w:pPr>
        <w:spacing w:after="0" w:line="240" w:lineRule="auto"/>
        <w:rPr>
          <w:rFonts w:ascii="Poppins" w:eastAsia="Calibri" w:hAnsi="Poppins" w:cs="Poppins"/>
          <w:sz w:val="24"/>
          <w:szCs w:val="24"/>
        </w:rPr>
      </w:pPr>
    </w:p>
    <w:p w14:paraId="6C835147" w14:textId="77777777" w:rsidR="0032694F" w:rsidRPr="003E6A50" w:rsidRDefault="0032694F" w:rsidP="0032694F">
      <w:pPr>
        <w:spacing w:after="0" w:line="240" w:lineRule="auto"/>
        <w:rPr>
          <w:rFonts w:ascii="Poppins" w:eastAsia="Calibri" w:hAnsi="Poppins" w:cs="Poppins"/>
          <w:sz w:val="24"/>
          <w:szCs w:val="24"/>
        </w:rPr>
      </w:pPr>
      <w:r w:rsidRPr="003E6A50">
        <w:rPr>
          <w:rFonts w:ascii="Poppins" w:eastAsia="Calibri" w:hAnsi="Poppins" w:cs="Poppins"/>
          <w:sz w:val="24"/>
          <w:szCs w:val="24"/>
        </w:rPr>
        <w:t>Yours Faithfully,</w:t>
      </w:r>
    </w:p>
    <w:p w14:paraId="04D200E4" w14:textId="47334DCC" w:rsidR="0032694F" w:rsidRPr="003E6A50" w:rsidRDefault="0032694F" w:rsidP="0032694F">
      <w:pPr>
        <w:spacing w:after="0" w:line="240" w:lineRule="auto"/>
        <w:rPr>
          <w:rFonts w:ascii="Poppins" w:eastAsia="Calibri" w:hAnsi="Poppins" w:cs="Poppins"/>
          <w:sz w:val="24"/>
          <w:szCs w:val="24"/>
        </w:rPr>
      </w:pPr>
      <w:r w:rsidRPr="003E6A50">
        <w:rPr>
          <w:rFonts w:ascii="Poppins" w:eastAsia="Calibri" w:hAnsi="Poppins" w:cs="Poppins"/>
          <w:noProof/>
          <w:sz w:val="24"/>
          <w:szCs w:val="24"/>
          <w:lang w:val="en-GB" w:eastAsia="en-GB"/>
        </w:rPr>
        <w:drawing>
          <wp:inline distT="0" distB="0" distL="114300" distR="114300" wp14:anchorId="5EC008DB" wp14:editId="08209E57">
            <wp:extent cx="1115060" cy="441325"/>
            <wp:effectExtent l="0" t="0" r="0" b="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E6A50">
        <w:rPr>
          <w:rFonts w:ascii="Poppins" w:eastAsia="Calibri" w:hAnsi="Poppins" w:cs="Poppins"/>
          <w:sz w:val="24"/>
          <w:szCs w:val="24"/>
        </w:rPr>
        <w:t xml:space="preserve">                                                                               </w:t>
      </w:r>
    </w:p>
    <w:p w14:paraId="0778D41E" w14:textId="089E97D4" w:rsidR="0032694F" w:rsidRPr="003E6A50" w:rsidRDefault="0032694F" w:rsidP="0032694F">
      <w:pPr>
        <w:spacing w:after="0" w:line="240" w:lineRule="auto"/>
        <w:rPr>
          <w:rFonts w:ascii="Poppins" w:eastAsia="Calibri" w:hAnsi="Poppins" w:cs="Poppins"/>
          <w:sz w:val="24"/>
          <w:szCs w:val="24"/>
        </w:rPr>
      </w:pPr>
      <w:r w:rsidRPr="003E6A50">
        <w:rPr>
          <w:rFonts w:ascii="Poppins" w:eastAsia="Calibri" w:hAnsi="Poppins" w:cs="Poppins"/>
          <w:sz w:val="24"/>
          <w:szCs w:val="24"/>
        </w:rPr>
        <w:t xml:space="preserve">Godson Azu                                                                                </w:t>
      </w:r>
    </w:p>
    <w:p w14:paraId="416E3999" w14:textId="64616CFA" w:rsidR="0032694F" w:rsidRPr="003E6A50" w:rsidRDefault="004E2E50" w:rsidP="0032694F">
      <w:pPr>
        <w:spacing w:after="0" w:line="240" w:lineRule="auto"/>
        <w:rPr>
          <w:rFonts w:ascii="Poppins" w:eastAsia="Calibri" w:hAnsi="Poppins" w:cs="Poppins"/>
          <w:sz w:val="24"/>
          <w:szCs w:val="24"/>
        </w:rPr>
      </w:pPr>
      <w:r w:rsidRPr="003E6A50">
        <w:rPr>
          <w:rFonts w:ascii="Poppins" w:eastAsia="Calibri" w:hAnsi="Poppins" w:cs="Poppins"/>
          <w:sz w:val="24"/>
          <w:szCs w:val="24"/>
        </w:rPr>
        <w:t>CEO</w:t>
      </w:r>
    </w:p>
    <w:p w14:paraId="5A6EC305" w14:textId="7044CADD" w:rsidR="00AC2203" w:rsidRPr="003E6A50" w:rsidRDefault="0032694F" w:rsidP="00425381">
      <w:pPr>
        <w:spacing w:after="0" w:line="240" w:lineRule="auto"/>
        <w:rPr>
          <w:rFonts w:ascii="Poppins" w:eastAsia="Calibri" w:hAnsi="Poppins" w:cs="Poppins"/>
          <w:sz w:val="24"/>
          <w:szCs w:val="24"/>
        </w:rPr>
      </w:pPr>
      <w:proofErr w:type="spellStart"/>
      <w:r w:rsidRPr="003E6A50">
        <w:rPr>
          <w:rFonts w:ascii="Poppins" w:eastAsia="Calibri" w:hAnsi="Poppins" w:cs="Poppins"/>
          <w:sz w:val="24"/>
          <w:szCs w:val="24"/>
        </w:rPr>
        <w:t>CaterandMerger</w:t>
      </w:r>
      <w:proofErr w:type="spellEnd"/>
      <w:r w:rsidRPr="003E6A50">
        <w:rPr>
          <w:rFonts w:ascii="Poppins" w:eastAsia="Calibri" w:hAnsi="Poppins" w:cs="Poppins"/>
          <w:sz w:val="24"/>
          <w:szCs w:val="24"/>
        </w:rPr>
        <w:t xml:space="preserve"> Consult Ltd,</w:t>
      </w:r>
      <w:r w:rsidR="004E2E50" w:rsidRPr="003E6A50">
        <w:rPr>
          <w:rFonts w:ascii="Poppins" w:eastAsia="Calibri" w:hAnsi="Poppins" w:cs="Poppins"/>
          <w:sz w:val="24"/>
          <w:szCs w:val="24"/>
        </w:rPr>
        <w:t xml:space="preserve"> UK</w:t>
      </w:r>
      <w:r w:rsidRPr="003E6A50">
        <w:rPr>
          <w:rFonts w:ascii="Poppins" w:eastAsia="Calibri" w:hAnsi="Poppins" w:cs="Poppins"/>
          <w:sz w:val="24"/>
          <w:szCs w:val="24"/>
        </w:rPr>
        <w:t>.</w:t>
      </w:r>
    </w:p>
    <w:sectPr w:rsidR="00AC2203" w:rsidRPr="003E6A50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9F4D2" w14:textId="77777777" w:rsidR="00724FC5" w:rsidRDefault="00724FC5" w:rsidP="00832187">
      <w:pPr>
        <w:spacing w:after="0" w:line="240" w:lineRule="auto"/>
      </w:pPr>
      <w:r>
        <w:separator/>
      </w:r>
    </w:p>
  </w:endnote>
  <w:endnote w:type="continuationSeparator" w:id="0">
    <w:p w14:paraId="25FC6737" w14:textId="77777777" w:rsidR="00724FC5" w:rsidRDefault="00724FC5" w:rsidP="0083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914FD" w14:textId="77777777" w:rsidR="00724FC5" w:rsidRDefault="00724FC5" w:rsidP="00832187">
      <w:pPr>
        <w:spacing w:after="0" w:line="240" w:lineRule="auto"/>
      </w:pPr>
      <w:r>
        <w:separator/>
      </w:r>
    </w:p>
  </w:footnote>
  <w:footnote w:type="continuationSeparator" w:id="0">
    <w:p w14:paraId="0D04EEE7" w14:textId="77777777" w:rsidR="00724FC5" w:rsidRDefault="00724FC5" w:rsidP="00832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02E3B" w14:textId="250176DB" w:rsidR="00832187" w:rsidRDefault="00724FC5">
    <w:pPr>
      <w:pStyle w:val="Header"/>
    </w:pPr>
    <w:r>
      <w:rPr>
        <w:noProof/>
        <w:lang w:val="en-GB" w:eastAsia="en-GB"/>
      </w:rPr>
      <w:pict w14:anchorId="443974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5797" o:spid="_x0000_s2059" type="#_x0000_t75" style="position:absolute;margin-left:0;margin-top:0;width:573.55pt;height:808.95pt;z-index:-251657216;mso-position-horizontal:center;mso-position-horizontal-relative:margin;mso-position-vertical:center;mso-position-vertical-relative:margin" o:allowincell="f">
          <v:imagedata r:id="rId1" o:title="CATER AND MERGER LETTER 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641CD" w14:textId="6B341AF0" w:rsidR="00832187" w:rsidRDefault="00724FC5">
    <w:pPr>
      <w:pStyle w:val="Header"/>
    </w:pPr>
    <w:r>
      <w:rPr>
        <w:noProof/>
        <w:lang w:val="en-GB" w:eastAsia="en-GB"/>
      </w:rPr>
      <w:pict w14:anchorId="48FA62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5798" o:spid="_x0000_s2060" type="#_x0000_t75" style="position:absolute;margin-left:0;margin-top:0;width:612.65pt;height:849.65pt;z-index:-251656192;mso-position-horizontal:center;mso-position-horizontal-relative:margin;mso-position-vertical:center;mso-position-vertical-relative:margin" o:allowincell="f">
          <v:imagedata r:id="rId1" o:title="CATER AND MERGER LETTER HE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CE0C2" w14:textId="4BCFE8E7" w:rsidR="00832187" w:rsidRDefault="00724FC5">
    <w:pPr>
      <w:pStyle w:val="Header"/>
    </w:pPr>
    <w:r>
      <w:rPr>
        <w:noProof/>
        <w:lang w:val="en-GB" w:eastAsia="en-GB"/>
      </w:rPr>
      <w:pict w14:anchorId="0226C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5796" o:spid="_x0000_s2058" type="#_x0000_t75" style="position:absolute;margin-left:0;margin-top:0;width:573.55pt;height:808.95pt;z-index:-251658240;mso-position-horizontal:center;mso-position-horizontal-relative:margin;mso-position-vertical:center;mso-position-vertical-relative:margin" o:allowincell="f">
          <v:imagedata r:id="rId1" o:title="CATER AND MERGER LETTER HE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DA0"/>
    <w:multiLevelType w:val="hybridMultilevel"/>
    <w:tmpl w:val="E68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61C8F"/>
    <w:multiLevelType w:val="hybridMultilevel"/>
    <w:tmpl w:val="8D080342"/>
    <w:lvl w:ilvl="0" w:tplc="7D409B20">
      <w:numFmt w:val="bullet"/>
      <w:lvlText w:val="-"/>
      <w:lvlJc w:val="left"/>
      <w:pPr>
        <w:ind w:left="720" w:hanging="360"/>
      </w:pPr>
      <w:rPr>
        <w:rFonts w:ascii="Poppins" w:eastAsia="Arial MT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87"/>
    <w:rsid w:val="00082D86"/>
    <w:rsid w:val="000B6920"/>
    <w:rsid w:val="001261B0"/>
    <w:rsid w:val="00131AC7"/>
    <w:rsid w:val="00135EF5"/>
    <w:rsid w:val="0015271D"/>
    <w:rsid w:val="001717C4"/>
    <w:rsid w:val="001A5B4F"/>
    <w:rsid w:val="001A668A"/>
    <w:rsid w:val="001B297E"/>
    <w:rsid w:val="001B62EE"/>
    <w:rsid w:val="00217820"/>
    <w:rsid w:val="00244276"/>
    <w:rsid w:val="00250F7E"/>
    <w:rsid w:val="00262B0E"/>
    <w:rsid w:val="002659BB"/>
    <w:rsid w:val="002871C3"/>
    <w:rsid w:val="002B1F16"/>
    <w:rsid w:val="002E0DFE"/>
    <w:rsid w:val="0032694F"/>
    <w:rsid w:val="00370BA3"/>
    <w:rsid w:val="00375A4A"/>
    <w:rsid w:val="003A5BB8"/>
    <w:rsid w:val="003D0EF6"/>
    <w:rsid w:val="003D121B"/>
    <w:rsid w:val="003E3480"/>
    <w:rsid w:val="003E6A50"/>
    <w:rsid w:val="00425381"/>
    <w:rsid w:val="0043510A"/>
    <w:rsid w:val="00452710"/>
    <w:rsid w:val="00494E9E"/>
    <w:rsid w:val="004976B2"/>
    <w:rsid w:val="004B1721"/>
    <w:rsid w:val="004B7A56"/>
    <w:rsid w:val="004C2A86"/>
    <w:rsid w:val="004E2E50"/>
    <w:rsid w:val="004E5AF3"/>
    <w:rsid w:val="00557FCA"/>
    <w:rsid w:val="00561E49"/>
    <w:rsid w:val="00562FB9"/>
    <w:rsid w:val="00572FF4"/>
    <w:rsid w:val="005E55D3"/>
    <w:rsid w:val="005F2549"/>
    <w:rsid w:val="00612900"/>
    <w:rsid w:val="006C3361"/>
    <w:rsid w:val="007022AF"/>
    <w:rsid w:val="00703E4A"/>
    <w:rsid w:val="00724FC5"/>
    <w:rsid w:val="00730BB2"/>
    <w:rsid w:val="00746B02"/>
    <w:rsid w:val="007519E0"/>
    <w:rsid w:val="007739A5"/>
    <w:rsid w:val="007D0AA7"/>
    <w:rsid w:val="008002B8"/>
    <w:rsid w:val="00805628"/>
    <w:rsid w:val="00832187"/>
    <w:rsid w:val="00864CFF"/>
    <w:rsid w:val="0088249E"/>
    <w:rsid w:val="00885ECF"/>
    <w:rsid w:val="008C44EE"/>
    <w:rsid w:val="0094412C"/>
    <w:rsid w:val="009E6E49"/>
    <w:rsid w:val="00A616A1"/>
    <w:rsid w:val="00A908DF"/>
    <w:rsid w:val="00AB4FD4"/>
    <w:rsid w:val="00AC2203"/>
    <w:rsid w:val="00AD70E8"/>
    <w:rsid w:val="00AF377A"/>
    <w:rsid w:val="00B468C9"/>
    <w:rsid w:val="00B5356D"/>
    <w:rsid w:val="00B56744"/>
    <w:rsid w:val="00B57B0B"/>
    <w:rsid w:val="00B93F2B"/>
    <w:rsid w:val="00BA1372"/>
    <w:rsid w:val="00C75EB3"/>
    <w:rsid w:val="00C7744A"/>
    <w:rsid w:val="00C816DC"/>
    <w:rsid w:val="00CB3FBE"/>
    <w:rsid w:val="00CB5BE5"/>
    <w:rsid w:val="00CC7BF5"/>
    <w:rsid w:val="00CF7318"/>
    <w:rsid w:val="00D47FF9"/>
    <w:rsid w:val="00DC343E"/>
    <w:rsid w:val="00DE628D"/>
    <w:rsid w:val="00E82607"/>
    <w:rsid w:val="00E85458"/>
    <w:rsid w:val="00E9693F"/>
    <w:rsid w:val="00EA1996"/>
    <w:rsid w:val="00EC710D"/>
    <w:rsid w:val="00F43303"/>
    <w:rsid w:val="00F97A71"/>
    <w:rsid w:val="00FA1271"/>
    <w:rsid w:val="00FA3C05"/>
    <w:rsid w:val="00FC535D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2B2F40E"/>
  <w15:chartTrackingRefBased/>
  <w15:docId w15:val="{6A03419A-BB3D-49F9-8417-6B8CF481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187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187"/>
  </w:style>
  <w:style w:type="paragraph" w:styleId="Footer">
    <w:name w:val="footer"/>
    <w:basedOn w:val="Normal"/>
    <w:link w:val="FooterChar"/>
    <w:uiPriority w:val="99"/>
    <w:unhideWhenUsed/>
    <w:rsid w:val="00832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187"/>
  </w:style>
  <w:style w:type="paragraph" w:styleId="NormalWeb">
    <w:name w:val="Normal (Web)"/>
    <w:uiPriority w:val="99"/>
    <w:unhideWhenUsed/>
    <w:qFormat/>
    <w:rsid w:val="0083218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32187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AC22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 Azu</dc:creator>
  <cp:keywords/>
  <dc:description/>
  <cp:lastModifiedBy>Godson Azu</cp:lastModifiedBy>
  <cp:revision>3</cp:revision>
  <cp:lastPrinted>2023-10-27T18:54:00Z</cp:lastPrinted>
  <dcterms:created xsi:type="dcterms:W3CDTF">2023-10-28T12:06:00Z</dcterms:created>
  <dcterms:modified xsi:type="dcterms:W3CDTF">2023-10-28T12:06:00Z</dcterms:modified>
</cp:coreProperties>
</file>