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 for Agricultural Summit 2024 Participation</w:t>
        <w:br w:type="textWrapping"/>
        <w:t xml:space="preserve">Unveiling Opportunities for Growth and Innovation in Niger State Agriculture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**Presented by:** [Dr Joy Opara from CaterandMerger Consult]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presentation aims to invite key stakeholders in the agricultural sector of Niger State to the Agricultural Summit 2024. The summit seeks to explore and enhance the agricultural potential of Niger State through innovation, networking, and strategic partnerships.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**Niger State and Agriculture: Overview**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Niger State is central in Nigeria’s agricultural sector with a robust focus on cultivating rice, millet, groundnut, maize, cassava, and yam. The state is also actively engaged in various agricultural development projects aimed at boosting production and sustainability. Recent achievements include advancements in agricultural technologies and increased recognition in national agricultural awards.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**Importance and Benefits of the Summit**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**Networking Opportunities:** The summit provides a platform to connect with leaders in agriculture, fostering collaborations that spur growth and innovation.</w:t>
      </w:r>
    </w:p>
    <w:p w:rsidR="00000000" w:rsidDel="00000000" w:rsidP="00000000" w:rsidRDefault="00000000" w:rsidRPr="00000000" w14:paraId="00000016">
      <w:pPr>
        <w:rPr/>
      </w:pPr>
      <w:r w:rsidDel="00000000" w:rsidR="00000000" w:rsidRPr="00000000">
        <w:rPr>
          <w:rtl w:val="0"/>
        </w:rPr>
        <w:t xml:space="preserve">- **Learning and Development:** Attend workshops and seminars led by experts on advanced agricultural techniques, export strategies, and sustainability.</w:t>
      </w:r>
    </w:p>
    <w:p w:rsidR="00000000" w:rsidDel="00000000" w:rsidP="00000000" w:rsidRDefault="00000000" w:rsidRPr="00000000" w14:paraId="00000017">
      <w:pPr>
        <w:rPr/>
      </w:pPr>
      <w:r w:rsidDel="00000000" w:rsidR="00000000" w:rsidRPr="00000000">
        <w:rPr>
          <w:rtl w:val="0"/>
        </w:rPr>
        <w:t xml:space="preserve">- **Innovation Showcase:** Discover and integrate cutting-edge agricultural technology and practices.</w:t>
      </w:r>
    </w:p>
    <w:p w:rsidR="00000000" w:rsidDel="00000000" w:rsidP="00000000" w:rsidRDefault="00000000" w:rsidRPr="00000000" w14:paraId="00000018">
      <w:pPr>
        <w:rPr/>
      </w:pPr>
      <w:r w:rsidDel="00000000" w:rsidR="00000000" w:rsidRPr="00000000">
        <w:rPr>
          <w:rtl w:val="0"/>
        </w:rPr>
        <w:t xml:space="preserve">- **Spotlight on Niger State:** The event will feature the accomplishments and potential of Niger State, highlighting its pivotal role in the agricultural sector.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**Export Opportunities and Market Expansion**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summit will focus on enhancing Niger State's capacity to identify and capitalize on export-worthy agricultural products. Sessions will include strategies to improve market access and introduce potential partnerships and funding opportunities to elevate the state’s agricultural market presence.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**Investment Opportunities in Niger State**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Key areas identified for potential investment include:</w:t>
      </w:r>
    </w:p>
    <w:p w:rsidR="00000000" w:rsidDel="00000000" w:rsidP="00000000" w:rsidRDefault="00000000" w:rsidRPr="00000000" w14:paraId="00000025">
      <w:pPr>
        <w:rPr/>
      </w:pPr>
      <w:r w:rsidDel="00000000" w:rsidR="00000000" w:rsidRPr="00000000">
        <w:rPr>
          <w:rtl w:val="0"/>
        </w:rPr>
        <w:t xml:space="preserve">- **Infrastructure:** Upgrades to transportation networks and storage facilities.</w:t>
      </w:r>
    </w:p>
    <w:p w:rsidR="00000000" w:rsidDel="00000000" w:rsidP="00000000" w:rsidRDefault="00000000" w:rsidRPr="00000000" w14:paraId="00000026">
      <w:pPr>
        <w:rPr/>
      </w:pPr>
      <w:r w:rsidDel="00000000" w:rsidR="00000000" w:rsidRPr="00000000">
        <w:rPr>
          <w:rtl w:val="0"/>
        </w:rPr>
        <w:t xml:space="preserve">- **Irrigation and Farming Technologies:** Adoption of modern farming technologies and expansion of irrigation systems.</w:t>
      </w:r>
    </w:p>
    <w:p w:rsidR="00000000" w:rsidDel="00000000" w:rsidP="00000000" w:rsidRDefault="00000000" w:rsidRPr="00000000" w14:paraId="00000027">
      <w:pPr>
        <w:rPr/>
      </w:pPr>
      <w:r w:rsidDel="00000000" w:rsidR="00000000" w:rsidRPr="00000000">
        <w:rPr>
          <w:rtl w:val="0"/>
        </w:rPr>
        <w:t xml:space="preserve">- **Agro-processing Zones:** Establishment of zones to increase local value addition.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Investor incentives such as tax reliefs, subsidies, and support programs will be detailed during the summit.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101010"/>
        </w:rPr>
      </w:pPr>
      <w:r w:rsidDel="00000000" w:rsidR="00000000" w:rsidRPr="00000000">
        <w:rPr>
          <w:rtl w:val="0"/>
        </w:rPr>
        <w:t xml:space="preserve">**Summit Itinerary Overview** Day 1</w:t>
        <w:br w:type="textWrapping"/>
      </w:r>
      <w:r w:rsidDel="00000000" w:rsidR="00000000" w:rsidRPr="00000000">
        <w:rPr>
          <w:color w:val="101010"/>
          <w:rtl w:val="0"/>
        </w:rPr>
        <w:t xml:space="preserve">Registration and Welcome Light Breakfast</w:t>
      </w:r>
    </w:p>
    <w:p w:rsidR="00000000" w:rsidDel="00000000" w:rsidP="00000000" w:rsidRDefault="00000000" w:rsidRPr="00000000" w14:paraId="0000002E">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color w:val="333333"/>
          <w:rtl w:val="0"/>
        </w:rPr>
        <w:t xml:space="preserve">8:30 am - 8:40 am</w:t>
      </w:r>
    </w:p>
    <w:p w:rsidR="00000000" w:rsidDel="00000000" w:rsidP="00000000" w:rsidRDefault="00000000" w:rsidRPr="00000000" w14:paraId="0000002F">
      <w:pPr>
        <w:pStyle w:val="Heading4"/>
        <w:keepNext w:val="0"/>
        <w:keepLines w:val="0"/>
        <w:numPr>
          <w:ilvl w:val="0"/>
          <w:numId w:val="1"/>
        </w:numPr>
        <w:pBdr>
          <w:top w:color="auto" w:space="0" w:sz="0" w:val="none"/>
          <w:bottom w:color="auto" w:space="27" w:sz="0" w:val="none"/>
          <w:right w:color="auto" w:space="0" w:sz="0" w:val="none"/>
        </w:pBdr>
        <w:shd w:fill="ffffff" w:val="clear"/>
        <w:spacing w:after="0" w:afterAutospacing="0" w:before="0" w:beforeAutospacing="0" w:line="264" w:lineRule="auto"/>
        <w:ind w:left="500" w:right="-220" w:hanging="360"/>
        <w:rPr>
          <w:sz w:val="22"/>
          <w:szCs w:val="22"/>
        </w:rPr>
      </w:pPr>
      <w:bookmarkStart w:colFirst="0" w:colLast="0" w:name="_u0yfikc187n1" w:id="0"/>
      <w:bookmarkEnd w:id="0"/>
      <w:r w:rsidDel="00000000" w:rsidR="00000000" w:rsidRPr="00000000">
        <w:rPr>
          <w:color w:val="101010"/>
          <w:sz w:val="22"/>
          <w:szCs w:val="22"/>
          <w:rtl w:val="0"/>
        </w:rPr>
        <w:t xml:space="preserve">Introductions of Moderators and Opening Remarks.</w:t>
      </w:r>
    </w:p>
    <w:p w:rsidR="00000000" w:rsidDel="00000000" w:rsidP="00000000" w:rsidRDefault="00000000" w:rsidRPr="00000000" w14:paraId="00000030">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color w:val="888888"/>
          <w:rtl w:val="0"/>
        </w:rPr>
        <w:t xml:space="preserve">Lorem ipsum dolor sit amet, consectetur adipisicing elit. Eaque, aperiam, voluptate perspiciatis ex consequuntur at. Lorem ipsum dolor sit amet, consectetur adipisicing elit. Eaque, aperiam, voluptate perspiciatis ex consequuntur at.</w:t>
      </w:r>
    </w:p>
    <w:p w:rsidR="00000000" w:rsidDel="00000000" w:rsidP="00000000" w:rsidRDefault="00000000" w:rsidRPr="00000000" w14:paraId="00000031">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i w:val="1"/>
          <w:color w:val="888888"/>
          <w:rtl w:val="0"/>
        </w:rPr>
        <w:t xml:space="preserve">- By Mazi Godson Azu</w:t>
      </w:r>
    </w:p>
    <w:p w:rsidR="00000000" w:rsidDel="00000000" w:rsidP="00000000" w:rsidRDefault="00000000" w:rsidRPr="00000000" w14:paraId="00000032">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color w:val="333333"/>
          <w:rtl w:val="0"/>
        </w:rPr>
        <w:t xml:space="preserve">8:40am - 8:50 am</w:t>
      </w:r>
    </w:p>
    <w:p w:rsidR="00000000" w:rsidDel="00000000" w:rsidP="00000000" w:rsidRDefault="00000000" w:rsidRPr="00000000" w14:paraId="00000033">
      <w:pPr>
        <w:pStyle w:val="Heading4"/>
        <w:keepNext w:val="0"/>
        <w:keepLines w:val="0"/>
        <w:numPr>
          <w:ilvl w:val="0"/>
          <w:numId w:val="1"/>
        </w:numPr>
        <w:pBdr>
          <w:top w:color="auto" w:space="0" w:sz="0" w:val="none"/>
          <w:bottom w:color="auto" w:space="27" w:sz="0" w:val="none"/>
          <w:right w:color="auto" w:space="0" w:sz="0" w:val="none"/>
        </w:pBdr>
        <w:shd w:fill="ffffff" w:val="clear"/>
        <w:spacing w:after="0" w:afterAutospacing="0" w:before="0" w:beforeAutospacing="0" w:line="264" w:lineRule="auto"/>
        <w:ind w:left="500" w:right="-220" w:hanging="360"/>
        <w:rPr>
          <w:sz w:val="22"/>
          <w:szCs w:val="22"/>
        </w:rPr>
      </w:pPr>
      <w:bookmarkStart w:colFirst="0" w:colLast="0" w:name="_8py1myh3tzvh" w:id="1"/>
      <w:bookmarkEnd w:id="1"/>
      <w:r w:rsidDel="00000000" w:rsidR="00000000" w:rsidRPr="00000000">
        <w:rPr>
          <w:color w:val="101010"/>
          <w:sz w:val="22"/>
          <w:szCs w:val="22"/>
          <w:rtl w:val="0"/>
        </w:rPr>
        <w:t xml:space="preserve">Welcome Speech by Mayor of Peterborough City</w:t>
      </w:r>
    </w:p>
    <w:p w:rsidR="00000000" w:rsidDel="00000000" w:rsidP="00000000" w:rsidRDefault="00000000" w:rsidRPr="00000000" w14:paraId="00000034">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i w:val="1"/>
          <w:color w:val="888888"/>
          <w:rtl w:val="0"/>
        </w:rPr>
        <w:t xml:space="preserve">- By Mazi Godson Azu</w:t>
      </w:r>
    </w:p>
    <w:p w:rsidR="00000000" w:rsidDel="00000000" w:rsidP="00000000" w:rsidRDefault="00000000" w:rsidRPr="00000000" w14:paraId="00000035">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color w:val="333333"/>
          <w:rtl w:val="0"/>
        </w:rPr>
        <w:t xml:space="preserve">8:50 am - 9:00am</w:t>
      </w:r>
    </w:p>
    <w:p w:rsidR="00000000" w:rsidDel="00000000" w:rsidP="00000000" w:rsidRDefault="00000000" w:rsidRPr="00000000" w14:paraId="00000036">
      <w:pPr>
        <w:pStyle w:val="Heading4"/>
        <w:keepNext w:val="0"/>
        <w:keepLines w:val="0"/>
        <w:numPr>
          <w:ilvl w:val="0"/>
          <w:numId w:val="1"/>
        </w:numPr>
        <w:pBdr>
          <w:top w:color="auto" w:space="0" w:sz="0" w:val="none"/>
          <w:bottom w:color="auto" w:space="27" w:sz="0" w:val="none"/>
          <w:right w:color="auto" w:space="0" w:sz="0" w:val="none"/>
        </w:pBdr>
        <w:shd w:fill="ffffff" w:val="clear"/>
        <w:spacing w:after="0" w:afterAutospacing="0" w:before="0" w:beforeAutospacing="0" w:line="264" w:lineRule="auto"/>
        <w:ind w:left="500" w:right="-220" w:hanging="360"/>
        <w:rPr>
          <w:sz w:val="22"/>
          <w:szCs w:val="22"/>
        </w:rPr>
      </w:pPr>
      <w:bookmarkStart w:colFirst="0" w:colLast="0" w:name="_jzogj3jcec33" w:id="2"/>
      <w:bookmarkEnd w:id="2"/>
      <w:r w:rsidDel="00000000" w:rsidR="00000000" w:rsidRPr="00000000">
        <w:rPr>
          <w:color w:val="101010"/>
          <w:sz w:val="22"/>
          <w:szCs w:val="22"/>
          <w:rtl w:val="0"/>
        </w:rPr>
        <w:t xml:space="preserve">Foreign Government/Diplomatic Remarks</w:t>
      </w:r>
    </w:p>
    <w:p w:rsidR="00000000" w:rsidDel="00000000" w:rsidP="00000000" w:rsidRDefault="00000000" w:rsidRPr="00000000" w14:paraId="00000037">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i w:val="1"/>
          <w:color w:val="888888"/>
          <w:rtl w:val="0"/>
        </w:rPr>
        <w:t xml:space="preserve">- By Mazi Godson Azu</w:t>
      </w:r>
    </w:p>
    <w:p w:rsidR="00000000" w:rsidDel="00000000" w:rsidP="00000000" w:rsidRDefault="00000000" w:rsidRPr="00000000" w14:paraId="00000038">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color w:val="333333"/>
          <w:rtl w:val="0"/>
        </w:rPr>
        <w:t xml:space="preserve">9:00 am - 10:30am</w:t>
      </w:r>
    </w:p>
    <w:p w:rsidR="00000000" w:rsidDel="00000000" w:rsidP="00000000" w:rsidRDefault="00000000" w:rsidRPr="00000000" w14:paraId="00000039">
      <w:pPr>
        <w:pStyle w:val="Heading4"/>
        <w:keepNext w:val="0"/>
        <w:keepLines w:val="0"/>
        <w:numPr>
          <w:ilvl w:val="0"/>
          <w:numId w:val="1"/>
        </w:numPr>
        <w:pBdr>
          <w:top w:color="auto" w:space="0" w:sz="0" w:val="none"/>
          <w:bottom w:color="auto" w:space="27" w:sz="0" w:val="none"/>
          <w:right w:color="auto" w:space="0" w:sz="0" w:val="none"/>
        </w:pBdr>
        <w:shd w:fill="ffffff" w:val="clear"/>
        <w:spacing w:after="0" w:afterAutospacing="0" w:before="0" w:beforeAutospacing="0" w:line="264" w:lineRule="auto"/>
        <w:ind w:left="500" w:right="-220" w:hanging="360"/>
        <w:rPr>
          <w:sz w:val="22"/>
          <w:szCs w:val="22"/>
        </w:rPr>
      </w:pPr>
      <w:bookmarkStart w:colFirst="0" w:colLast="0" w:name="_5geps26om4ez" w:id="3"/>
      <w:bookmarkEnd w:id="3"/>
      <w:r w:rsidDel="00000000" w:rsidR="00000000" w:rsidRPr="00000000">
        <w:rPr>
          <w:color w:val="101010"/>
          <w:sz w:val="22"/>
          <w:szCs w:val="22"/>
          <w:rtl w:val="0"/>
        </w:rPr>
        <w:t xml:space="preserve">Keynote Address - Special Guest Speaker on. Farm Management and Agribusiness</w:t>
      </w:r>
    </w:p>
    <w:p w:rsidR="00000000" w:rsidDel="00000000" w:rsidP="00000000" w:rsidRDefault="00000000" w:rsidRPr="00000000" w14:paraId="0000003A">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i w:val="1"/>
          <w:color w:val="888888"/>
          <w:rtl w:val="0"/>
        </w:rPr>
        <w:t xml:space="preserve">- By Judith Jacob. Director/Owner. Moor Farms Peterborough</w:t>
      </w:r>
    </w:p>
    <w:p w:rsidR="00000000" w:rsidDel="00000000" w:rsidP="00000000" w:rsidRDefault="00000000" w:rsidRPr="00000000" w14:paraId="0000003B">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color w:val="333333"/>
          <w:rtl w:val="0"/>
        </w:rPr>
        <w:t xml:space="preserve">10:30 am - 11: 00am</w:t>
      </w:r>
    </w:p>
    <w:p w:rsidR="00000000" w:rsidDel="00000000" w:rsidP="00000000" w:rsidRDefault="00000000" w:rsidRPr="00000000" w14:paraId="0000003C">
      <w:pPr>
        <w:pStyle w:val="Heading4"/>
        <w:keepNext w:val="0"/>
        <w:keepLines w:val="0"/>
        <w:numPr>
          <w:ilvl w:val="0"/>
          <w:numId w:val="1"/>
        </w:numPr>
        <w:pBdr>
          <w:top w:color="auto" w:space="0" w:sz="0" w:val="none"/>
          <w:bottom w:color="auto" w:space="27" w:sz="0" w:val="none"/>
          <w:right w:color="auto" w:space="0" w:sz="0" w:val="none"/>
        </w:pBdr>
        <w:shd w:fill="ffffff" w:val="clear"/>
        <w:spacing w:after="0" w:afterAutospacing="0" w:before="0" w:beforeAutospacing="0" w:line="264" w:lineRule="auto"/>
        <w:ind w:left="500" w:right="-220" w:hanging="360"/>
        <w:rPr>
          <w:sz w:val="22"/>
          <w:szCs w:val="22"/>
        </w:rPr>
      </w:pPr>
      <w:bookmarkStart w:colFirst="0" w:colLast="0" w:name="_7yorx0lfbo75" w:id="4"/>
      <w:bookmarkEnd w:id="4"/>
      <w:r w:rsidDel="00000000" w:rsidR="00000000" w:rsidRPr="00000000">
        <w:rPr>
          <w:color w:val="101010"/>
          <w:sz w:val="22"/>
          <w:szCs w:val="22"/>
          <w:rtl w:val="0"/>
        </w:rPr>
        <w:t xml:space="preserve">Coffee Break</w:t>
      </w:r>
    </w:p>
    <w:p w:rsidR="00000000" w:rsidDel="00000000" w:rsidP="00000000" w:rsidRDefault="00000000" w:rsidRPr="00000000" w14:paraId="0000003D">
      <w:pPr>
        <w:numPr>
          <w:ilvl w:val="0"/>
          <w:numId w:val="1"/>
        </w:numPr>
        <w:pBdr>
          <w:top w:color="auto" w:space="0" w:sz="0" w:val="none"/>
          <w:bottom w:color="auto" w:space="27" w:sz="0" w:val="none"/>
          <w:right w:color="auto" w:space="0" w:sz="0" w:val="none"/>
        </w:pBdr>
        <w:shd w:fill="ffffff" w:val="clear"/>
        <w:spacing w:after="0" w:afterAutospacing="0" w:lineRule="auto"/>
        <w:ind w:left="500" w:right="-220" w:hanging="360"/>
        <w:rPr>
          <w:sz w:val="22"/>
          <w:szCs w:val="22"/>
        </w:rPr>
      </w:pPr>
      <w:r w:rsidDel="00000000" w:rsidR="00000000" w:rsidRPr="00000000">
        <w:rPr>
          <w:color w:val="333333"/>
          <w:rtl w:val="0"/>
        </w:rPr>
        <w:t xml:space="preserve">11:00 am</w:t>
      </w:r>
    </w:p>
    <w:p w:rsidR="00000000" w:rsidDel="00000000" w:rsidP="00000000" w:rsidRDefault="00000000" w:rsidRPr="00000000" w14:paraId="0000003E">
      <w:pPr>
        <w:pStyle w:val="Heading4"/>
        <w:keepNext w:val="0"/>
        <w:keepLines w:val="0"/>
        <w:numPr>
          <w:ilvl w:val="0"/>
          <w:numId w:val="1"/>
        </w:numPr>
        <w:pBdr>
          <w:top w:color="auto" w:space="0" w:sz="0" w:val="none"/>
          <w:bottom w:color="auto" w:space="27" w:sz="0" w:val="none"/>
          <w:right w:color="auto" w:space="0" w:sz="0" w:val="none"/>
        </w:pBdr>
        <w:shd w:fill="ffffff" w:val="clear"/>
        <w:spacing w:after="0" w:afterAutospacing="0" w:before="0" w:beforeAutospacing="0" w:line="264" w:lineRule="auto"/>
        <w:ind w:left="500" w:right="-220" w:hanging="360"/>
        <w:rPr>
          <w:sz w:val="22"/>
          <w:szCs w:val="22"/>
        </w:rPr>
      </w:pPr>
      <w:bookmarkStart w:colFirst="0" w:colLast="0" w:name="_u1qebl1sy3rw" w:id="5"/>
      <w:bookmarkEnd w:id="5"/>
      <w:r w:rsidDel="00000000" w:rsidR="00000000" w:rsidRPr="00000000">
        <w:rPr>
          <w:color w:val="101010"/>
          <w:sz w:val="22"/>
          <w:szCs w:val="22"/>
          <w:rtl w:val="0"/>
        </w:rPr>
        <w:t xml:space="preserve">⁠Plenary Sessions</w:t>
      </w:r>
    </w:p>
    <w:p w:rsidR="00000000" w:rsidDel="00000000" w:rsidP="00000000" w:rsidRDefault="00000000" w:rsidRPr="00000000" w14:paraId="0000003F">
      <w:pPr>
        <w:numPr>
          <w:ilvl w:val="0"/>
          <w:numId w:val="1"/>
        </w:numPr>
        <w:pBdr>
          <w:top w:color="auto" w:space="0" w:sz="0" w:val="none"/>
          <w:bottom w:color="auto" w:space="27" w:sz="0" w:val="none"/>
          <w:right w:color="auto" w:space="0" w:sz="0" w:val="none"/>
        </w:pBdr>
        <w:shd w:fill="ffffff" w:val="clear"/>
        <w:spacing w:after="0" w:afterAutospacing="0" w:lineRule="auto"/>
        <w:ind w:left="720" w:hanging="360"/>
        <w:rPr>
          <w:sz w:val="22"/>
          <w:szCs w:val="22"/>
        </w:rPr>
      </w:pPr>
      <w:r w:rsidDel="00000000" w:rsidR="00000000" w:rsidRPr="00000000">
        <w:rPr>
          <w:color w:val="333333"/>
          <w:rtl w:val="0"/>
        </w:rPr>
        <w:t xml:space="preserve">1:00 pm</w:t>
        <w:br w:type="textWrapping"/>
      </w:r>
      <w:r w:rsidDel="00000000" w:rsidR="00000000" w:rsidRPr="00000000">
        <w:rPr>
          <w:color w:val="101010"/>
          <w:rtl w:val="0"/>
        </w:rPr>
        <w:t xml:space="preserve">Afternoon Sessions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color w:val="333333"/>
          <w:rtl w:val="0"/>
        </w:rPr>
        <w:t xml:space="preserve">5:00 pm</w:t>
        <w:br w:type="textWrapping"/>
      </w:r>
      <w:r w:rsidDel="00000000" w:rsidR="00000000" w:rsidRPr="00000000">
        <w:rPr>
          <w:color w:val="101010"/>
          <w:rtl w:val="0"/>
        </w:rPr>
        <w:t xml:space="preserve">Evening: Exhibition and Closing Networking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**Key Participants and Speakers**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summit will host renowned experts in agricultural technology, export economics, and sustainable farming, alongside high-profile stakeholders from government, business sectors, and academia. A list of confirmed speakers and notable participants will be provided.</w:t>
        <w:br w:type="textWrapping"/>
        <w:t xml:space="preserve">Visit our website to find out more about the speakers </w:t>
        <w:br w:type="textWrapping"/>
        <w:t xml:space="preserve">www.https://summit.caterandmergerconsult.com</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**Participation Costs**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detailed breakdown of participation fees including registration, accommodation options, and meal plans will be provided. Estimated travel and logistical expenses for the Niger State delegation will also be included.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**Call to Action**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invite you to confirm your participation at your earliest convenience to ensure your place at the summit. For further inquiries or detailed discussions, please contact [Your Contact Information].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**Questions and Clarifications**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welcome any questions or need for further clarification regarding the summit details and participation logistics.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proposal document serves as a preliminary guide to engage stakeholders and initiate detailed discussions for successful participation in the Agricultural Summit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