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0F9EB" w14:textId="77777777" w:rsidR="009303D9" w:rsidRDefault="009303D9" w:rsidP="006347CF">
      <w:pPr>
        <w:pStyle w:val="papertitle"/>
        <w:spacing w:before="100" w:beforeAutospacing="1" w:after="100" w:afterAutospacing="1"/>
      </w:pPr>
      <w:r>
        <w:t>Paper Title</w:t>
      </w:r>
      <w:r w:rsidR="00E7596C">
        <w:t>*</w:t>
      </w:r>
      <w:r>
        <w:t xml:space="preserve"> (use style: </w:t>
      </w:r>
      <w:r>
        <w:rPr>
          <w:i/>
          <w:iCs/>
        </w:rPr>
        <w:t>paper title</w:t>
      </w:r>
      <w:r>
        <w:t>)</w:t>
      </w:r>
    </w:p>
    <w:p w14:paraId="62405F8C" w14:textId="77777777" w:rsidR="009303D9" w:rsidRDefault="00D7522C" w:rsidP="006347CF">
      <w:pPr>
        <w:pStyle w:val="Author"/>
        <w:spacing w:before="100" w:beforeAutospacing="1" w:after="100" w:afterAutospacing="1"/>
        <w:rPr>
          <w:sz w:val="16"/>
          <w:szCs w:val="16"/>
        </w:rPr>
      </w:pPr>
      <w:r>
        <w:rPr>
          <w:sz w:val="16"/>
          <w:szCs w:val="16"/>
        </w:rPr>
        <w:t>*</w:t>
      </w:r>
      <w:r w:rsidR="00CA4392" w:rsidRPr="00CA4392">
        <w:rPr>
          <w:sz w:val="16"/>
          <w:szCs w:val="16"/>
        </w:rPr>
        <w:t xml:space="preserve">Note: </w:t>
      </w:r>
      <w:bookmarkStart w:id="0" w:name="OLE_LINK6"/>
      <w:r w:rsidR="00CA4392" w:rsidRPr="00CA4392">
        <w:rPr>
          <w:sz w:val="16"/>
          <w:szCs w:val="16"/>
        </w:rPr>
        <w:t>Sub-titles are not captured in Xplore and should not be used</w:t>
      </w:r>
      <w:bookmarkEnd w:id="0"/>
    </w:p>
    <w:p w14:paraId="5A9E5A05" w14:textId="77777777" w:rsidR="00D7522C" w:rsidRDefault="00D7522C" w:rsidP="00CA4392">
      <w:pPr>
        <w:pStyle w:val="Author"/>
        <w:spacing w:before="100" w:beforeAutospacing="1" w:after="100" w:afterAutospacing="1" w:line="120" w:lineRule="auto"/>
        <w:rPr>
          <w:sz w:val="16"/>
          <w:szCs w:val="16"/>
        </w:rPr>
      </w:pPr>
    </w:p>
    <w:p w14:paraId="07F05BB2"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p w14:paraId="2AFA6207" w14:textId="77777777" w:rsidR="001A3B3D" w:rsidRPr="006347CF" w:rsidRDefault="009303D9" w:rsidP="006347CF">
      <w:pPr>
        <w:pStyle w:val="Author"/>
        <w:spacing w:before="100" w:beforeAutospacing="1"/>
        <w:rPr>
          <w:sz w:val="18"/>
          <w:szCs w:val="18"/>
        </w:rPr>
        <w:sectPr w:rsidR="001A3B3D" w:rsidRPr="006347CF" w:rsidSect="00F847A6">
          <w:type w:val="continuous"/>
          <w:pgSz w:w="12240" w:h="15840" w:code="1"/>
          <w:pgMar w:top="1080" w:right="893" w:bottom="1440" w:left="893" w:header="720" w:footer="720" w:gutter="0"/>
          <w:cols w:num="4" w:space="216"/>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628F8061" w14:textId="77777777" w:rsidR="00D72D06" w:rsidRPr="005B520E" w:rsidRDefault="00D72D06"/>
    <w:p w14:paraId="363D0146" w14:textId="77777777" w:rsidR="009303D9" w:rsidRPr="005B520E" w:rsidRDefault="009303D9">
      <w:pPr>
        <w:sectPr w:rsidR="009303D9" w:rsidRPr="005B520E">
          <w:type w:val="continuous"/>
          <w:pgSz w:w="12240" w:h="15840" w:code="1"/>
          <w:pgMar w:top="1080" w:right="893" w:bottom="1440" w:left="893" w:header="720" w:footer="720" w:gutter="0"/>
          <w:cols w:space="720"/>
          <w:docGrid w:linePitch="360"/>
        </w:sectPr>
      </w:pPr>
    </w:p>
    <w:p w14:paraId="5D66B3D1" w14:textId="77777777" w:rsidR="00715BEA" w:rsidRDefault="00715BEA" w:rsidP="00CA4392">
      <w:pPr>
        <w:pStyle w:val="Author"/>
        <w:spacing w:before="100" w:beforeAutospacing="1"/>
        <w:rPr>
          <w:sz w:val="18"/>
          <w:szCs w:val="18"/>
        </w:rPr>
      </w:pPr>
    </w:p>
    <w:p w14:paraId="480D4D84" w14:textId="77777777" w:rsidR="00715BEA" w:rsidRDefault="00715BEA" w:rsidP="00CA4392">
      <w:pPr>
        <w:pStyle w:val="Author"/>
        <w:spacing w:before="100" w:beforeAutospacing="1"/>
        <w:rPr>
          <w:sz w:val="18"/>
          <w:szCs w:val="18"/>
        </w:rPr>
      </w:pPr>
    </w:p>
    <w:p w14:paraId="41638CB5" w14:textId="77777777" w:rsidR="00715BEA" w:rsidRDefault="00715BEA" w:rsidP="00CA4392">
      <w:pPr>
        <w:pStyle w:val="Author"/>
        <w:spacing w:before="100" w:beforeAutospacing="1"/>
        <w:rPr>
          <w:sz w:val="18"/>
          <w:szCs w:val="18"/>
        </w:rPr>
      </w:pPr>
    </w:p>
    <w:p w14:paraId="2319C7BC" w14:textId="77777777" w:rsidR="00CA4392" w:rsidRDefault="00715BEA" w:rsidP="00CA4392">
      <w:pPr>
        <w:pStyle w:val="Author"/>
        <w:spacing w:before="100"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2F1031D1" w14:textId="77777777" w:rsidR="00CA4392" w:rsidRDefault="00CA4392" w:rsidP="00CA4392">
      <w:pPr>
        <w:pStyle w:val="Author"/>
        <w:spacing w:before="100"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1B53F373" w14:textId="77777777" w:rsidR="00CA4392" w:rsidRDefault="00CA4392" w:rsidP="00CA4392">
      <w:pPr>
        <w:pStyle w:val="Author"/>
        <w:spacing w:before="100" w:beforeAutospacing="1"/>
        <w:contextualSpacing/>
        <w:rPr>
          <w:sz w:val="18"/>
          <w:szCs w:val="18"/>
        </w:rPr>
      </w:pPr>
    </w:p>
    <w:p w14:paraId="7EAF320E" w14:textId="77777777" w:rsidR="00CA4392" w:rsidRDefault="00CA4392" w:rsidP="00CA4392">
      <w:pPr>
        <w:pStyle w:val="Author"/>
        <w:spacing w:before="100" w:beforeAutospacing="1"/>
        <w:contextualSpacing/>
        <w:rPr>
          <w:sz w:val="18"/>
          <w:szCs w:val="18"/>
        </w:rPr>
      </w:pPr>
    </w:p>
    <w:p w14:paraId="22203488" w14:textId="77777777" w:rsidR="00CA4392" w:rsidRDefault="00CA4392" w:rsidP="00CA4392">
      <w:pPr>
        <w:pStyle w:val="Author"/>
        <w:spacing w:before="100" w:beforeAutospacing="1"/>
        <w:contextualSpacing/>
        <w:rPr>
          <w:sz w:val="18"/>
          <w:szCs w:val="18"/>
        </w:rPr>
      </w:pPr>
    </w:p>
    <w:p w14:paraId="488BF92E" w14:textId="77777777" w:rsidR="00CA4392" w:rsidRDefault="00CA4392" w:rsidP="00CA4392">
      <w:pPr>
        <w:pStyle w:val="Author"/>
        <w:spacing w:before="100" w:beforeAutospacing="1"/>
        <w:contextualSpacing/>
        <w:rPr>
          <w:sz w:val="18"/>
          <w:szCs w:val="18"/>
        </w:rPr>
      </w:pPr>
    </w:p>
    <w:p w14:paraId="3CE34742" w14:textId="77777777" w:rsidR="00CA4392" w:rsidRDefault="00CA4392" w:rsidP="00CA4392">
      <w:pPr>
        <w:pStyle w:val="Author"/>
        <w:spacing w:before="100" w:beforeAutospacing="1"/>
        <w:contextualSpacing/>
        <w:rPr>
          <w:sz w:val="18"/>
          <w:szCs w:val="18"/>
        </w:rPr>
      </w:pPr>
    </w:p>
    <w:p w14:paraId="763177E1" w14:textId="77777777" w:rsidR="00CA4392" w:rsidRPr="00F847A6" w:rsidRDefault="00CA4392" w:rsidP="00CA4392">
      <w:pPr>
        <w:pStyle w:val="Author"/>
        <w:spacing w:before="100" w:beforeAutospacing="1"/>
        <w:rPr>
          <w:sz w:val="16"/>
          <w:szCs w:val="16"/>
        </w:rPr>
        <w:sectPr w:rsidR="00CA4392" w:rsidRPr="00F847A6" w:rsidSect="00F847A6">
          <w:type w:val="continuous"/>
          <w:pgSz w:w="12240" w:h="15840" w:code="1"/>
          <w:pgMar w:top="1080" w:right="893" w:bottom="1440" w:left="893" w:header="720" w:footer="720" w:gutter="0"/>
          <w:cols w:num="4" w:space="216"/>
          <w:docGrid w:linePitch="360"/>
        </w:sectPr>
      </w:pPr>
    </w:p>
    <w:p w14:paraId="62D0E8D3" w14:textId="77777777" w:rsidR="006347CF" w:rsidRDefault="006347CF" w:rsidP="00CA4392">
      <w:pPr>
        <w:pStyle w:val="Author"/>
        <w:spacing w:before="100" w:beforeAutospacing="1"/>
        <w:jc w:val="both"/>
        <w:rPr>
          <w:sz w:val="16"/>
          <w:szCs w:val="16"/>
        </w:rPr>
      </w:pPr>
    </w:p>
    <w:p w14:paraId="0380CAB0"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7EEC61DA"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4D72F6EF"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4E7809B6" w14:textId="77777777" w:rsidR="009303D9" w:rsidRPr="00D632BE" w:rsidRDefault="009303D9" w:rsidP="006B6B66">
      <w:pPr>
        <w:pStyle w:val="1"/>
      </w:pPr>
      <w:r w:rsidRPr="00D632BE">
        <w:t>Introduction (</w:t>
      </w:r>
      <w:r w:rsidR="005B0344" w:rsidRPr="00EA506F">
        <w:rPr>
          <w:rFonts w:eastAsia="MS Mincho"/>
          <w:i/>
        </w:rPr>
        <w:t>Heading 1</w:t>
      </w:r>
      <w:r w:rsidRPr="00D632BE">
        <w:t>)</w:t>
      </w:r>
    </w:p>
    <w:p w14:paraId="6E19719E" w14:textId="77777777" w:rsidR="009303D9" w:rsidRPr="005B520E" w:rsidRDefault="009303D9" w:rsidP="00E7596C">
      <w:pPr>
        <w:pStyle w:val="a3"/>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6128A6D1" w14:textId="77777777" w:rsidR="009303D9" w:rsidRPr="006B6B66" w:rsidRDefault="009303D9" w:rsidP="006B6B66">
      <w:pPr>
        <w:pStyle w:val="1"/>
      </w:pPr>
      <w:r w:rsidRPr="006B6B66">
        <w:t>Ease of Use</w:t>
      </w:r>
    </w:p>
    <w:p w14:paraId="6F9499D5" w14:textId="77777777" w:rsidR="009303D9" w:rsidRDefault="009303D9" w:rsidP="00ED0149">
      <w:pPr>
        <w:pStyle w:val="2"/>
      </w:pPr>
      <w:r>
        <w:t xml:space="preserve">Selecting a </w:t>
      </w:r>
      <w:r w:rsidRPr="00F271DE">
        <w:t>Template</w:t>
      </w:r>
      <w:r>
        <w:t xml:space="preserve"> (Heading 2)</w:t>
      </w:r>
    </w:p>
    <w:p w14:paraId="32DE6E86" w14:textId="77777777" w:rsidR="009303D9" w:rsidRDefault="009303D9" w:rsidP="00E7596C">
      <w:pPr>
        <w:pStyle w:val="a3"/>
      </w:pPr>
      <w:r w:rsidRPr="005B520E">
        <w:t xml:space="preserve">First, confirm that you have the correct template for your paper size. </w:t>
      </w:r>
      <w:bookmarkStart w:id="1" w:name="OLE_LINK7"/>
      <w:r w:rsidRPr="005B520E">
        <w:t>This template has been tailored for output on the US-letter paper size. I</w:t>
      </w:r>
      <w:bookmarkEnd w:id="1"/>
      <w:r w:rsidRPr="005B520E">
        <w:t>f you are using A4-sized paper, please close this</w:t>
      </w:r>
      <w:r w:rsidR="00ED0149">
        <w:t xml:space="preserve"> file and download the file </w:t>
      </w:r>
      <w:r w:rsidRPr="005B520E">
        <w:t>“</w:t>
      </w:r>
      <w:r w:rsidR="00B11A60" w:rsidRPr="005B520E">
        <w:t>MSW_A4_format</w:t>
      </w:r>
      <w:r w:rsidRPr="005B520E">
        <w:t>”.</w:t>
      </w:r>
    </w:p>
    <w:p w14:paraId="1A42E51F" w14:textId="77777777" w:rsidR="006347CF" w:rsidRPr="005B520E" w:rsidRDefault="006347CF" w:rsidP="00E7596C">
      <w:pPr>
        <w:pStyle w:val="a3"/>
      </w:pPr>
    </w:p>
    <w:p w14:paraId="135C92F5" w14:textId="77777777" w:rsidR="009303D9" w:rsidRPr="005B520E" w:rsidRDefault="009303D9" w:rsidP="00ED0149">
      <w:pPr>
        <w:pStyle w:val="2"/>
      </w:pPr>
      <w:r w:rsidRPr="005B520E">
        <w:t>Maintaining the Integrity of the Specifications</w:t>
      </w:r>
    </w:p>
    <w:p w14:paraId="617E796C" w14:textId="77777777" w:rsidR="005B520E" w:rsidRDefault="005B520E" w:rsidP="008C4B23">
      <w:pPr>
        <w:pStyle w:val="sponsors"/>
        <w:framePr w:wrap="auto" w:vAnchor="page" w:hAnchor="page" w:x="868" w:y="14401"/>
        <w:ind w:firstLine="289"/>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C051BD2" w14:textId="77777777" w:rsidR="009303D9" w:rsidRPr="005B520E" w:rsidRDefault="009303D9" w:rsidP="00E7596C">
      <w:pPr>
        <w:pStyle w:val="a3"/>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7B091D3B" w14:textId="77777777" w:rsidR="009303D9" w:rsidRDefault="009303D9" w:rsidP="006B6B66">
      <w:pPr>
        <w:pStyle w:val="1"/>
      </w:pPr>
      <w:r>
        <w:t xml:space="preserve">Prepare Your Paper </w:t>
      </w:r>
      <w:r w:rsidRPr="005B520E">
        <w:t>Before</w:t>
      </w:r>
      <w:r>
        <w:t xml:space="preserve"> Styling</w:t>
      </w:r>
    </w:p>
    <w:p w14:paraId="27B34763" w14:textId="77777777"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3C66A9F" w14:textId="77777777" w:rsidR="009303D9" w:rsidRPr="005B520E" w:rsidRDefault="009303D9" w:rsidP="00E7596C">
      <w:pPr>
        <w:pStyle w:val="a3"/>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DF51E72" w14:textId="77777777" w:rsidR="009303D9" w:rsidRDefault="009303D9" w:rsidP="00ED0149">
      <w:pPr>
        <w:pStyle w:val="2"/>
      </w:pPr>
      <w:r w:rsidRPr="00ED0149">
        <w:t>Abbreviations</w:t>
      </w:r>
      <w:r>
        <w:t xml:space="preserve"> and Acronyms</w:t>
      </w:r>
    </w:p>
    <w:p w14:paraId="0F9DB63C" w14:textId="77777777" w:rsidR="009303D9" w:rsidRPr="005B520E" w:rsidRDefault="009303D9" w:rsidP="00E7596C">
      <w:pPr>
        <w:pStyle w:val="a3"/>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064E5D4" w14:textId="77777777" w:rsidR="009303D9" w:rsidRDefault="009303D9" w:rsidP="00ED0149">
      <w:pPr>
        <w:pStyle w:val="2"/>
      </w:pPr>
      <w:r>
        <w:t>Units</w:t>
      </w:r>
    </w:p>
    <w:p w14:paraId="29D1BB2D"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w:t>
      </w:r>
      <w:r w:rsidRPr="005B520E">
        <w:lastRenderedPageBreak/>
        <w:t>English units as identifiers in trade, such as “3.5-inch disk drive”.</w:t>
      </w:r>
    </w:p>
    <w:p w14:paraId="6E0679EC"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09804501"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18E3EAFE"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ABACB84" w14:textId="77777777" w:rsidR="009303D9" w:rsidRPr="005B520E" w:rsidRDefault="009303D9" w:rsidP="00ED0149">
      <w:pPr>
        <w:pStyle w:val="2"/>
      </w:pPr>
      <w:r w:rsidRPr="005B520E">
        <w:t>Equations</w:t>
      </w:r>
    </w:p>
    <w:p w14:paraId="6B1E7E76" w14:textId="77777777" w:rsidR="009303D9" w:rsidRPr="005B520E" w:rsidRDefault="009303D9" w:rsidP="00E7596C">
      <w:pPr>
        <w:pStyle w:val="a3"/>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0BE66A49" w14:textId="77777777"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218817E9"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7D0A119E" w14:textId="77777777"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0652E1A6" w14:textId="77777777" w:rsidR="009303D9" w:rsidRDefault="009303D9" w:rsidP="00ED0149">
      <w:pPr>
        <w:pStyle w:val="2"/>
      </w:pPr>
      <w:r>
        <w:t>Some Common Mistakes</w:t>
      </w:r>
    </w:p>
    <w:p w14:paraId="34A74B89" w14:textId="77777777" w:rsidR="009303D9" w:rsidRPr="005B520E" w:rsidRDefault="009303D9" w:rsidP="00E7596C">
      <w:pPr>
        <w:pStyle w:val="bulletlist"/>
      </w:pPr>
      <w:r w:rsidRPr="005B520E">
        <w:t>The word “data” is plural, not singular.</w:t>
      </w:r>
    </w:p>
    <w:p w14:paraId="1109A362"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39CDAD8F"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2882151"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5B72D626" w14:textId="77777777" w:rsidR="009303D9" w:rsidRPr="005B520E" w:rsidRDefault="009303D9" w:rsidP="00E7596C">
      <w:pPr>
        <w:pStyle w:val="bulletlist"/>
      </w:pPr>
      <w:r w:rsidRPr="005B520E">
        <w:t>Do not use the word “essentially” to mean “approximately” or “effectively”.</w:t>
      </w:r>
    </w:p>
    <w:p w14:paraId="5F8E52B5"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7207E0F6"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334E3D32" w14:textId="77777777" w:rsidR="009303D9" w:rsidRPr="005B520E" w:rsidRDefault="009303D9" w:rsidP="00E7596C">
      <w:pPr>
        <w:pStyle w:val="bulletlist"/>
      </w:pPr>
      <w:r w:rsidRPr="005B520E">
        <w:t>Do not confuse “imply” and “infer”.</w:t>
      </w:r>
    </w:p>
    <w:p w14:paraId="5B8E7C82" w14:textId="77777777" w:rsidR="009303D9" w:rsidRPr="005B520E" w:rsidRDefault="009303D9" w:rsidP="00E7596C">
      <w:pPr>
        <w:pStyle w:val="bulletlist"/>
      </w:pPr>
      <w:r w:rsidRPr="005B520E">
        <w:t>The prefix “non” is not a word; it should be joined to the word it modifies, usually without a hyphen.</w:t>
      </w:r>
    </w:p>
    <w:p w14:paraId="044B5CCC" w14:textId="77777777" w:rsidR="009303D9" w:rsidRPr="005B520E" w:rsidRDefault="009303D9" w:rsidP="00E7596C">
      <w:pPr>
        <w:pStyle w:val="bulletlist"/>
      </w:pPr>
      <w:r w:rsidRPr="005B520E">
        <w:t>There is no period after the “et” in the Latin abbreviation “et al.”.</w:t>
      </w:r>
    </w:p>
    <w:p w14:paraId="5A33C238" w14:textId="77777777" w:rsidR="009303D9" w:rsidRPr="005B520E" w:rsidRDefault="009303D9" w:rsidP="00E7596C">
      <w:pPr>
        <w:pStyle w:val="bulletlist"/>
      </w:pPr>
      <w:r w:rsidRPr="005B520E">
        <w:t>The abbreviation “i.e.” means “that is”, and the abbreviation “e.g.” means “for example”.</w:t>
      </w:r>
    </w:p>
    <w:p w14:paraId="0EAEBC75" w14:textId="77777777" w:rsidR="009303D9" w:rsidRPr="005B520E" w:rsidRDefault="009303D9" w:rsidP="00E7596C">
      <w:pPr>
        <w:pStyle w:val="a3"/>
      </w:pPr>
      <w:r w:rsidRPr="005B520E">
        <w:t>An excellent style manual for science writers is [7].</w:t>
      </w:r>
    </w:p>
    <w:p w14:paraId="60808D5F" w14:textId="77777777" w:rsidR="009303D9" w:rsidRDefault="009303D9" w:rsidP="006B6B66">
      <w:pPr>
        <w:pStyle w:val="1"/>
      </w:pPr>
      <w:r>
        <w:t xml:space="preserve">Using the </w:t>
      </w:r>
      <w:r w:rsidRPr="005B520E">
        <w:t>Template</w:t>
      </w:r>
    </w:p>
    <w:p w14:paraId="3EBC708B" w14:textId="77777777"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E366813" w14:textId="77777777" w:rsidR="009303D9" w:rsidRDefault="009303D9" w:rsidP="00ED0149">
      <w:pPr>
        <w:pStyle w:val="2"/>
      </w:pPr>
      <w:r w:rsidRPr="005B520E">
        <w:t>Authors</w:t>
      </w:r>
      <w:r>
        <w:t xml:space="preserve"> and Affiliations</w:t>
      </w:r>
    </w:p>
    <w:p w14:paraId="68438A19" w14:textId="77777777"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0215E230" w14:textId="77777777" w:rsidR="002850E3" w:rsidRDefault="002850E3" w:rsidP="00794804">
      <w:pPr>
        <w:pStyle w:val="3"/>
      </w:pPr>
      <w:r>
        <w:t xml:space="preserve">For papers with more than six authors: </w:t>
      </w:r>
      <w:r>
        <w:rPr>
          <w:i w:val="0"/>
        </w:rPr>
        <w:t>Add author names horizontally, moving to a third row if needed for more than 8 authors.</w:t>
      </w:r>
    </w:p>
    <w:p w14:paraId="1C92FDA4" w14:textId="77777777"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4E194AE1" w14:textId="77777777" w:rsidR="009303D9" w:rsidRPr="005B520E" w:rsidRDefault="009303D9" w:rsidP="00794804">
      <w:pPr>
        <w:pStyle w:val="4"/>
      </w:pPr>
      <w:r w:rsidRPr="00794804">
        <w:t>Selection</w:t>
      </w:r>
      <w:r w:rsidRPr="005B520E">
        <w:t xml:space="preserve">: </w:t>
      </w:r>
      <w:r w:rsidRPr="00FA4C32">
        <w:rPr>
          <w:i w:val="0"/>
        </w:rPr>
        <w:t>Highlight all author and affiliation lines.</w:t>
      </w:r>
    </w:p>
    <w:p w14:paraId="3B5A8376" w14:textId="77777777"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1A722B06" w14:textId="77777777" w:rsidR="007D6232" w:rsidRDefault="009303D9" w:rsidP="007D6232">
      <w:pPr>
        <w:pStyle w:val="4"/>
        <w:rPr>
          <w:i w:val="0"/>
        </w:rPr>
      </w:pPr>
      <w:r w:rsidRPr="005B520E">
        <w:t xml:space="preserve">Deletion: </w:t>
      </w:r>
      <w:r w:rsidRPr="00FA4C32">
        <w:rPr>
          <w:i w:val="0"/>
        </w:rPr>
        <w:t xml:space="preserve">Delete the author and affiliation lines for the </w:t>
      </w:r>
      <w:r w:rsidR="00354FCF">
        <w:rPr>
          <w:i w:val="0"/>
        </w:rPr>
        <w:t>extra authors.</w:t>
      </w:r>
    </w:p>
    <w:p w14:paraId="28E940E6" w14:textId="77777777" w:rsidR="006F6D3D" w:rsidRDefault="006F6D3D" w:rsidP="006F6D3D">
      <w:pPr>
        <w:jc w:val="left"/>
        <w:rPr>
          <w:i/>
          <w:iCs/>
          <w:noProof/>
        </w:rPr>
      </w:pPr>
    </w:p>
    <w:p w14:paraId="176B887B" w14:textId="77777777" w:rsidR="009303D9" w:rsidRDefault="009303D9" w:rsidP="00ED0149">
      <w:pPr>
        <w:pStyle w:val="2"/>
      </w:pPr>
      <w:r w:rsidRPr="005B520E">
        <w:lastRenderedPageBreak/>
        <w:t>Identify</w:t>
      </w:r>
      <w:r>
        <w:t xml:space="preserve"> the Headings</w:t>
      </w:r>
    </w:p>
    <w:p w14:paraId="135F90C2" w14:textId="77777777" w:rsidR="009303D9" w:rsidRPr="005B520E" w:rsidRDefault="009303D9" w:rsidP="00E7596C">
      <w:pPr>
        <w:pStyle w:val="a3"/>
      </w:pPr>
      <w:r w:rsidRPr="005B520E">
        <w:t>Headings, or heads, are organizational devices that guide the reader through your paper. There are two types: component heads and text heads.</w:t>
      </w:r>
    </w:p>
    <w:p w14:paraId="54410D2F" w14:textId="77777777"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5EA3B271" w14:textId="77777777"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4901883E" w14:textId="77777777" w:rsidR="009303D9" w:rsidRDefault="009303D9" w:rsidP="00ED0149">
      <w:pPr>
        <w:pStyle w:val="2"/>
      </w:pPr>
      <w:r>
        <w:t>Figures and Tables</w:t>
      </w:r>
    </w:p>
    <w:p w14:paraId="5AD4A1A4" w14:textId="77777777" w:rsidR="009303D9" w:rsidRDefault="0004781E" w:rsidP="00FA4C32">
      <w:pPr>
        <w:pStyle w:val="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2A49F8BB"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18E33E6C" w14:textId="77777777">
        <w:trPr>
          <w:cantSplit/>
          <w:trHeight w:val="240"/>
          <w:tblHeader/>
          <w:jc w:val="center"/>
        </w:trPr>
        <w:tc>
          <w:tcPr>
            <w:tcW w:w="720" w:type="dxa"/>
            <w:vMerge w:val="restart"/>
            <w:vAlign w:val="center"/>
          </w:tcPr>
          <w:p w14:paraId="72D7E3D7" w14:textId="77777777" w:rsidR="009303D9" w:rsidRDefault="009303D9">
            <w:pPr>
              <w:pStyle w:val="tablecolhead"/>
            </w:pPr>
            <w:r>
              <w:t>Table Head</w:t>
            </w:r>
          </w:p>
        </w:tc>
        <w:tc>
          <w:tcPr>
            <w:tcW w:w="4140" w:type="dxa"/>
            <w:gridSpan w:val="3"/>
            <w:vAlign w:val="center"/>
          </w:tcPr>
          <w:p w14:paraId="5F4C9B00" w14:textId="77777777" w:rsidR="009303D9" w:rsidRDefault="009303D9">
            <w:pPr>
              <w:pStyle w:val="tablecolhead"/>
            </w:pPr>
            <w:r>
              <w:t>Table Column Head</w:t>
            </w:r>
          </w:p>
        </w:tc>
      </w:tr>
      <w:tr w:rsidR="009303D9" w14:paraId="05D3ED1B" w14:textId="77777777">
        <w:trPr>
          <w:cantSplit/>
          <w:trHeight w:val="240"/>
          <w:tblHeader/>
          <w:jc w:val="center"/>
        </w:trPr>
        <w:tc>
          <w:tcPr>
            <w:tcW w:w="720" w:type="dxa"/>
            <w:vMerge/>
          </w:tcPr>
          <w:p w14:paraId="60DE6C88" w14:textId="77777777" w:rsidR="009303D9" w:rsidRDefault="009303D9">
            <w:pPr>
              <w:rPr>
                <w:sz w:val="16"/>
                <w:szCs w:val="16"/>
              </w:rPr>
            </w:pPr>
          </w:p>
        </w:tc>
        <w:tc>
          <w:tcPr>
            <w:tcW w:w="2340" w:type="dxa"/>
            <w:vAlign w:val="center"/>
          </w:tcPr>
          <w:p w14:paraId="4FF67931" w14:textId="77777777" w:rsidR="009303D9" w:rsidRDefault="009303D9">
            <w:pPr>
              <w:pStyle w:val="tablecolsubhead"/>
            </w:pPr>
            <w:r>
              <w:t>Table column subhead</w:t>
            </w:r>
          </w:p>
        </w:tc>
        <w:tc>
          <w:tcPr>
            <w:tcW w:w="900" w:type="dxa"/>
            <w:vAlign w:val="center"/>
          </w:tcPr>
          <w:p w14:paraId="3D943A32" w14:textId="77777777" w:rsidR="009303D9" w:rsidRDefault="009303D9">
            <w:pPr>
              <w:pStyle w:val="tablecolsubhead"/>
            </w:pPr>
            <w:r>
              <w:t>Subhead</w:t>
            </w:r>
          </w:p>
        </w:tc>
        <w:tc>
          <w:tcPr>
            <w:tcW w:w="900" w:type="dxa"/>
            <w:vAlign w:val="center"/>
          </w:tcPr>
          <w:p w14:paraId="7A89717E" w14:textId="77777777" w:rsidR="009303D9" w:rsidRDefault="009303D9">
            <w:pPr>
              <w:pStyle w:val="tablecolsubhead"/>
            </w:pPr>
            <w:r>
              <w:t>Subhead</w:t>
            </w:r>
          </w:p>
        </w:tc>
      </w:tr>
      <w:tr w:rsidR="009303D9" w14:paraId="4940F087" w14:textId="77777777">
        <w:trPr>
          <w:trHeight w:val="320"/>
          <w:jc w:val="center"/>
        </w:trPr>
        <w:tc>
          <w:tcPr>
            <w:tcW w:w="720" w:type="dxa"/>
            <w:vAlign w:val="center"/>
          </w:tcPr>
          <w:p w14:paraId="2E3BE1E0" w14:textId="77777777" w:rsidR="009303D9" w:rsidRDefault="009303D9">
            <w:pPr>
              <w:pStyle w:val="tablecopy"/>
              <w:rPr>
                <w:sz w:val="8"/>
                <w:szCs w:val="8"/>
              </w:rPr>
            </w:pPr>
            <w:r>
              <w:t>copy</w:t>
            </w:r>
          </w:p>
        </w:tc>
        <w:tc>
          <w:tcPr>
            <w:tcW w:w="2340" w:type="dxa"/>
            <w:vAlign w:val="center"/>
          </w:tcPr>
          <w:p w14:paraId="4A5529A3" w14:textId="77777777" w:rsidR="009303D9" w:rsidRDefault="009303D9">
            <w:pPr>
              <w:pStyle w:val="tablecopy"/>
            </w:pPr>
            <w:r>
              <w:t>More table copy</w:t>
            </w:r>
            <w:r>
              <w:rPr>
                <w:vertAlign w:val="superscript"/>
              </w:rPr>
              <w:t>a</w:t>
            </w:r>
          </w:p>
        </w:tc>
        <w:tc>
          <w:tcPr>
            <w:tcW w:w="900" w:type="dxa"/>
            <w:vAlign w:val="center"/>
          </w:tcPr>
          <w:p w14:paraId="402B3532" w14:textId="77777777" w:rsidR="009303D9" w:rsidRDefault="009303D9">
            <w:pPr>
              <w:rPr>
                <w:sz w:val="16"/>
                <w:szCs w:val="16"/>
              </w:rPr>
            </w:pPr>
          </w:p>
        </w:tc>
        <w:tc>
          <w:tcPr>
            <w:tcW w:w="900" w:type="dxa"/>
            <w:vAlign w:val="center"/>
          </w:tcPr>
          <w:p w14:paraId="54A496FB" w14:textId="77777777" w:rsidR="009303D9" w:rsidRDefault="009303D9">
            <w:pPr>
              <w:rPr>
                <w:sz w:val="16"/>
                <w:szCs w:val="16"/>
              </w:rPr>
            </w:pPr>
          </w:p>
        </w:tc>
      </w:tr>
    </w:tbl>
    <w:p w14:paraId="5B58409C" w14:textId="77777777" w:rsidR="009303D9" w:rsidRPr="005B520E" w:rsidRDefault="006347CF" w:rsidP="005E2800">
      <w:pPr>
        <w:pStyle w:val="tablefootnote"/>
      </w:pPr>
      <w:r>
        <w:rPr>
          <w:noProof/>
        </w:rPr>
        <mc:AlternateContent>
          <mc:Choice Requires="wps">
            <w:drawing>
              <wp:anchor distT="0" distB="0" distL="114300" distR="114300" simplePos="0" relativeHeight="251657728" behindDoc="1" locked="0" layoutInCell="1" allowOverlap="1" wp14:anchorId="4645F29B" wp14:editId="0478ECC5">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46AF85EE"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56B1C3FE" w14:textId="77777777" w:rsidR="0080791D" w:rsidRDefault="0080791D" w:rsidP="00E7596C">
                            <w:pPr>
                              <w:pStyle w:val="a3"/>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45F29B" id="_x0000_t202" coordsize="21600,21600" o:spt="202" path="m,l,21600r21600,l21600,xe">
                <v:stroke joinstyle="miter"/>
                <v:path gradientshapeok="t" o:connecttype="rect"/>
              </v:shapetype>
              <v:shape id="Text Box 8" o:spid="_x0000_s1026" type="#_x0000_t202" style="position:absolute;left:0;text-align:left;margin-left:200.8pt;margin-top:10.6pt;width:252pt;height:90pt;z-index:-25165875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">
                <v:textbox>
                  <w:txbxContent>
                    <w:p w14:paraId="46AF85EE"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56B1C3FE" w14:textId="77777777" w:rsidR="0080791D" w:rsidRDefault="0080791D" w:rsidP="00E7596C">
                      <w:pPr>
                        <w:pStyle w:val="a3"/>
                      </w:pPr>
                      <w:r>
                        <w:t>To have non-visible rules on your frame, use the MSWord “Format” pull-down menu, select Text Box &gt; Colors and Lines to choose No Fill and No Line.</w:t>
                      </w:r>
                    </w:p>
                  </w:txbxContent>
                </v:textbox>
                <w10:wrap type="tight"/>
              </v:shape>
            </w:pict>
          </mc:Fallback>
        </mc:AlternateContent>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63B38B25"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79EDE88C" w14:textId="77777777"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 xml:space="preserve">with a ratio of </w:t>
      </w:r>
      <w:r w:rsidR="0080791D" w:rsidRPr="005B520E">
        <w:t>quantities and units. For example, write “Temperature (K)”, not “Temperature/K”.</w:t>
      </w:r>
    </w:p>
    <w:p w14:paraId="36FF4875" w14:textId="77777777"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14:paraId="7A8B853F" w14:textId="77777777" w:rsidR="00575BCA" w:rsidRDefault="0080791D" w:rsidP="001A42EA">
      <w:pPr>
        <w:pStyle w:val="a3"/>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5583AC6F" w14:textId="77777777" w:rsidR="009303D9" w:rsidRDefault="009303D9" w:rsidP="00A059B3">
      <w:pPr>
        <w:pStyle w:val="5"/>
      </w:pPr>
      <w:r w:rsidRPr="005B520E">
        <w:t>References</w:t>
      </w:r>
    </w:p>
    <w:p w14:paraId="377B038E" w14:textId="77777777" w:rsidR="009303D9" w:rsidRPr="005B520E" w:rsidRDefault="009303D9" w:rsidP="00E7596C">
      <w:pPr>
        <w:pStyle w:val="a3"/>
      </w:pPr>
      <w:bookmarkStart w:id="2" w:name="OLE_LINK1"/>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05442147" w14:textId="77777777"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21BD473C" w14:textId="77777777"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62833D" w14:textId="77777777"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bookmarkEnd w:id="2"/>
    <w:p w14:paraId="5F51AF13" w14:textId="2A64A7A9" w:rsidR="009303D9" w:rsidRPr="00872797" w:rsidRDefault="00872797" w:rsidP="00872797">
      <w:pPr>
        <w:spacing w:before="160" w:after="80"/>
        <w:rPr>
          <w:smallCaps/>
        </w:rPr>
      </w:pPr>
      <w:r w:rsidRPr="00872797">
        <w:rPr>
          <w:smallCaps/>
        </w:rPr>
        <w:t>References</w:t>
      </w:r>
    </w:p>
    <w:p w14:paraId="5BB645BD" w14:textId="547E5386" w:rsidR="009303D9" w:rsidRDefault="009303D9" w:rsidP="0004781E">
      <w:pPr>
        <w:pStyle w:val="references"/>
        <w:ind w:left="354" w:hanging="354"/>
      </w:pPr>
      <w:r>
        <w:t>G. Eason, B. Noble, and I. N. Sneddon, “On certain integrals of Lipschitz-Hankel type involving products of Bessel functions,” Phil. Trans. Roy. Soc. London, vol. A247, pp. 529–551, April 1955.</w:t>
      </w:r>
      <w:r w:rsidR="00872797">
        <w:rPr>
          <w:rFonts w:eastAsiaTheme="minorEastAsia" w:hint="eastAsia"/>
          <w:lang w:eastAsia="zh-CN"/>
        </w:rPr>
        <w:t xml:space="preserve"> </w:t>
      </w:r>
      <w:r w:rsidR="00872797" w:rsidRPr="00872797">
        <w:rPr>
          <w:rFonts w:eastAsiaTheme="minorEastAsia"/>
          <w:lang w:eastAsia="zh-CN"/>
        </w:rPr>
        <w:t>https://doi.org/10.1098/rsta.1955.0005</w:t>
      </w:r>
    </w:p>
    <w:p w14:paraId="7A9E5BB1" w14:textId="77777777" w:rsidR="009303D9" w:rsidRDefault="009303D9" w:rsidP="0004781E">
      <w:pPr>
        <w:pStyle w:val="references"/>
        <w:ind w:left="354" w:hanging="354"/>
      </w:pPr>
      <w:r>
        <w:t>J. Clerk Maxwell, A Treatise on Electricity and Magnetism, 3rd ed., vol. 2. Oxford: Clarendon, 1892, pp.68–73.</w:t>
      </w:r>
    </w:p>
    <w:p w14:paraId="2830950E" w14:textId="61CCFBE3" w:rsidR="009303D9" w:rsidRDefault="009303D9" w:rsidP="0004781E">
      <w:pPr>
        <w:pStyle w:val="references"/>
        <w:ind w:left="354" w:hanging="354"/>
      </w:pPr>
      <w:r>
        <w:t>I. S. Jacobs and C. P. Bean, “Fine particles, thin films and exchange anisotropy,” in Magnetism, vol. III, G. T. Rado and H. Suhl, Eds. New York: Academic, 1963, pp. 271–350.</w:t>
      </w:r>
      <w:r w:rsidR="00872797">
        <w:rPr>
          <w:rFonts w:eastAsiaTheme="minorEastAsia" w:hint="eastAsia"/>
          <w:lang w:eastAsia="zh-CN"/>
        </w:rPr>
        <w:t xml:space="preserve"> </w:t>
      </w:r>
      <w:r w:rsidR="00872797" w:rsidRPr="00872797">
        <w:rPr>
          <w:rFonts w:eastAsiaTheme="minorEastAsia"/>
          <w:lang w:eastAsia="zh-CN"/>
        </w:rPr>
        <w:t>https://doi.org/10.1016/B978-0-12-575303-6.50013-0</w:t>
      </w:r>
    </w:p>
    <w:p w14:paraId="6AD30862" w14:textId="77777777" w:rsidR="009303D9" w:rsidRDefault="009303D9" w:rsidP="0004781E">
      <w:pPr>
        <w:pStyle w:val="references"/>
        <w:ind w:left="354" w:hanging="354"/>
      </w:pPr>
      <w:r>
        <w:t>K. Elissa, “Title of paper if known,” unpublished.</w:t>
      </w:r>
    </w:p>
    <w:p w14:paraId="3CF590B0" w14:textId="77777777" w:rsidR="009303D9" w:rsidRDefault="009303D9" w:rsidP="0004781E">
      <w:pPr>
        <w:pStyle w:val="references"/>
        <w:ind w:left="354" w:hanging="354"/>
      </w:pPr>
      <w:r>
        <w:t>R. Nicole, “Title of paper with only first word capitalized,” J. Name Stand. Abbrev., in press.</w:t>
      </w:r>
    </w:p>
    <w:p w14:paraId="33BC77CB" w14:textId="3031B6D5"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r w:rsidR="00872797">
        <w:rPr>
          <w:rFonts w:eastAsiaTheme="minorEastAsia" w:hint="eastAsia"/>
          <w:lang w:eastAsia="zh-CN"/>
        </w:rPr>
        <w:t xml:space="preserve"> </w:t>
      </w:r>
      <w:r w:rsidR="00872797" w:rsidRPr="00872797">
        <w:rPr>
          <w:rFonts w:eastAsiaTheme="minorEastAsia"/>
          <w:lang w:eastAsia="zh-CN"/>
        </w:rPr>
        <w:t>https://doi.org/10.1109/TJMJ.1987.4549593</w:t>
      </w:r>
    </w:p>
    <w:p w14:paraId="604C8800" w14:textId="77777777" w:rsidR="009303D9" w:rsidRDefault="009303D9" w:rsidP="0004781E">
      <w:pPr>
        <w:pStyle w:val="references"/>
        <w:ind w:left="354" w:hanging="354"/>
      </w:pPr>
      <w:r>
        <w:t>M. Young, The Technical Writer</w:t>
      </w:r>
      <w:r w:rsidR="00E7596C">
        <w:t>’</w:t>
      </w:r>
      <w:r>
        <w:t>s Handbook. Mill Valley, CA: University Science, 1989.</w:t>
      </w:r>
    </w:p>
    <w:p w14:paraId="730A5F5C" w14:textId="77777777" w:rsidR="009303D9" w:rsidRPr="00F96569" w:rsidRDefault="001A42EA" w:rsidP="00F96569">
      <w:pPr>
        <w:pStyle w:val="references"/>
        <w:numPr>
          <w:ilvl w:val="0"/>
          <w:numId w:val="0"/>
        </w:numPr>
        <w:ind w:left="360" w:hanging="360"/>
        <w:jc w:val="center"/>
        <w:rPr>
          <w:rFonts w:eastAsia="宋体"/>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r w:rsidRPr="00F96569">
        <w:rPr>
          <w:rFonts w:eastAsia="宋体"/>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宋体"/>
          <w:b/>
          <w:noProof w:val="0"/>
          <w:color w:val="FF0000"/>
          <w:spacing w:val="-1"/>
          <w:sz w:val="20"/>
          <w:szCs w:val="20"/>
          <w:lang w:eastAsia="x-none"/>
        </w:rPr>
        <w:t>may</w:t>
      </w:r>
      <w:r w:rsidRPr="00F96569">
        <w:rPr>
          <w:rFonts w:eastAsia="宋体"/>
          <w:b/>
          <w:noProof w:val="0"/>
          <w:color w:val="FF0000"/>
          <w:spacing w:val="-1"/>
          <w:sz w:val="20"/>
          <w:szCs w:val="20"/>
          <w:lang w:val="x-none" w:eastAsia="x-none"/>
        </w:rPr>
        <w:t xml:space="preserve"> result in your paper not being published.</w:t>
      </w:r>
    </w:p>
    <w:p w14:paraId="6FF933D2"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41350" w14:textId="77777777" w:rsidR="00A03F4E" w:rsidRDefault="00A03F4E" w:rsidP="001A3B3D">
      <w:r>
        <w:separator/>
      </w:r>
    </w:p>
  </w:endnote>
  <w:endnote w:type="continuationSeparator" w:id="0">
    <w:p w14:paraId="2B1788A1" w14:textId="77777777" w:rsidR="00A03F4E" w:rsidRDefault="00A03F4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24F3D"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DCF8D" w14:textId="77777777" w:rsidR="00A03F4E" w:rsidRDefault="00A03F4E" w:rsidP="001A3B3D">
      <w:r>
        <w:separator/>
      </w:r>
    </w:p>
  </w:footnote>
  <w:footnote w:type="continuationSeparator" w:id="0">
    <w:p w14:paraId="38C4F6CC" w14:textId="77777777" w:rsidR="00A03F4E" w:rsidRDefault="00A03F4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97545524">
    <w:abstractNumId w:val="14"/>
  </w:num>
  <w:num w:numId="2" w16cid:durableId="1897735808">
    <w:abstractNumId w:val="19"/>
  </w:num>
  <w:num w:numId="3" w16cid:durableId="43450946">
    <w:abstractNumId w:val="13"/>
  </w:num>
  <w:num w:numId="4" w16cid:durableId="78018166">
    <w:abstractNumId w:val="16"/>
  </w:num>
  <w:num w:numId="5" w16cid:durableId="1164932437">
    <w:abstractNumId w:val="16"/>
  </w:num>
  <w:num w:numId="6" w16cid:durableId="691807596">
    <w:abstractNumId w:val="16"/>
  </w:num>
  <w:num w:numId="7" w16cid:durableId="43792340">
    <w:abstractNumId w:val="16"/>
  </w:num>
  <w:num w:numId="8" w16cid:durableId="2117557132">
    <w:abstractNumId w:val="18"/>
  </w:num>
  <w:num w:numId="9" w16cid:durableId="846794306">
    <w:abstractNumId w:val="20"/>
  </w:num>
  <w:num w:numId="10" w16cid:durableId="1336609886">
    <w:abstractNumId w:val="15"/>
  </w:num>
  <w:num w:numId="11" w16cid:durableId="1665816013">
    <w:abstractNumId w:val="12"/>
  </w:num>
  <w:num w:numId="12" w16cid:durableId="2087872106">
    <w:abstractNumId w:val="11"/>
  </w:num>
  <w:num w:numId="13" w16cid:durableId="791292549">
    <w:abstractNumId w:val="0"/>
  </w:num>
  <w:num w:numId="14" w16cid:durableId="1461262535">
    <w:abstractNumId w:val="10"/>
  </w:num>
  <w:num w:numId="15" w16cid:durableId="1497719601">
    <w:abstractNumId w:val="8"/>
  </w:num>
  <w:num w:numId="16" w16cid:durableId="1477181579">
    <w:abstractNumId w:val="7"/>
  </w:num>
  <w:num w:numId="17" w16cid:durableId="1515992482">
    <w:abstractNumId w:val="6"/>
  </w:num>
  <w:num w:numId="18" w16cid:durableId="390930121">
    <w:abstractNumId w:val="5"/>
  </w:num>
  <w:num w:numId="19" w16cid:durableId="557979096">
    <w:abstractNumId w:val="9"/>
  </w:num>
  <w:num w:numId="20" w16cid:durableId="1875802713">
    <w:abstractNumId w:val="4"/>
  </w:num>
  <w:num w:numId="21" w16cid:durableId="1163930338">
    <w:abstractNumId w:val="3"/>
  </w:num>
  <w:num w:numId="22" w16cid:durableId="1473406612">
    <w:abstractNumId w:val="2"/>
  </w:num>
  <w:num w:numId="23" w16cid:durableId="120849385">
    <w:abstractNumId w:val="1"/>
  </w:num>
  <w:num w:numId="24" w16cid:durableId="9167888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5E24"/>
    <w:rsid w:val="0008758A"/>
    <w:rsid w:val="000C1E68"/>
    <w:rsid w:val="0015079E"/>
    <w:rsid w:val="001A2EFD"/>
    <w:rsid w:val="001A3B3D"/>
    <w:rsid w:val="001A42EA"/>
    <w:rsid w:val="001B67DC"/>
    <w:rsid w:val="001D7BCF"/>
    <w:rsid w:val="00207D81"/>
    <w:rsid w:val="002254A9"/>
    <w:rsid w:val="00233D97"/>
    <w:rsid w:val="002850E3"/>
    <w:rsid w:val="00354FCF"/>
    <w:rsid w:val="003A19E2"/>
    <w:rsid w:val="00421EC6"/>
    <w:rsid w:val="004325FB"/>
    <w:rsid w:val="004432BA"/>
    <w:rsid w:val="0044407E"/>
    <w:rsid w:val="004C1D6E"/>
    <w:rsid w:val="004D72B5"/>
    <w:rsid w:val="00547E73"/>
    <w:rsid w:val="00551B7F"/>
    <w:rsid w:val="0056610F"/>
    <w:rsid w:val="00575BCA"/>
    <w:rsid w:val="005B0344"/>
    <w:rsid w:val="005B520E"/>
    <w:rsid w:val="005E2800"/>
    <w:rsid w:val="006347CF"/>
    <w:rsid w:val="00645D22"/>
    <w:rsid w:val="00651A08"/>
    <w:rsid w:val="00654204"/>
    <w:rsid w:val="00670434"/>
    <w:rsid w:val="006A0349"/>
    <w:rsid w:val="006B6B66"/>
    <w:rsid w:val="006F6D3D"/>
    <w:rsid w:val="00704134"/>
    <w:rsid w:val="00715BEA"/>
    <w:rsid w:val="00740EEA"/>
    <w:rsid w:val="00794804"/>
    <w:rsid w:val="007B33F1"/>
    <w:rsid w:val="007C0308"/>
    <w:rsid w:val="007C2FF2"/>
    <w:rsid w:val="007D6232"/>
    <w:rsid w:val="007F1F99"/>
    <w:rsid w:val="007F768F"/>
    <w:rsid w:val="0080791D"/>
    <w:rsid w:val="00872797"/>
    <w:rsid w:val="00873603"/>
    <w:rsid w:val="008A2C7D"/>
    <w:rsid w:val="008C4B23"/>
    <w:rsid w:val="008F6E2C"/>
    <w:rsid w:val="009303D9"/>
    <w:rsid w:val="00933C64"/>
    <w:rsid w:val="00972203"/>
    <w:rsid w:val="00A03F4E"/>
    <w:rsid w:val="00A059B3"/>
    <w:rsid w:val="00A05D3A"/>
    <w:rsid w:val="00A83751"/>
    <w:rsid w:val="00AA0EDC"/>
    <w:rsid w:val="00AE3409"/>
    <w:rsid w:val="00B11A60"/>
    <w:rsid w:val="00B22613"/>
    <w:rsid w:val="00B93C78"/>
    <w:rsid w:val="00BA1025"/>
    <w:rsid w:val="00BC3420"/>
    <w:rsid w:val="00BE7D3C"/>
    <w:rsid w:val="00BF5FF6"/>
    <w:rsid w:val="00C0207F"/>
    <w:rsid w:val="00C16117"/>
    <w:rsid w:val="00C3075A"/>
    <w:rsid w:val="00C76FFC"/>
    <w:rsid w:val="00C919A4"/>
    <w:rsid w:val="00CA4392"/>
    <w:rsid w:val="00CC393F"/>
    <w:rsid w:val="00D13749"/>
    <w:rsid w:val="00D2176E"/>
    <w:rsid w:val="00D55DE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FA97E"/>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页眉 字符"/>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页脚 字符"/>
    <w:basedOn w:val="a0"/>
    <w:link w:val="a7"/>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2360</Words>
  <Characters>12181</Characters>
  <Application>Microsoft Office Word</Application>
  <DocSecurity>4</DocSecurity>
  <Lines>329</Lines>
  <Paragraphs>100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ty yang</cp:lastModifiedBy>
  <cp:revision>2</cp:revision>
  <dcterms:created xsi:type="dcterms:W3CDTF">2026-09-12T11:14:00Z</dcterms:created>
  <dcterms:modified xsi:type="dcterms:W3CDTF">2026-09-12T11:14:00Z</dcterms:modified>
</cp:coreProperties>
</file>