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Explication Li2Asm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but de Li2Asm est de transformer le langage intermédiaire généré au préalable par Lisp2LI en un ensemble d’instructions ASM qui seront chargé en mémoire par vm-load puis exécutés par  vm-run.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ce faire, il me semble que la meilleur solution est de faire un CASE avec chaque 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:LIT, :CAR, :VAR, :</w:t>
      </w:r>
      <w:r w:rsidDel="00000000" w:rsidR="00000000" w:rsidRPr="00000000">
        <w:rPr>
          <w:color w:val="ff0000"/>
          <w:rtl w:val="0"/>
        </w:rPr>
        <w:t xml:space="preserve">SETVAR</w:t>
      </w:r>
      <w:r w:rsidDel="00000000" w:rsidR="00000000" w:rsidRPr="00000000">
        <w:rPr>
          <w:rtl w:val="0"/>
        </w:rPr>
        <w:t xml:space="preserve">, :IF, :CALL, :MCALL, :PROGN, :LET, :COND, :CASE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d’appeler la fonction qui exécutera le bon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existe des cas qui seront exécutes par vm-run de façon consécutive, le cas de base est :LIT qui fait simplement un MOVE mais il existe des cas qui ne doivent pas s'exécuter consécutivement, c’est le cas du :IF où l’on doit vérifier la condition pour savoir si on exécute le bloque si vrais ou le bloque si faux.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(if condition (bloque si vrais) (bloque si faux))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pouvoir aller dans un bloque ou dans l’autre il existe une instruction qui s'appelle JMP. (voir poly page 62 65 et 66 pour en savoir plus)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fait un “saut” à une adresse donnée mais Li2Asm ne peut pas connaître les adresses pour cela il faut utiliser des LABELs  qui seront résolut en adresses par vm-load.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 exemple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(:IF (:CALL &lt; (:LIT . 1) (:LIT . 2)) (...) …)</w:t>
      </w:r>
      <w:r w:rsidDel="00000000" w:rsidR="00000000" w:rsidRPr="00000000">
        <w:rPr>
          <w:rtl w:val="0"/>
        </w:rPr>
        <w:t xml:space="preserve"> savoir si 1 plus petit que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I) Appel de l’instruction de comparaison CMP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(CMP (:CONST 1) (:CONST 2))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l’exemple j’utilise :CONST mais on peut utiliser des registre…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II) Appel du jump JGE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(JGE monLabelSiFaux ) </w:t>
      </w:r>
      <w:r w:rsidDel="00000000" w:rsidR="00000000" w:rsidRPr="00000000">
        <w:rPr>
          <w:rtl w:val="0"/>
        </w:rPr>
        <w:t xml:space="preserve">   si le test a dit plus grand ou égale on jump directement dans le bloque faux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III) Appel des instructions pour le bloque vrais et finir par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(JMP finSi)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IV) Débuter le bloque faux avec le label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(LABEL monLabelSiFaux)</w:t>
      </w:r>
      <w:r w:rsidDel="00000000" w:rsidR="00000000" w:rsidRPr="00000000">
        <w:rPr>
          <w:rtl w:val="0"/>
        </w:rPr>
        <w:t xml:space="preserve"> et le finir avec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(JMP finSi)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V) Finir le test avec le label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(LABEL finSi)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notre if donne donc: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(CMP (:CONST 1) (:CONST 2)) (JGE monLabelSiFaux ) (BLOQUE V) (JMP finSi) (LABEL monLabelSiFaux)  (BLOQUE F) (JMP finSi) (LABEL finSi)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