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Offset Amounts and Individuals by Agency (Category 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864"/>
        <w:gridCol w:w="1152"/>
        <w:gridCol w:w="1440"/>
        <w:gridCol w:w="1728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Agency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Years_Appearing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Individuals Offset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Offset Amount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Unclaimed Property+Lottery Amounts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Individuals Illegally Offset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BIOLA UNIVERSITY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$12,388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$436</w:t>
            </w:r>
          </w:p>
        </w:tc>
        <w:tc>
          <w:tcPr>
            <w:tcBorders>
              <w:bottom w:val="single" w:sz="4" w:space="0" w:color="B3B3B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 COLLEGE OF ARTS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$9,566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$194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CHAPMAN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$75,177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$598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 SIERRA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$109,680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$222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LOMA LINDA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$134,208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$3,016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LOYOLA MARYMOUNT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1,271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$693,931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$2,941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NOTRE DAME DE NAMUR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$41,351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PEPPERDINE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$49,064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$42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SAINT MARY'S COLLEGE OF CA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$32,650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$1,001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SANTA CLARA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$38,364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$200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STANFORD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$106,194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$1,354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UMASS GLOBAL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3,600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$2,123,801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$17,568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 OF LA VERNE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$108,148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$928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 OF REDLANDS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$63,278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$960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 OF SOUTHERN CALIFORNIA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$486,459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$9,363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VANGUARD UNIVERSITY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$23,988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$30</w:t>
            </w:r>
          </w:p>
        </w:tc>
        <w:tc>
          <w:tcPr>
            <w:tcBorders>
              <w:bottom w:val="single" w:sz="4" w:space="0" w:color="B3B3B3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WHITTIER COLLEGE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$249,990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$1,786</w:t>
            </w:r>
          </w:p>
        </w:tc>
        <w:tc>
          <w:tcPr>
            <w:tcBorders>
              <w:bottom w:val="single" w:sz="12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2026-07-26T11:17:10Z</dcterms:modified>
  <cp:category/>
</cp:coreProperties>
</file>