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7B09" w14:textId="1DD2166A" w:rsidR="00D6328A" w:rsidRDefault="00000000">
      <w:pPr>
        <w:spacing w:line="560" w:lineRule="exact"/>
        <w:ind w:firstLineChars="0" w:firstLine="0"/>
        <w:jc w:val="center"/>
        <w:rPr>
          <w:rFonts w:eastAsia="方正小标宋简体" w:cs="方正小标宋简体" w:hint="eastAsia"/>
          <w:sz w:val="44"/>
          <w:szCs w:val="44"/>
        </w:rPr>
      </w:pPr>
      <w:r>
        <w:rPr>
          <w:rFonts w:eastAsia="方正小标宋简体" w:cs="方正小标宋简体"/>
          <w:sz w:val="44"/>
          <w:szCs w:val="44"/>
        </w:rPr>
        <w:t>基于新闻大数据的</w:t>
      </w:r>
      <w:r>
        <w:rPr>
          <w:rFonts w:eastAsia="方正小标宋简体" w:cs="方正小标宋简体"/>
          <w:sz w:val="44"/>
          <w:szCs w:val="44"/>
        </w:rPr>
        <w:t>AI</w:t>
      </w:r>
      <w:r>
        <w:rPr>
          <w:rFonts w:eastAsia="方正小标宋简体" w:cs="方正小标宋简体"/>
          <w:sz w:val="44"/>
          <w:szCs w:val="44"/>
        </w:rPr>
        <w:t>地缘政治风险分析系统</w:t>
      </w:r>
    </w:p>
    <w:p w14:paraId="0EAAEB7A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这套系统的核心逻辑，是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用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AI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读懂全球新闻、用数据预警地缘风险、用智能支撑投资决策</w:t>
      </w:r>
      <w:r>
        <w:rPr>
          <w:rFonts w:eastAsia="方正仿宋_GB2312"/>
          <w:color w:val="000000"/>
          <w:kern w:val="0"/>
          <w:lang w:bidi="ar"/>
        </w:rPr>
        <w:t>，形成从数据采集到分析、预测、应用的完整智能闭环。</w:t>
      </w:r>
    </w:p>
    <w:p w14:paraId="4E186DAD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首先，系统会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全自动采集全球各类新闻数据</w:t>
      </w:r>
      <w:r>
        <w:rPr>
          <w:rFonts w:eastAsia="方正仿宋_GB2312"/>
          <w:color w:val="000000"/>
          <w:kern w:val="0"/>
          <w:lang w:bidi="ar"/>
        </w:rPr>
        <w:t>，不需要人工干预，就能实时、全面地获取一手信息，保证源头数据及时、完整。</w:t>
      </w:r>
    </w:p>
    <w:p w14:paraId="1A347532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在此基础上，我们通过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AI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智能分类技术</w:t>
      </w:r>
      <w:r>
        <w:rPr>
          <w:rFonts w:eastAsia="方正仿宋_GB2312"/>
          <w:color w:val="000000"/>
          <w:kern w:val="0"/>
          <w:lang w:bidi="ar"/>
        </w:rPr>
        <w:t>，对新闻进行精准归类，重点覆盖恐怖袭击、社会冲突、军事动态、政治事件、外交关系等核心地缘政治相关领域，让复杂信息一目了然、快速聚焦。</w:t>
      </w:r>
    </w:p>
    <w:p w14:paraId="6980AF7E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随后，系统会整合多维度风险因子，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智能构建地缘政治风险指数</w:t>
      </w:r>
      <w:r>
        <w:rPr>
          <w:rFonts w:eastAsia="方正仿宋_GB2312"/>
          <w:color w:val="000000"/>
          <w:kern w:val="0"/>
          <w:lang w:bidi="ar"/>
        </w:rPr>
        <w:t>。我们综合考量社会稳定状况、新闻情感倾向、事件类型、同类新闻发生频次等关键指标，最终形成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0—100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分的量化风险评分</w:t>
      </w:r>
      <w:r>
        <w:rPr>
          <w:rFonts w:eastAsia="方正仿宋_GB2312"/>
          <w:color w:val="000000"/>
          <w:kern w:val="0"/>
          <w:lang w:bidi="ar"/>
        </w:rPr>
        <w:t>，分数越高，代表当地地缘政治风险越高。</w:t>
      </w:r>
    </w:p>
    <w:p w14:paraId="08D954AF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为了实现前瞻研判，我们还运用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机器学习与时间序列预测模型</w:t>
      </w:r>
      <w:r>
        <w:rPr>
          <w:rFonts w:eastAsia="方正仿宋_GB2312"/>
          <w:color w:val="000000"/>
          <w:kern w:val="0"/>
          <w:lang w:bidi="ar"/>
        </w:rPr>
        <w:t>，对未来一天、一周的地缘政治风险指数进行科学预测，从</w:t>
      </w:r>
      <w:r>
        <w:rPr>
          <w:rFonts w:eastAsia="方正仿宋_GB2312"/>
          <w:color w:val="000000"/>
          <w:kern w:val="0"/>
          <w:lang w:bidi="ar"/>
        </w:rPr>
        <w:t>“</w:t>
      </w:r>
      <w:r>
        <w:rPr>
          <w:rFonts w:eastAsia="方正仿宋_GB2312"/>
          <w:color w:val="000000"/>
          <w:kern w:val="0"/>
          <w:lang w:bidi="ar"/>
        </w:rPr>
        <w:t>事后分析</w:t>
      </w:r>
      <w:r>
        <w:rPr>
          <w:rFonts w:eastAsia="方正仿宋_GB2312"/>
          <w:color w:val="000000"/>
          <w:kern w:val="0"/>
          <w:lang w:bidi="ar"/>
        </w:rPr>
        <w:t>”</w:t>
      </w:r>
      <w:r>
        <w:rPr>
          <w:rFonts w:eastAsia="方正仿宋_GB2312"/>
          <w:color w:val="000000"/>
          <w:kern w:val="0"/>
          <w:lang w:bidi="ar"/>
        </w:rPr>
        <w:t>升级为</w:t>
      </w:r>
      <w:r>
        <w:rPr>
          <w:rFonts w:eastAsia="方正仿宋_GB2312"/>
          <w:color w:val="000000"/>
          <w:kern w:val="0"/>
          <w:lang w:bidi="ar"/>
        </w:rPr>
        <w:t>“</w:t>
      </w:r>
      <w:r>
        <w:rPr>
          <w:rFonts w:eastAsia="方正仿宋_GB2312"/>
          <w:color w:val="000000"/>
          <w:kern w:val="0"/>
          <w:lang w:bidi="ar"/>
        </w:rPr>
        <w:t>事前预警</w:t>
      </w:r>
      <w:r>
        <w:rPr>
          <w:rFonts w:eastAsia="方正仿宋_GB2312"/>
          <w:color w:val="000000"/>
          <w:kern w:val="0"/>
          <w:lang w:bidi="ar"/>
        </w:rPr>
        <w:t>”</w:t>
      </w:r>
      <w:r>
        <w:rPr>
          <w:rFonts w:eastAsia="方正仿宋_GB2312"/>
          <w:color w:val="000000"/>
          <w:kern w:val="0"/>
          <w:lang w:bidi="ar"/>
        </w:rPr>
        <w:t>。</w:t>
      </w:r>
    </w:p>
    <w:p w14:paraId="1492843C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在应用层面，系统可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自动生成专业的境外投资分析报告</w:t>
      </w:r>
      <w:r>
        <w:rPr>
          <w:rFonts w:eastAsia="方正仿宋_GB2312"/>
          <w:color w:val="000000"/>
          <w:kern w:val="0"/>
          <w:lang w:bidi="ar"/>
        </w:rPr>
        <w:t>。结合实时风险指数、对应国家的政治经济政策，由</w:t>
      </w:r>
      <w:r>
        <w:rPr>
          <w:rFonts w:eastAsia="方正仿宋_GB2312"/>
          <w:color w:val="000000"/>
          <w:kern w:val="0"/>
          <w:lang w:bidi="ar"/>
        </w:rPr>
        <w:t>AI</w:t>
      </w:r>
      <w:r>
        <w:rPr>
          <w:rFonts w:eastAsia="方正仿宋_GB2312"/>
          <w:color w:val="000000"/>
          <w:kern w:val="0"/>
          <w:lang w:bidi="ar"/>
        </w:rPr>
        <w:t>智能输出研判结论与投资建议，为决策提供高效、可靠的支撑。</w:t>
      </w:r>
    </w:p>
    <w:p w14:paraId="53E7B049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  <w:color w:val="000000"/>
        </w:rPr>
      </w:pPr>
      <w:r>
        <w:rPr>
          <w:rFonts w:eastAsia="方正仿宋_GB2312"/>
          <w:color w:val="000000"/>
          <w:kern w:val="0"/>
          <w:lang w:bidi="ar"/>
        </w:rPr>
        <w:t>同时，我们配套开发了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可视化展示网页</w:t>
      </w:r>
      <w:r>
        <w:rPr>
          <w:rFonts w:eastAsia="方正仿宋_GB2312"/>
          <w:color w:val="000000"/>
          <w:kern w:val="0"/>
          <w:lang w:bidi="ar"/>
        </w:rPr>
        <w:t>，通过动态地图、柱状图等直观图表，清晰呈现各国风险指数分布与实时新闻数据，做到一屏观全球、一眼识风险。</w:t>
      </w:r>
    </w:p>
    <w:p w14:paraId="7A62CD16" w14:textId="77777777" w:rsidR="00D6328A" w:rsidRDefault="00000000">
      <w:pPr>
        <w:widowControl/>
        <w:spacing w:line="360" w:lineRule="atLeast"/>
        <w:ind w:firstLine="480"/>
        <w:jc w:val="left"/>
        <w:rPr>
          <w:rFonts w:eastAsia="方正仿宋_GB2312"/>
        </w:rPr>
      </w:pPr>
      <w:r>
        <w:rPr>
          <w:rFonts w:eastAsia="方正仿宋_GB2312"/>
          <w:color w:val="000000"/>
          <w:kern w:val="0"/>
          <w:lang w:bidi="ar"/>
        </w:rPr>
        <w:t>整体来看，这套系统实现了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新闻自动化采集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—AI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智能分类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—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风险指数构建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—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未来趋势预测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—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投资报告生成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—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可视化呈现</w:t>
      </w:r>
      <w:r>
        <w:rPr>
          <w:rFonts w:eastAsia="方正仿宋_GB2312"/>
          <w:color w:val="000000"/>
          <w:kern w:val="0"/>
          <w:lang w:bidi="ar"/>
        </w:rPr>
        <w:t>的全流程智能化，真正做到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数据驱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lastRenderedPageBreak/>
        <w:t>动、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AI</w:t>
      </w:r>
      <w:r>
        <w:rPr>
          <w:rStyle w:val="Strong"/>
          <w:rFonts w:eastAsia="方正仿宋_GB2312"/>
          <w:bCs/>
          <w:color w:val="000000"/>
          <w:kern w:val="0"/>
          <w:lang w:bidi="ar"/>
        </w:rPr>
        <w:t>赋能、风险可视、决策有据</w:t>
      </w:r>
      <w:r>
        <w:rPr>
          <w:rFonts w:eastAsia="方正仿宋_GB2312"/>
          <w:color w:val="000000"/>
          <w:kern w:val="0"/>
          <w:lang w:bidi="ar"/>
        </w:rPr>
        <w:t>，为地缘政治研判与境外投资布局提供强有力的科技支撑。</w:t>
      </w:r>
    </w:p>
    <w:sectPr w:rsidR="00D632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36272" w14:textId="77777777" w:rsidR="005E4030" w:rsidRDefault="005E4030">
      <w:pPr>
        <w:spacing w:line="240" w:lineRule="auto"/>
        <w:ind w:firstLine="480"/>
      </w:pPr>
      <w:r>
        <w:separator/>
      </w:r>
    </w:p>
  </w:endnote>
  <w:endnote w:type="continuationSeparator" w:id="0">
    <w:p w14:paraId="5824D8E2" w14:textId="77777777" w:rsidR="005E4030" w:rsidRDefault="005E403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41DBEAB-557B-8C4B-8907-F570A8FA5EEB}"/>
    <w:embedBold r:id="rId2" w:fontKey="{193DADB4-8F59-6C43-AC97-0EB26A3DCCE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方正仿宋_GB2312">
    <w:charset w:val="86"/>
    <w:family w:val="auto"/>
    <w:pitch w:val="default"/>
    <w:sig w:usb0="A00002BF" w:usb1="184F6CFA" w:usb2="00000012" w:usb3="00000000" w:csb0="00040001" w:csb1="00000000"/>
    <w:embedBold r:id="rId5" w:subsetted="1" w:fontKey="{DAB24BAD-0D7C-CA45-9273-E09C280F159D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6" w:fontKey="{00A1F565-5403-284B-9488-FA5469FEC90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D0F2861-CFA3-F240-81B9-A39746D4834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D9405" w14:textId="77777777" w:rsidR="005E4030" w:rsidRDefault="005E4030">
      <w:pPr>
        <w:ind w:firstLine="480"/>
      </w:pPr>
      <w:r>
        <w:separator/>
      </w:r>
    </w:p>
  </w:footnote>
  <w:footnote w:type="continuationSeparator" w:id="0">
    <w:p w14:paraId="38F2CEE4" w14:textId="77777777" w:rsidR="005E4030" w:rsidRDefault="005E4030"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75788A"/>
    <w:rsid w:val="005D686D"/>
    <w:rsid w:val="005E4030"/>
    <w:rsid w:val="006F4EEC"/>
    <w:rsid w:val="00D6328A"/>
    <w:rsid w:val="02D768B7"/>
    <w:rsid w:val="3679323D"/>
    <w:rsid w:val="3CF50D91"/>
    <w:rsid w:val="4375788A"/>
    <w:rsid w:val="43D638D9"/>
    <w:rsid w:val="5026588C"/>
    <w:rsid w:val="542F66AC"/>
    <w:rsid w:val="7746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C6434D2"/>
  <w15:docId w15:val="{A81FF65E-4C7C-594F-8439-13073AE5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360" w:lineRule="auto"/>
      <w:ind w:firstLineChars="200" w:firstLine="964"/>
      <w:jc w:val="both"/>
    </w:pPr>
    <w:rPr>
      <w:kern w:val="2"/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jc w:val="center"/>
      <w:outlineLvl w:val="0"/>
    </w:pPr>
    <w:rPr>
      <w:rFonts w:eastAsia="SimHei"/>
      <w:b/>
      <w:kern w:val="44"/>
      <w:sz w:val="32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jc w:val="center"/>
      <w:outlineLvl w:val="1"/>
    </w:pPr>
    <w:rPr>
      <w:sz w:val="30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jc w:val="center"/>
      <w:outlineLvl w:val="2"/>
    </w:pPr>
    <w:rPr>
      <w:b/>
      <w:bCs/>
      <w:kern w:val="0"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jc w:val="left"/>
      <w:outlineLvl w:val="3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不倒翁小萌主 _Rachel Tan</dc:creator>
  <cp:lastModifiedBy>Zhenxian Lu</cp:lastModifiedBy>
  <cp:revision>2</cp:revision>
  <dcterms:created xsi:type="dcterms:W3CDTF">2026-05-01T03:51:00Z</dcterms:created>
  <dcterms:modified xsi:type="dcterms:W3CDTF">2026-05-01T03:51:00Z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97B1724144614FD9AB609F6D264C5366_11</vt:lpwstr>
  </property>
  <property fmtid="{D5CDD505-2E9C-101B-9397-08002B2CF9AE}" pid="4" name="KSOTemplateDocerSaveRecord">
    <vt:lpwstr>eyJoZGlkIjoiOTRiNTg3NDY5ODQ3YzM0ZjJkZjg1NDExODUxYmMxZGMiLCJ1c2VySWQiOiI0Mjk3OTcwNjAifQ==</vt:lpwstr>
  </property>
</Properties>
</file>