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17F4" w14:textId="77777777" w:rsidR="003D0C28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Laboratory 08</w:t>
      </w:r>
    </w:p>
    <w:p w14:paraId="39B09EE4" w14:textId="77777777" w:rsidR="003D0C28" w:rsidRDefault="00000000">
      <w:pPr>
        <w:spacing w:after="32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Design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292A" w14:paraId="347EF672" w14:textId="77777777" w:rsidTr="00A83ED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DE2B4" w14:textId="7BF4AAB2" w:rsidR="00D7292A" w:rsidRDefault="00D7292A" w:rsidP="00A83ED7">
            <w:pPr>
              <w:spacing w:after="80"/>
            </w:pPr>
            <w:r>
              <w:rPr>
                <w:b/>
                <w:bCs/>
              </w:rPr>
              <w:t>Preface</w:t>
            </w:r>
          </w:p>
        </w:tc>
      </w:tr>
      <w:tr w:rsidR="00BF1526" w14:paraId="647B3FBF" w14:textId="77777777" w:rsidTr="00A83ED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54B61" w14:textId="77777777" w:rsidR="00BF1526" w:rsidRPr="00BF1526" w:rsidRDefault="00BF1526" w:rsidP="00E64533">
            <w:pPr>
              <w:spacing w:after="80"/>
              <w:jc w:val="both"/>
            </w:pPr>
            <w:r w:rsidRPr="00BF1526">
              <w:t xml:space="preserve">This laboratory focuses on the practical application of </w:t>
            </w:r>
            <w:r w:rsidRPr="00BF1526">
              <w:rPr>
                <w:b/>
                <w:bCs/>
              </w:rPr>
              <w:t>Design Patterns</w:t>
            </w:r>
            <w:r w:rsidRPr="00BF1526">
              <w:t>, which are proven architectural solutions to common software development challenges. Through two distinct parts, we explore how to make code more flexible, maintainable, and decoupled:</w:t>
            </w:r>
          </w:p>
          <w:p w14:paraId="7C21B74B" w14:textId="4CE13E33" w:rsidR="00BF1526" w:rsidRPr="00BF1526" w:rsidRDefault="00BF1526" w:rsidP="00E64533">
            <w:pPr>
              <w:numPr>
                <w:ilvl w:val="0"/>
                <w:numId w:val="3"/>
              </w:numPr>
              <w:spacing w:after="80"/>
              <w:jc w:val="both"/>
            </w:pPr>
            <w:r w:rsidRPr="00BF1526">
              <w:rPr>
                <w:b/>
                <w:bCs/>
              </w:rPr>
              <w:t>Part I: Strategy Pattern</w:t>
            </w:r>
            <w:r w:rsidRPr="00BF1526">
              <w:t xml:space="preserve"> – This section demonstrates how to encapsulate different algorithms (such as pricing or discount rules) into separate objects. By using this pattern, a shopping cart can dynamically change its calculation logic at runtime without modifying its own core structure.</w:t>
            </w:r>
          </w:p>
          <w:p w14:paraId="6E999097" w14:textId="51CEFE9F" w:rsidR="00BF1526" w:rsidRPr="00BF1526" w:rsidRDefault="00BF1526" w:rsidP="00E64533">
            <w:pPr>
              <w:numPr>
                <w:ilvl w:val="0"/>
                <w:numId w:val="3"/>
              </w:numPr>
              <w:spacing w:after="80"/>
              <w:jc w:val="both"/>
            </w:pPr>
            <w:r w:rsidRPr="00BF1526">
              <w:rPr>
                <w:b/>
                <w:bCs/>
              </w:rPr>
              <w:t>Part II: Observer Pattern</w:t>
            </w:r>
            <w:r w:rsidRPr="00BF1526">
              <w:t xml:space="preserve"> – This section implements a "publish-subscribe" mechanism for a stock market platform. You will learn how a central subject can notify multiple independent entities—such as mobile alerts or trading bots—whenever a price change occurs, ensuring that all components stay synchronized without being tightly coupled.</w:t>
            </w:r>
          </w:p>
          <w:p w14:paraId="144CDD34" w14:textId="77777777" w:rsidR="00BF1526" w:rsidRPr="00BF1526" w:rsidRDefault="00BF1526" w:rsidP="00E64533">
            <w:pPr>
              <w:spacing w:after="80"/>
              <w:jc w:val="both"/>
            </w:pPr>
            <w:r w:rsidRPr="00BF1526">
              <w:t xml:space="preserve">By the end of this lab, you will understand how these patterns facilitate the </w:t>
            </w:r>
            <w:r w:rsidRPr="00BF1526">
              <w:rPr>
                <w:b/>
                <w:bCs/>
              </w:rPr>
              <w:t>Open/Closed Principle</w:t>
            </w:r>
            <w:r w:rsidRPr="00BF1526">
              <w:t>, allowing you to add new behaviors or observers without breaking existing code.</w:t>
            </w:r>
          </w:p>
          <w:p w14:paraId="05C15234" w14:textId="1E7C90A2" w:rsidR="00BF1526" w:rsidRDefault="00BF1526" w:rsidP="00BF1526">
            <w:pPr>
              <w:spacing w:after="80"/>
            </w:pPr>
          </w:p>
        </w:tc>
      </w:tr>
    </w:tbl>
    <w:p w14:paraId="47CC73F5" w14:textId="77777777" w:rsidR="003D0C28" w:rsidRDefault="00000000">
      <w:pPr>
        <w:pStyle w:val="Heading1"/>
      </w:pPr>
      <w:r>
        <w:rPr>
          <w:sz w:val="32"/>
          <w:szCs w:val="32"/>
        </w:rPr>
        <w:t>PART I</w:t>
      </w:r>
    </w:p>
    <w:p w14:paraId="098963C3" w14:textId="77777777" w:rsidR="003D0C28" w:rsidRDefault="00000000">
      <w:pPr>
        <w:spacing w:after="120"/>
      </w:pPr>
      <w:r>
        <w:t>Refer to the provided skeleton files (PricingStrategy.java, CartItem.java, and ShoppingCart.java):</w:t>
      </w:r>
    </w:p>
    <w:p w14:paraId="76C4D693" w14:textId="6883C607" w:rsidR="003D0C28" w:rsidRDefault="00000000">
      <w:pPr>
        <w:pStyle w:val="ListParagraph"/>
        <w:numPr>
          <w:ilvl w:val="0"/>
          <w:numId w:val="2"/>
        </w:numPr>
        <w:spacing w:after="80"/>
      </w:pPr>
      <w:r>
        <w:t>Understand that PricingStrategy is a</w:t>
      </w:r>
      <w:r w:rsidR="003F44A5">
        <w:t>n interface -</w:t>
      </w:r>
      <w:r>
        <w:t xml:space="preserve"> it can be instantiated </w:t>
      </w:r>
      <w:r w:rsidR="003F44A5">
        <w:t>only with a concrete implementation</w:t>
      </w:r>
      <w:r>
        <w:t>.</w:t>
      </w:r>
    </w:p>
    <w:p w14:paraId="7868C214" w14:textId="2250DD00" w:rsidR="003D0C28" w:rsidRDefault="00000000">
      <w:pPr>
        <w:pStyle w:val="ListParagraph"/>
        <w:numPr>
          <w:ilvl w:val="0"/>
          <w:numId w:val="2"/>
        </w:numPr>
        <w:spacing w:after="80"/>
      </w:pPr>
      <w:r>
        <w:t>Create at least three PricingStrategy in your Main class:</w:t>
      </w:r>
    </w:p>
    <w:p w14:paraId="65EA830F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STANDARD — basePrice * quantity (no discount).</w:t>
      </w:r>
    </w:p>
    <w:p w14:paraId="70B2B1C9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BULK — if quantity &gt;= 5, apply a 10 % discount; otherwise standard price.</w:t>
      </w:r>
    </w:p>
    <w:p w14:paraId="125B55F9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LOYALTY — flat 15 % discount on every item regardless of quantity.</w:t>
      </w:r>
    </w:p>
    <w:p w14:paraId="54FDDEF0" w14:textId="47BBF8D5" w:rsidR="003D0C28" w:rsidRDefault="00000000">
      <w:pPr>
        <w:pStyle w:val="ListParagraph"/>
        <w:numPr>
          <w:ilvl w:val="0"/>
          <w:numId w:val="2"/>
        </w:numPr>
        <w:spacing w:after="80"/>
      </w:pPr>
      <w:r>
        <w:t>Implement getTotalCost(): apply the current strategy to each item and sum the results</w:t>
      </w:r>
      <w:r w:rsidR="003F44A5">
        <w:t>.</w:t>
      </w:r>
    </w:p>
    <w:p w14:paraId="2A5E80D8" w14:textId="7A2656C4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getMostExpensiveItem(): return </w:t>
      </w:r>
      <w:r w:rsidR="003F44A5">
        <w:t>CartItem with the highest price</w:t>
      </w:r>
      <w:r>
        <w:t>.</w:t>
      </w:r>
    </w:p>
    <w:p w14:paraId="0681A847" w14:textId="76F880F5" w:rsidR="003D0C28" w:rsidRDefault="00000000">
      <w:pPr>
        <w:pStyle w:val="ListParagraph"/>
        <w:numPr>
          <w:ilvl w:val="0"/>
          <w:numId w:val="2"/>
        </w:numPr>
        <w:spacing w:after="80"/>
      </w:pPr>
      <w:r>
        <w:t>Implement getItemsAbovePrice(double threshold): filter items whose base price is strictly above the threshol</w:t>
      </w:r>
      <w:r w:rsidR="003F44A5">
        <w:t>d</w:t>
      </w:r>
      <w:r>
        <w:t>.</w:t>
      </w:r>
    </w:p>
    <w:p w14:paraId="37215C0C" w14:textId="79940E35" w:rsidR="003D0C28" w:rsidRDefault="00000000">
      <w:pPr>
        <w:pStyle w:val="ListParagraph"/>
        <w:numPr>
          <w:ilvl w:val="0"/>
          <w:numId w:val="2"/>
        </w:numPr>
        <w:spacing w:after="80"/>
      </w:pPr>
      <w:r>
        <w:t>Implement getCartSummaryLine(): return all item names joined by ", ".</w:t>
      </w:r>
    </w:p>
    <w:p w14:paraId="15D5114D" w14:textId="5D41E590" w:rsidR="003D0C28" w:rsidRDefault="00000000">
      <w:pPr>
        <w:pStyle w:val="ListParagraph"/>
        <w:numPr>
          <w:ilvl w:val="0"/>
          <w:numId w:val="2"/>
        </w:numPr>
        <w:spacing w:after="80"/>
      </w:pPr>
      <w:r>
        <w:t>Implement printItemsWithQuantityAbove(int minQty): print every item whose quantity exceeds minQty</w:t>
      </w:r>
      <w:r w:rsidR="0082709A">
        <w:t>.</w:t>
      </w:r>
    </w:p>
    <w:p w14:paraId="2A0581C1" w14:textId="77777777" w:rsidR="003D0C28" w:rsidRDefault="003D0C28"/>
    <w:p w14:paraId="304F873B" w14:textId="77777777" w:rsidR="003D0C28" w:rsidRDefault="00000000">
      <w:pPr>
        <w:spacing w:after="120"/>
      </w:pPr>
      <w:r>
        <w:rPr>
          <w:b/>
          <w:bCs/>
        </w:rPr>
        <w:t>In your Main class:</w:t>
      </w:r>
    </w:p>
    <w:p w14:paraId="7603AC29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Load at least 10 items into the cart.</w:t>
      </w:r>
    </w:p>
    <w:p w14:paraId="05F096E9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Print the total cost using the STANDARD strategy.</w:t>
      </w:r>
    </w:p>
    <w:p w14:paraId="79DA1F6A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Swap to the BULK strategy with setStrategy() and print the new total.</w:t>
      </w:r>
    </w:p>
    <w:p w14:paraId="3FF41D3E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Swap to the LOYALTY strategy and print the total again.</w:t>
      </w:r>
    </w:p>
    <w:p w14:paraId="1312B78E" w14:textId="74B8E77B" w:rsidR="003D0C28" w:rsidRDefault="00000000">
      <w:pPr>
        <w:pStyle w:val="ListParagraph"/>
        <w:numPr>
          <w:ilvl w:val="0"/>
          <w:numId w:val="2"/>
        </w:numPr>
        <w:spacing w:after="80"/>
      </w:pPr>
      <w:r>
        <w:t>Print the most expensive item</w:t>
      </w:r>
      <w:r w:rsidR="00230B28">
        <w:t>.</w:t>
      </w:r>
    </w:p>
    <w:p w14:paraId="501888DE" w14:textId="29AE6185" w:rsidR="003D0C28" w:rsidRDefault="00000000">
      <w:pPr>
        <w:pStyle w:val="ListParagraph"/>
        <w:numPr>
          <w:ilvl w:val="0"/>
          <w:numId w:val="2"/>
        </w:numPr>
        <w:spacing w:after="80"/>
      </w:pPr>
      <w:r>
        <w:t>Print all items whose price is above 20.</w:t>
      </w:r>
    </w:p>
    <w:p w14:paraId="58479506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Print the cart summary line.</w:t>
      </w:r>
    </w:p>
    <w:p w14:paraId="4DE6ACCE" w14:textId="21E001A3" w:rsidR="003D0C28" w:rsidRDefault="00000000" w:rsidP="00230B28">
      <w:pPr>
        <w:pStyle w:val="ListParagraph"/>
        <w:numPr>
          <w:ilvl w:val="0"/>
          <w:numId w:val="2"/>
        </w:numPr>
        <w:spacing w:after="80"/>
      </w:pPr>
      <w:r>
        <w:t>Print all items with a quantity above 3.</w:t>
      </w:r>
    </w:p>
    <w:p w14:paraId="25804B61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Comment every method (10–25 words).</w:t>
      </w:r>
    </w:p>
    <w:p w14:paraId="45D89B55" w14:textId="77777777" w:rsidR="003D0C28" w:rsidRDefault="003D0C28"/>
    <w:p w14:paraId="21CBF694" w14:textId="77777777" w:rsidR="003D0C28" w:rsidRPr="004677FD" w:rsidRDefault="00000000" w:rsidP="004677FD">
      <w:pPr>
        <w:pStyle w:val="IntenseQuote"/>
        <w:rPr>
          <w:sz w:val="28"/>
          <w:szCs w:val="28"/>
        </w:rPr>
      </w:pPr>
      <w:hyperlink r:id="rId5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STRATEGY PATTERN — REFACTORING.GURU</w:t>
        </w:r>
      </w:hyperlink>
    </w:p>
    <w:p w14:paraId="28BF586B" w14:textId="77777777" w:rsidR="003D0C28" w:rsidRPr="004677FD" w:rsidRDefault="00000000" w:rsidP="004677FD">
      <w:pPr>
        <w:pStyle w:val="IntenseQuote"/>
        <w:rPr>
          <w:sz w:val="28"/>
          <w:szCs w:val="28"/>
        </w:rPr>
      </w:pPr>
      <w:hyperlink r:id="rId6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FUNCTIONAL INTERFACES — ORACLE DOCS</w:t>
        </w:r>
      </w:hyperlink>
    </w:p>
    <w:p w14:paraId="67952BF0" w14:textId="55F59F36" w:rsidR="003D0C28" w:rsidRPr="004677FD" w:rsidRDefault="00000000" w:rsidP="004677FD">
      <w:pPr>
        <w:pStyle w:val="IntenseQuote"/>
        <w:rPr>
          <w:b/>
          <w:bCs/>
          <w:color w:val="1155CC"/>
          <w:sz w:val="28"/>
          <w:szCs w:val="28"/>
          <w:u w:val="single"/>
        </w:rPr>
      </w:pPr>
      <w:hyperlink r:id="rId7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OPTIONAL — ORACLE DOCS</w:t>
        </w:r>
      </w:hyperlink>
    </w:p>
    <w:p w14:paraId="60C38E4C" w14:textId="77777777" w:rsidR="003D0C28" w:rsidRDefault="00000000">
      <w:pPr>
        <w:pStyle w:val="Heading1"/>
      </w:pPr>
      <w:r>
        <w:rPr>
          <w:sz w:val="32"/>
          <w:szCs w:val="32"/>
        </w:rPr>
        <w:t>PART II</w:t>
      </w:r>
    </w:p>
    <w:p w14:paraId="4936D9F8" w14:textId="77777777" w:rsidR="003D0C28" w:rsidRDefault="003D0C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0C28" w14:paraId="47B775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4C932" w14:textId="77777777" w:rsidR="003D0C28" w:rsidRDefault="00000000">
            <w:pPr>
              <w:spacing w:after="80"/>
            </w:pPr>
            <w:r>
              <w:rPr>
                <w:b/>
                <w:bCs/>
              </w:rPr>
              <w:t>Context</w:t>
            </w:r>
          </w:p>
        </w:tc>
      </w:tr>
      <w:tr w:rsidR="003D0C28" w14:paraId="30C76B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0E754" w14:textId="77777777" w:rsidR="003D0C28" w:rsidRDefault="00000000">
            <w:pPr>
              <w:spacing w:after="80"/>
            </w:pPr>
            <w:r>
              <w:t>A stock-trading platform needs to notify multiple parties the moment a stock price changes: a mobile alert service, an automated trading bot, and an audit logger all need to react independently to the same event.</w:t>
            </w:r>
          </w:p>
        </w:tc>
      </w:tr>
      <w:tr w:rsidR="003D0C28" w14:paraId="02972D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35956" w14:textId="77777777" w:rsidR="003D0C28" w:rsidRDefault="00000000">
            <w:pPr>
              <w:spacing w:after="80"/>
            </w:pPr>
            <w:r>
              <w:t>Your task is to implement this notification system using the Observer pattern. The StockMarket class acts as the subject; observers register themselves and are notified whenever a price update is published.</w:t>
            </w:r>
          </w:p>
        </w:tc>
      </w:tr>
    </w:tbl>
    <w:p w14:paraId="7CB3D24C" w14:textId="77777777" w:rsidR="003D0C28" w:rsidRDefault="003D0C28"/>
    <w:p w14:paraId="1997B070" w14:textId="77777777" w:rsidR="003D0C28" w:rsidRDefault="00000000">
      <w:pPr>
        <w:pStyle w:val="Heading2"/>
      </w:pPr>
      <w:r>
        <w:t>Data Modelling</w:t>
      </w:r>
    </w:p>
    <w:p w14:paraId="6B5888C9" w14:textId="77777777" w:rsidR="003D0C28" w:rsidRDefault="00000000">
      <w:pPr>
        <w:spacing w:after="120"/>
      </w:pPr>
      <w:r>
        <w:t>1. Create a StockObserver interface with a single method:</w:t>
      </w:r>
    </w:p>
    <w:p w14:paraId="3E846787" w14:textId="77777777" w:rsidR="003D0C28" w:rsidRPr="002024F0" w:rsidRDefault="00000000">
      <w:pPr>
        <w:spacing w:after="80"/>
      </w:pPr>
      <w:r>
        <w:rPr>
          <w:rFonts w:ascii="Courier New" w:eastAsia="Courier New" w:hAnsi="Courier New" w:cs="Courier New"/>
          <w:color w:val="2D2D2D"/>
          <w:sz w:val="22"/>
          <w:szCs w:val="22"/>
        </w:rPr>
        <w:t xml:space="preserve">   </w:t>
      </w:r>
      <w:r w:rsidRPr="002024F0">
        <w:rPr>
          <w:rFonts w:ascii="Courier New" w:eastAsia="Courier New" w:hAnsi="Courier New" w:cs="Courier New"/>
          <w:color w:val="0070C0"/>
        </w:rPr>
        <w:t xml:space="preserve"> void onPriceUpdate(String ticker, double oldPrice, double newPrice);</w:t>
      </w:r>
    </w:p>
    <w:p w14:paraId="78847E15" w14:textId="77777777" w:rsidR="003D0C28" w:rsidRDefault="003D0C28"/>
    <w:p w14:paraId="0DE5D5E1" w14:textId="77777777" w:rsidR="003D0C28" w:rsidRDefault="00000000">
      <w:pPr>
        <w:spacing w:after="120"/>
      </w:pPr>
      <w:r>
        <w:t>2. Create a StockMarket class with the following responsibilities:</w:t>
      </w:r>
    </w:p>
    <w:p w14:paraId="454AE218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Maintains a List&lt;StockObserver&gt; of registered listeners.</w:t>
      </w:r>
    </w:p>
    <w:p w14:paraId="64D085E3" w14:textId="397EA232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Holds a Map&lt;String, Double&gt; of current stock prices (ticker </w:t>
      </w:r>
      <w:r w:rsidR="006A3B96">
        <w:t>-</w:t>
      </w:r>
      <w:r w:rsidR="006A3B96">
        <w:rPr>
          <w:lang w:val="en-US"/>
        </w:rPr>
        <w:t>&gt;</w:t>
      </w:r>
      <w:r>
        <w:t xml:space="preserve"> price).</w:t>
      </w:r>
    </w:p>
    <w:p w14:paraId="2EAD4722" w14:textId="322F4C96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register(StockObserver o) </w:t>
      </w:r>
      <w:r w:rsidR="001B10B1">
        <w:t>-</w:t>
      </w:r>
      <w:r>
        <w:t xml:space="preserve"> adds an observer to the list.</w:t>
      </w:r>
    </w:p>
    <w:p w14:paraId="488EABE2" w14:textId="020F5570" w:rsidR="003D0C2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unregister(StockObserver o) </w:t>
      </w:r>
      <w:r w:rsidR="001B10B1">
        <w:t>-</w:t>
      </w:r>
      <w:r>
        <w:t xml:space="preserve"> removes an observer from the list.</w:t>
      </w:r>
    </w:p>
    <w:p w14:paraId="2464D059" w14:textId="1017909C" w:rsidR="003D0C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updatePrice(String ticker, double newPrice) </w:t>
      </w:r>
      <w:r w:rsidR="0098548B">
        <w:t>-</w:t>
      </w:r>
      <w:r>
        <w:t xml:space="preserve"> updates the stored price and notifies every registered observer by calling their onPriceUpdate method.</w:t>
      </w:r>
    </w:p>
    <w:p w14:paraId="4A99B89A" w14:textId="77777777" w:rsidR="003D0C28" w:rsidRDefault="003D0C28"/>
    <w:p w14:paraId="064BD6B9" w14:textId="77777777" w:rsidR="003D0C28" w:rsidRDefault="00000000">
      <w:pPr>
        <w:pStyle w:val="Heading2"/>
      </w:pPr>
      <w:r>
        <w:t>Implement Three Concrete Observers</w:t>
      </w:r>
    </w:p>
    <w:p w14:paraId="26792477" w14:textId="77777777" w:rsidR="003D0C28" w:rsidRDefault="00000000">
      <w:pPr>
        <w:spacing w:after="120"/>
      </w:pPr>
      <w:r>
        <w:t>3. MobileAlertObserver — prints a short push-notification style message when the price changes by more than 5 %.</w:t>
      </w:r>
    </w:p>
    <w:p w14:paraId="1078B7FC" w14:textId="77777777" w:rsidR="003D0C28" w:rsidRDefault="00000000">
      <w:pPr>
        <w:spacing w:after="120"/>
      </w:pPr>
      <w:r>
        <w:t>4. TradingBotObserver — prints a BUY signal if the new price is strictly lower than the old price, or a SELL signal otherwise.</w:t>
      </w:r>
    </w:p>
    <w:p w14:paraId="0236EE5B" w14:textId="77777777" w:rsidR="003D0C28" w:rsidRDefault="00000000">
      <w:pPr>
        <w:spacing w:after="120"/>
      </w:pPr>
      <w:r>
        <w:t>5. AuditLogObserver — always logs a timestamped entry in the format:</w:t>
      </w:r>
    </w:p>
    <w:p w14:paraId="1062C831" w14:textId="77777777" w:rsidR="003D0C28" w:rsidRDefault="00000000">
      <w:pPr>
        <w:spacing w:after="80"/>
        <w:rPr>
          <w:rFonts w:ascii="Courier New" w:eastAsia="Courier New" w:hAnsi="Courier New" w:cs="Courier New"/>
          <w:color w:val="2D2D2D"/>
          <w:sz w:val="22"/>
          <w:szCs w:val="22"/>
        </w:rPr>
      </w:pPr>
      <w:r>
        <w:rPr>
          <w:rFonts w:ascii="Courier New" w:eastAsia="Courier New" w:hAnsi="Courier New" w:cs="Courier New"/>
          <w:color w:val="2D2D2D"/>
          <w:sz w:val="22"/>
          <w:szCs w:val="22"/>
        </w:rPr>
        <w:t xml:space="preserve">    [LOG] AAPL: 150.00 -&gt; 157.30</w:t>
      </w:r>
    </w:p>
    <w:p w14:paraId="38A6BCF2" w14:textId="6F4BA4AB" w:rsidR="003D0C28" w:rsidRPr="00D5475A" w:rsidRDefault="00D5475A" w:rsidP="00D5475A">
      <w:pPr>
        <w:spacing w:after="80"/>
        <w:jc w:val="both"/>
        <w:rPr>
          <w:rFonts w:ascii="Aptos" w:hAnsi="Aptos"/>
          <w:b/>
          <w:bCs/>
          <w:color w:val="ED7D31" w:themeColor="accent2"/>
          <w:lang w:val="ro-RO"/>
        </w:rPr>
      </w:pPr>
      <w:r w:rsidRPr="00D5475A">
        <w:rPr>
          <w:rFonts w:ascii="Aptos" w:eastAsia="Courier New" w:hAnsi="Aptos" w:cs="Courier New"/>
          <w:b/>
          <w:bCs/>
          <w:color w:val="ED7D31" w:themeColor="accent2"/>
        </w:rPr>
        <w:t>Explanation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: </w:t>
      </w:r>
      <w:r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a 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ticker </w:t>
      </w:r>
      <w:r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is a unique identification string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>of a company reigstered on the stock market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.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For example, companies such as 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Apple, Microsoft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>and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 Meta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>have the tickers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 AAPL, MSFT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and 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>META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>, respectively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on the 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>NASDAQ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 market</w:t>
      </w:r>
      <w:r w:rsidRPr="00D5475A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. </w:t>
      </w:r>
      <w:r>
        <w:rPr>
          <w:rFonts w:ascii="Aptos" w:eastAsia="Courier New" w:hAnsi="Aptos" w:cs="Courier New"/>
          <w:b/>
          <w:bCs/>
          <w:color w:val="ED7D31" w:themeColor="accent2"/>
          <w:lang w:val="ro-RO"/>
        </w:rPr>
        <w:t>Use a combination of 4 characters for the ticker of any real or imaginary company.</w:t>
      </w:r>
    </w:p>
    <w:p w14:paraId="6FAB62C8" w14:textId="77777777" w:rsidR="003D0C28" w:rsidRDefault="00000000">
      <w:pPr>
        <w:pStyle w:val="Heading2"/>
      </w:pPr>
      <w:r>
        <w:t>In Main</w:t>
      </w:r>
    </w:p>
    <w:p w14:paraId="1CF98ED1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Create a StockMarket and register all three observers.</w:t>
      </w:r>
    </w:p>
    <w:p w14:paraId="2CE89AA7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Load initial prices for at least 5 ticker symbols.</w:t>
      </w:r>
    </w:p>
    <w:p w14:paraId="7281D161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Trigger at least 8 price updates across different tickers.</w:t>
      </w:r>
    </w:p>
    <w:p w14:paraId="390A9AA9" w14:textId="0C9C46DD" w:rsidR="003D0C28" w:rsidRDefault="00000000" w:rsidP="00393A41">
      <w:pPr>
        <w:pStyle w:val="ListParagraph"/>
        <w:numPr>
          <w:ilvl w:val="0"/>
          <w:numId w:val="2"/>
        </w:numPr>
        <w:spacing w:after="80"/>
      </w:pPr>
      <w:r>
        <w:t>After a few updates, unregister one observer and trigger two more updates — verify it no longer receives notifications.</w:t>
      </w:r>
    </w:p>
    <w:p w14:paraId="66DC150B" w14:textId="77777777" w:rsidR="003D0C28" w:rsidRDefault="00000000">
      <w:pPr>
        <w:pStyle w:val="ListParagraph"/>
        <w:numPr>
          <w:ilvl w:val="0"/>
          <w:numId w:val="2"/>
        </w:numPr>
        <w:spacing w:after="80"/>
      </w:pPr>
      <w:r>
        <w:t>Comment every method (10–25 words).</w:t>
      </w:r>
    </w:p>
    <w:p w14:paraId="2420240F" w14:textId="77777777" w:rsidR="003D0C28" w:rsidRDefault="003D0C28"/>
    <w:p w14:paraId="00141DDB" w14:textId="77777777" w:rsidR="003D0C28" w:rsidRPr="004677FD" w:rsidRDefault="00000000" w:rsidP="004677FD">
      <w:pPr>
        <w:pStyle w:val="IntenseQuote"/>
        <w:rPr>
          <w:sz w:val="28"/>
          <w:szCs w:val="28"/>
        </w:rPr>
      </w:pPr>
      <w:hyperlink r:id="rId8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OBSERVER PATTERN — REFACTORING.GURU</w:t>
        </w:r>
      </w:hyperlink>
    </w:p>
    <w:p w14:paraId="1ECA1C33" w14:textId="77777777" w:rsidR="003D0C28" w:rsidRPr="004677FD" w:rsidRDefault="00000000" w:rsidP="004677FD">
      <w:pPr>
        <w:pStyle w:val="IntenseQuote"/>
        <w:rPr>
          <w:sz w:val="28"/>
          <w:szCs w:val="28"/>
        </w:rPr>
      </w:pPr>
      <w:hyperlink r:id="rId9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MAP INTERFACE — ORACLE DOCS</w:t>
        </w:r>
      </w:hyperlink>
    </w:p>
    <w:p w14:paraId="4AA88880" w14:textId="77777777" w:rsidR="003D0C28" w:rsidRPr="004677FD" w:rsidRDefault="00000000" w:rsidP="004677FD">
      <w:pPr>
        <w:pStyle w:val="IntenseQuote"/>
        <w:rPr>
          <w:sz w:val="28"/>
          <w:szCs w:val="28"/>
        </w:rPr>
      </w:pPr>
      <w:hyperlink r:id="rId10" w:history="1">
        <w:r w:rsidRPr="004677FD">
          <w:rPr>
            <w:b/>
            <w:bCs/>
            <w:color w:val="1155CC"/>
            <w:sz w:val="28"/>
            <w:szCs w:val="28"/>
            <w:u w:val="single"/>
          </w:rPr>
          <w:t>FUNCTIONAL INTERFACES — ORACLE DOCS</w:t>
        </w:r>
      </w:hyperlink>
    </w:p>
    <w:p w14:paraId="3E8971EA" w14:textId="77777777" w:rsidR="003D0C28" w:rsidRDefault="003D0C28"/>
    <w:p w14:paraId="39E3E890" w14:textId="77777777" w:rsidR="003D0C28" w:rsidRPr="000F2FAB" w:rsidRDefault="00000000">
      <w:pPr>
        <w:spacing w:after="120"/>
        <w:rPr>
          <w:sz w:val="28"/>
          <w:szCs w:val="28"/>
        </w:rPr>
      </w:pPr>
      <w:r w:rsidRPr="000F2FAB">
        <w:rPr>
          <w:b/>
          <w:bCs/>
          <w:i/>
          <w:iCs/>
          <w:sz w:val="28"/>
          <w:szCs w:val="28"/>
        </w:rPr>
        <w:t>N.B.: UPLOAD ONLY THE SCREENSHOTS, .JAVA AND THE OUTPUT FILES.</w:t>
      </w:r>
    </w:p>
    <w:sectPr w:rsidR="003D0C28" w:rsidRPr="000F2F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F0852"/>
    <w:multiLevelType w:val="multilevel"/>
    <w:tmpl w:val="DB0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50B82"/>
    <w:multiLevelType w:val="hybridMultilevel"/>
    <w:tmpl w:val="6A50E126"/>
    <w:lvl w:ilvl="0" w:tplc="2D1E4CE8">
      <w:start w:val="1"/>
      <w:numFmt w:val="decimal"/>
      <w:lvlText w:val="%1."/>
      <w:lvlJc w:val="left"/>
      <w:pPr>
        <w:ind w:left="720" w:hanging="360"/>
      </w:pPr>
    </w:lvl>
    <w:lvl w:ilvl="1" w:tplc="F3F21118">
      <w:numFmt w:val="decimal"/>
      <w:lvlText w:val=""/>
      <w:lvlJc w:val="left"/>
    </w:lvl>
    <w:lvl w:ilvl="2" w:tplc="0898285A">
      <w:numFmt w:val="decimal"/>
      <w:lvlText w:val=""/>
      <w:lvlJc w:val="left"/>
    </w:lvl>
    <w:lvl w:ilvl="3" w:tplc="690673C4">
      <w:numFmt w:val="decimal"/>
      <w:lvlText w:val=""/>
      <w:lvlJc w:val="left"/>
    </w:lvl>
    <w:lvl w:ilvl="4" w:tplc="AA00604C">
      <w:numFmt w:val="decimal"/>
      <w:lvlText w:val=""/>
      <w:lvlJc w:val="left"/>
    </w:lvl>
    <w:lvl w:ilvl="5" w:tplc="D9401496">
      <w:numFmt w:val="decimal"/>
      <w:lvlText w:val=""/>
      <w:lvlJc w:val="left"/>
    </w:lvl>
    <w:lvl w:ilvl="6" w:tplc="2258E2FC">
      <w:numFmt w:val="decimal"/>
      <w:lvlText w:val=""/>
      <w:lvlJc w:val="left"/>
    </w:lvl>
    <w:lvl w:ilvl="7" w:tplc="589A78CA">
      <w:numFmt w:val="decimal"/>
      <w:lvlText w:val=""/>
      <w:lvlJc w:val="left"/>
    </w:lvl>
    <w:lvl w:ilvl="8" w:tplc="5FF810B2">
      <w:numFmt w:val="decimal"/>
      <w:lvlText w:val=""/>
      <w:lvlJc w:val="left"/>
    </w:lvl>
  </w:abstractNum>
  <w:abstractNum w:abstractNumId="2" w15:restartNumberingAfterBreak="0">
    <w:nsid w:val="4FB51130"/>
    <w:multiLevelType w:val="hybridMultilevel"/>
    <w:tmpl w:val="3E6C0FC8"/>
    <w:lvl w:ilvl="0" w:tplc="D042041C">
      <w:start w:val="1"/>
      <w:numFmt w:val="bullet"/>
      <w:lvlText w:val="●"/>
      <w:lvlJc w:val="left"/>
      <w:pPr>
        <w:ind w:left="720" w:hanging="360"/>
      </w:pPr>
    </w:lvl>
    <w:lvl w:ilvl="1" w:tplc="262E1EEA">
      <w:start w:val="1"/>
      <w:numFmt w:val="bullet"/>
      <w:lvlText w:val="○"/>
      <w:lvlJc w:val="left"/>
      <w:pPr>
        <w:ind w:left="1440" w:hanging="360"/>
      </w:pPr>
    </w:lvl>
    <w:lvl w:ilvl="2" w:tplc="651EA362">
      <w:start w:val="1"/>
      <w:numFmt w:val="bullet"/>
      <w:lvlText w:val="■"/>
      <w:lvlJc w:val="left"/>
      <w:pPr>
        <w:ind w:left="2160" w:hanging="360"/>
      </w:pPr>
    </w:lvl>
    <w:lvl w:ilvl="3" w:tplc="787E0850">
      <w:start w:val="1"/>
      <w:numFmt w:val="bullet"/>
      <w:lvlText w:val="●"/>
      <w:lvlJc w:val="left"/>
      <w:pPr>
        <w:ind w:left="2880" w:hanging="360"/>
      </w:pPr>
    </w:lvl>
    <w:lvl w:ilvl="4" w:tplc="309AD5F0">
      <w:start w:val="1"/>
      <w:numFmt w:val="bullet"/>
      <w:lvlText w:val="○"/>
      <w:lvlJc w:val="left"/>
      <w:pPr>
        <w:ind w:left="3600" w:hanging="360"/>
      </w:pPr>
    </w:lvl>
    <w:lvl w:ilvl="5" w:tplc="D96809F6">
      <w:start w:val="1"/>
      <w:numFmt w:val="bullet"/>
      <w:lvlText w:val="■"/>
      <w:lvlJc w:val="left"/>
      <w:pPr>
        <w:ind w:left="4320" w:hanging="360"/>
      </w:pPr>
    </w:lvl>
    <w:lvl w:ilvl="6" w:tplc="8C90E41A">
      <w:start w:val="1"/>
      <w:numFmt w:val="bullet"/>
      <w:lvlText w:val="●"/>
      <w:lvlJc w:val="left"/>
      <w:pPr>
        <w:ind w:left="5040" w:hanging="360"/>
      </w:pPr>
    </w:lvl>
    <w:lvl w:ilvl="7" w:tplc="78BC55E4">
      <w:start w:val="1"/>
      <w:numFmt w:val="bullet"/>
      <w:lvlText w:val="●"/>
      <w:lvlJc w:val="left"/>
      <w:pPr>
        <w:ind w:left="5760" w:hanging="360"/>
      </w:pPr>
    </w:lvl>
    <w:lvl w:ilvl="8" w:tplc="A7BEA2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DD1D11"/>
    <w:multiLevelType w:val="hybridMultilevel"/>
    <w:tmpl w:val="8CF64730"/>
    <w:lvl w:ilvl="0" w:tplc="8A50B7F6">
      <w:start w:val="1"/>
      <w:numFmt w:val="bullet"/>
      <w:lvlText w:val="•"/>
      <w:lvlJc w:val="left"/>
      <w:pPr>
        <w:ind w:left="720" w:hanging="360"/>
      </w:pPr>
    </w:lvl>
    <w:lvl w:ilvl="1" w:tplc="E18A224C">
      <w:numFmt w:val="decimal"/>
      <w:lvlText w:val=""/>
      <w:lvlJc w:val="left"/>
    </w:lvl>
    <w:lvl w:ilvl="2" w:tplc="03286E06">
      <w:numFmt w:val="decimal"/>
      <w:lvlText w:val=""/>
      <w:lvlJc w:val="left"/>
    </w:lvl>
    <w:lvl w:ilvl="3" w:tplc="628E6C1E">
      <w:numFmt w:val="decimal"/>
      <w:lvlText w:val=""/>
      <w:lvlJc w:val="left"/>
    </w:lvl>
    <w:lvl w:ilvl="4" w:tplc="5CE421A6">
      <w:numFmt w:val="decimal"/>
      <w:lvlText w:val=""/>
      <w:lvlJc w:val="left"/>
    </w:lvl>
    <w:lvl w:ilvl="5" w:tplc="66C619C8">
      <w:numFmt w:val="decimal"/>
      <w:lvlText w:val=""/>
      <w:lvlJc w:val="left"/>
    </w:lvl>
    <w:lvl w:ilvl="6" w:tplc="79A89F94">
      <w:numFmt w:val="decimal"/>
      <w:lvlText w:val=""/>
      <w:lvlJc w:val="left"/>
    </w:lvl>
    <w:lvl w:ilvl="7" w:tplc="85E8AB18">
      <w:numFmt w:val="decimal"/>
      <w:lvlText w:val=""/>
      <w:lvlJc w:val="left"/>
    </w:lvl>
    <w:lvl w:ilvl="8" w:tplc="55842126">
      <w:numFmt w:val="decimal"/>
      <w:lvlText w:val=""/>
      <w:lvlJc w:val="left"/>
    </w:lvl>
  </w:abstractNum>
  <w:num w:numId="1" w16cid:durableId="1487478201">
    <w:abstractNumId w:val="2"/>
    <w:lvlOverride w:ilvl="0">
      <w:startOverride w:val="1"/>
    </w:lvlOverride>
  </w:num>
  <w:num w:numId="2" w16cid:durableId="1338536039">
    <w:abstractNumId w:val="3"/>
    <w:lvlOverride w:ilvl="0">
      <w:startOverride w:val="1"/>
    </w:lvlOverride>
  </w:num>
  <w:num w:numId="3" w16cid:durableId="36452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C28"/>
    <w:rsid w:val="000B4424"/>
    <w:rsid w:val="000F2FAB"/>
    <w:rsid w:val="00167DD8"/>
    <w:rsid w:val="001B10B1"/>
    <w:rsid w:val="001E542C"/>
    <w:rsid w:val="002024F0"/>
    <w:rsid w:val="00230B28"/>
    <w:rsid w:val="00393A41"/>
    <w:rsid w:val="003D0C28"/>
    <w:rsid w:val="003F44A5"/>
    <w:rsid w:val="004170EF"/>
    <w:rsid w:val="004677FD"/>
    <w:rsid w:val="006A3B96"/>
    <w:rsid w:val="0080607B"/>
    <w:rsid w:val="0082709A"/>
    <w:rsid w:val="00946583"/>
    <w:rsid w:val="00980D13"/>
    <w:rsid w:val="0098548B"/>
    <w:rsid w:val="00BD39BD"/>
    <w:rsid w:val="00BF1526"/>
    <w:rsid w:val="00D5475A"/>
    <w:rsid w:val="00D7292A"/>
    <w:rsid w:val="00E25474"/>
    <w:rsid w:val="00E40D15"/>
    <w:rsid w:val="00E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B18C"/>
  <w15:docId w15:val="{29699FC6-64F8-4BB0-A9F7-D10DC7D9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92A"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7F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7FD"/>
    <w:rPr>
      <w:i/>
      <w:iCs/>
      <w:color w:val="4472C4" w:themeColor="accent1"/>
    </w:rPr>
  </w:style>
  <w:style w:type="character" w:customStyle="1" w:styleId="citation-284">
    <w:name w:val="citation-284"/>
    <w:basedOn w:val="DefaultParagraphFont"/>
    <w:rsid w:val="00BF1526"/>
  </w:style>
  <w:style w:type="character" w:customStyle="1" w:styleId="citation-283">
    <w:name w:val="citation-283"/>
    <w:basedOn w:val="DefaultParagraphFont"/>
    <w:rsid w:val="00BF1526"/>
  </w:style>
  <w:style w:type="character" w:customStyle="1" w:styleId="citation-282">
    <w:name w:val="citation-282"/>
    <w:basedOn w:val="DefaultParagraphFont"/>
    <w:rsid w:val="00BF1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factoring.guru/design-patterns/ob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Optional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function/package-summary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factoring.guru/design-patterns/strategy" TargetMode="External"/><Relationship Id="rId10" Type="http://schemas.openxmlformats.org/officeDocument/2006/relationships/hyperlink" Target="https://docs.oracle.com/javase/8/docs/api/java/util/function/package-summa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util/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25</cp:revision>
  <dcterms:created xsi:type="dcterms:W3CDTF">2026-04-14T12:47:00Z</dcterms:created>
  <dcterms:modified xsi:type="dcterms:W3CDTF">2026-04-14T14:46:00Z</dcterms:modified>
</cp:coreProperties>
</file>