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UNI-FACEF CENTRO UNIVERSITÁRIO DE FRANCA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Fernando Tavares Nominato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Higor Canavez Jardini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8.4495544433594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8.4495544433594" w:right="0" w:firstLine="0"/>
        <w:jc w:val="left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8.4495544433594" w:right="0" w:firstLine="0"/>
        <w:jc w:val="left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8.4495544433594" w:right="0" w:firstLine="0"/>
        <w:jc w:val="left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8.4495544433594" w:right="0" w:firstLine="0"/>
        <w:jc w:val="left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8.4495544433594" w:right="0" w:firstLine="0"/>
        <w:jc w:val="left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1.920000076293945"/>
          <w:szCs w:val="31.920000076293945"/>
        </w:rPr>
      </w:pPr>
      <w:r w:rsidDel="00000000" w:rsidR="00000000" w:rsidRPr="00000000">
        <w:rPr>
          <w:b w:val="1"/>
          <w:sz w:val="31.920000076293945"/>
          <w:szCs w:val="31.920000076293945"/>
          <w:rtl w:val="0"/>
        </w:rPr>
        <w:t xml:space="preserve">REFERENCIAL TEÓRICO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1.920000076293945"/>
          <w:szCs w:val="31.920000076293945"/>
        </w:rPr>
      </w:pPr>
      <w:r w:rsidDel="00000000" w:rsidR="00000000" w:rsidRPr="00000000">
        <w:rPr>
          <w:b w:val="1"/>
          <w:sz w:val="31.920000076293945"/>
          <w:szCs w:val="31.920000076293945"/>
          <w:rtl w:val="0"/>
        </w:rPr>
        <w:t xml:space="preserve">FRANCA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b w:val="1"/>
          <w:sz w:val="31.920000076293945"/>
          <w:szCs w:val="31.920000076293945"/>
          <w:rtl w:val="0"/>
        </w:rPr>
        <w:t xml:space="preserve">2022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4926757812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Conhecendo a informação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49267578125" w:line="360" w:lineRule="auto"/>
        <w:ind w:left="0" w:right="77.5984251968515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de endereçamento postal (CEP) é um conjunto de </w:t>
      </w:r>
      <w:r w:rsidDel="00000000" w:rsidR="00000000" w:rsidRPr="00000000">
        <w:rPr>
          <w:sz w:val="24"/>
          <w:szCs w:val="24"/>
          <w:rtl w:val="0"/>
        </w:rPr>
        <w:t xml:space="preserve">números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constituídos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8 dígitos os quais tem o intuito de orientar e acelerar  os processos de tratamento e distribuição de objetos de correspondência por  meio de sua atribuição a localidades, logradouros, serviços etc.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572265625" w:line="240" w:lineRule="auto"/>
        <w:ind w:left="13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História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19775390625" w:line="360" w:lineRule="auto"/>
        <w:ind w:left="0" w:right="77.59842519685151"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Criado em 1971, pela Empresa Brasileira de Correios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Telégrafo,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de Endereçamento Postal (CEP), tem como principal objetivo  a orientação e facilitação do tratamento e distribuição dos itens geridos pelos  Correios. O código auxilia neste processo pois é composto de um resumo das  informações referentes à lógica político-administrativas brasileiras, identificando  o estado, cidade e região, incluindo neste último o bairro e a rua quando se trata de uma grande cidade. Em um primeiro momento, este código foi desenvolvido para substituir as Zonas Postais ou Zonas de Correio, criadas pelo Departamento  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Correios e Telégrafo (DCT) vinculado ao Ministério de Viação e Obras  Públicas, que auxiliou na viabilização do projeto.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19775390625" w:line="360" w:lineRule="auto"/>
        <w:ind w:left="0" w:right="77.5984251968515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CEP foi divulgado ao público no mesmo ano de sua criação </w:t>
      </w:r>
      <w:r w:rsidDel="00000000" w:rsidR="00000000" w:rsidRPr="00000000">
        <w:rPr>
          <w:sz w:val="24"/>
          <w:szCs w:val="24"/>
          <w:rtl w:val="0"/>
        </w:rPr>
        <w:t xml:space="preserve">e a partir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daí passou a ser utilizado em todo o território nacional como  requisito obrigatório para a utilização de serviços prestados pela ECP. Além  disso, nos dias atuais, a maioria de serviços e sistemas digitais que solicitam um  cadastro, exigem a informação referente ao CEP, independentemente se irá  utilizar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algum sistema de envio/entrega ou não. Sendo assim, é de suma  importância preencher corretamente a informação, visto que a própria empresa  destaca a relevância em seu website, para que seja feita o uso adequado para  a execução sua própria atividade: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9248046875" w:line="240" w:lineRule="auto"/>
        <w:ind w:left="4427.71653543307" w:right="77.59842519685151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“O uso adequado do CEP é imprescindível para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7.71653543307" w:right="77.59842519685151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os Correios possam tratar com rapidez os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7.71653543307" w:right="77.59842519685151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objetos que lhe são confiados, racionalizando os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7.71653543307" w:right="77.59842519685151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métodos de separação ao permitir o tratamento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7.71653543307" w:right="77.59842519685151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mecanizado (triagem, encaminhamento e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7.71653543307" w:right="77.59842519685151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distribuição) com a utilização de equipamentos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7.71653543307" w:right="77.59842519685151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eletrônicos de triagem. Com o CEP inadequado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7.71653543307" w:right="77.59842519685151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errado, as correspondências e encomendas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7.71653543307" w:right="77.59842519685151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demandam mais tempo para serem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7.71653543307" w:right="77.59842519685151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devidamente separadas e entregues [...] ”.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533203125" w:line="240" w:lineRule="auto"/>
        <w:ind w:left="13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Composição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0" w:right="286.2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Inicialmente, o código de endereçamento postal foi criado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16199111938477" w:lineRule="auto"/>
        <w:ind w:left="4.320068359375" w:right="285.318603515625" w:firstLine="0.95993041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com 5 dígitos e esta primeira configuração durou até o ano de 1992,  quando foram inseridos mais 3 dígitos à formação original, deixando-os  separados por um dígito “ - “. </w:t>
      </w:r>
      <w:r w:rsidDel="00000000" w:rsidR="00000000" w:rsidRPr="00000000">
        <w:rPr>
          <w:sz w:val="24"/>
          <w:szCs w:val="24"/>
          <w:rtl w:val="0"/>
        </w:rPr>
        <w:t xml:space="preserve">Portanto, em sua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formação final, ficou definido da  seguinte forma: 00000-000, onde os 5 primeiros dígitos representam: a Região,  Sub-Região, Setor, Subsetor e Divisor de </w:t>
      </w:r>
      <w:r w:rsidDel="00000000" w:rsidR="00000000" w:rsidRPr="00000000">
        <w:rPr>
          <w:sz w:val="24"/>
          <w:szCs w:val="24"/>
          <w:rtl w:val="0"/>
        </w:rPr>
        <w:t xml:space="preserve">Sub Setor;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os três últimos  representam os indicadores de distribuição, chamados de </w:t>
      </w:r>
      <w:r w:rsidDel="00000000" w:rsidR="00000000" w:rsidRPr="00000000">
        <w:rPr>
          <w:sz w:val="24"/>
          <w:szCs w:val="24"/>
          <w:rtl w:val="0"/>
        </w:rPr>
        <w:t xml:space="preserve">sufixos.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9586181640625" w:line="240" w:lineRule="auto"/>
        <w:ind w:left="3491.8916320800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Figura 1- Setores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33349609375" w:line="220.85271835327148" w:lineRule="auto"/>
        <w:ind w:left="197.56011962890625" w:right="558.60046386718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41595" cy="171386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171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Fonte: Site dos Correios, 2022.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7940673828125" w:line="240" w:lineRule="auto"/>
        <w:ind w:left="0" w:right="28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os códigos fossem distribuídos, o país foi dividido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344.8619270324707" w:lineRule="auto"/>
        <w:ind w:left="4.320068359375" w:right="285.799560546875" w:firstLine="1.92001342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10 regiões postais, utilizando como parâmetro o desenvolvimento  socioeconômico e fatores de desenvolvimento demográfico de cada Unidade  Federativa ou conjunto delas. Após a formatação final, os códigos foram  distribuídos de forma anti-horária, começando pelo estado de São Paulo, a partir  do primeiro algarismo.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5.0917053222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Figura 2 – Mapeamento.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33251953125" w:line="213.17625045776367" w:lineRule="auto"/>
        <w:ind w:left="834.9600219726562" w:right="1194.79980468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32859" cy="271208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2859" cy="271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Fonte: Site dos Correios, 2022.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93432617187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Número 0: Cidade de São Paulo e Região Metropolitana;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9897460937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Número 1: Interior do estado de São Paulo;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20507812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Número 2: Estados do Rio de Janeiro e Espírito Santo;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0288085937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Número 3: Estado de Minas Gerais;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Número 4: Estados da Bahia e Sergipe;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9897460937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Número 5: Estados de Alagoas, Paraíba, Pernambuco e Rio Grande do Norte;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98974609375" w:line="343.86265754699707" w:lineRule="auto"/>
        <w:ind w:left="17.760009765625" w:right="294.520263671875" w:hanging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Número 6: Estados do Acre, Amapá, Amazonas, Ceará, Maranhão, Pará e  Roraima;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56884765625" w:line="343.86240005493164" w:lineRule="auto"/>
        <w:ind w:left="6.240081787109375" w:right="287.359619140625" w:firstLine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Número 7: Distrito Federal, Goiás, Mato Grosso, Mato Grosso do Sul, Rondônia  e Tocantins;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2578735351562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Número 8: Paraná e Santa Catarina;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9897460937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Número 9: Rio Grande do Sul.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Curiosidade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2080078125" w:line="240" w:lineRule="auto"/>
        <w:ind w:left="0" w:right="290.8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CEP único ainda pode ser encontrado em muitas cidades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344.6620845794678" w:lineRule="auto"/>
        <w:ind w:left="5.03997802734375" w:right="287.359619140625" w:firstLine="7.2000122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interior do país, onde a população residente na área urbana não atinge o total  de 50 mil habitantes. Para que uma cidade passe a utilizar a identificação de  logradouros, é necessário que o Censo Populacional identifique um número de  habitantes nesta área, que ultrapasse os 50 mil. Sendo assim, a prefeitura  informa os Correios todos os endereços da cidade e cada localidade passa a ser  identificada por um CEP único.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457763671875" w:line="240" w:lineRule="auto"/>
        <w:ind w:left="373.12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Interface de Programação de Aplicação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81640625" w:line="240" w:lineRule="auto"/>
        <w:ind w:left="0" w:right="287.3596191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Mais conhecida com API, o termo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Programming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347.86036491394043" w:lineRule="auto"/>
        <w:ind w:left="366.1601257324219" w:right="293.880615234375" w:firstLine="1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Interface diz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respeito </w:t>
      </w:r>
      <w:r w:rsidDel="00000000" w:rsidR="00000000" w:rsidRPr="00000000">
        <w:rPr>
          <w:sz w:val="24"/>
          <w:szCs w:val="24"/>
          <w:rtl w:val="0"/>
        </w:rPr>
        <w:t xml:space="preserve">a 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conjunto de rotinas e padrões que facilitam a  comunicação e a troca de informações entre sistemas.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591796875" w:line="240" w:lineRule="auto"/>
        <w:ind w:left="362.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O que é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98974609375" w:line="240" w:lineRule="auto"/>
        <w:ind w:left="0" w:right="292.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termo API é utilizado para atribuir uma interface de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6298828125" w:line="344.6620845794678" w:lineRule="auto"/>
        <w:ind w:left="364.2401123046875" w:right="285.079345703125" w:firstLine="1.92001342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comunicação onde um sistema oferece para que outros sistemas possam  acessar as suas funções, dados e recursos sem que este software necessite  de desenvolver a funcionalidade desejada do zero. Geralmente uma API é  criada quando uma empresa da área da tecnologia detecta a necessidade de  que outros criadores de software desenvolvam produtos associados a seu  serviço.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57421875" w:line="240" w:lineRule="auto"/>
        <w:ind w:left="362.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Como funciona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205078125" w:line="240" w:lineRule="auto"/>
        <w:ind w:left="0" w:right="285.3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um exemplo, páginas de reservas de Hotéis oferecem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343.86240005493164" w:lineRule="auto"/>
        <w:ind w:left="368.5600280761719" w:right="286.0400390625" w:firstLine="4.3200683593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mapa para melhor identificação do local do estabelecimento, este mapa  é utilizado por meio de uma API, onde os desenvolvedores do site do hotel  utilizam o código de sistemas como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Maps.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574951171875" w:line="240" w:lineRule="auto"/>
        <w:ind w:left="0" w:right="289.920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Através das APIs, os softwares e aplicativos podem se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3.82909774780273" w:lineRule="auto"/>
        <w:ind w:left="366.1601257324219" w:right="285.0793457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comunicar entre si sem a intervenção direta dos usuários, já que a interação  é feita diretamente pelos códigos dos sistemas em questão, que definem  comportamentos e respostas específicas dos objetos destacados em uma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25035285949707" w:lineRule="auto"/>
        <w:ind w:left="359.9200439453125" w:right="285.079345703125" w:firstLine="12.7200317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interface. Portanto a API, conecta as diversas funções em um site de maneira  em que possam ser utilizadas em outros sistemas. É muito comum a  utilização de APIs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plug-ins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servem para complementar a  funcionalidade de um certo programa ou seja, os desenvolvedores de um  programa criam uma API específica e fornecem para outros  desenvolvedores, que criam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plug-ins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aumentar as funcionalidades  relacionadas ao programa.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69287109375" w:line="240" w:lineRule="auto"/>
        <w:ind w:left="0" w:right="287.8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uma API é bem construída e documentada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1621627807617" w:lineRule="auto"/>
        <w:ind w:left="364.2401123046875" w:right="286.0400390625" w:firstLine="1.92001342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corretamente, a manutenção é deveras facilitada e também provém uma  maior segurança às regras de negócio dos usuários. Outra vantagem da  utilização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a promoção de inovação em produtos e serviços já  existentes, gerando parcerias entre empresas e possibilitando o  desenvolvimento de soluções personalizadas a quem deseja utilizar este  sistema fornecedor.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569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Figura 3 – Como Funciona a API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33740234375" w:line="219.39658641815186" w:lineRule="auto"/>
        <w:ind w:left="355.5601501464844" w:right="-6.4001464843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00040" cy="184721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Fonte: Google Imagens, 2022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7275390625" w:line="240" w:lineRule="auto"/>
        <w:ind w:left="2177.80014038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Construção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98974609375" w:line="240" w:lineRule="auto"/>
        <w:ind w:left="0" w:right="352.6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desenvolvimento de uma API vai depender da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345.1952648162842" w:lineRule="auto"/>
        <w:ind w:left="0" w:right="285.799560546875" w:firstLine="12.2399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 do desenvolvedor ou empresa que está responsável, podendo ser  desenvolvida a partir de qualquer linguagem de programação e geralmente um  formato pré-definido de dados para o compartilhamento de informações entre os  sistemas, como XML ou JSON.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0.1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APIs Web, existe um padrão adicional chamado REST,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001953125" w:line="344.6620845794678" w:lineRule="auto"/>
        <w:ind w:left="5.03997802734375" w:right="285.79956054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significa “Transferência Representacional de Estado” ou outro termo  conhecido como API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Restful.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termo representa uma abstração da  arquitetura Web composta por um conjunto de regras e padrões, que quando  bem definidas, possibilitam o desenvolvimento de projetos com interfaces bem  definidas. Dentre os possíveis requisitos, geralmente as solicitações são  gerenciadas pelo protocolo HTTP.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45654296875" w:line="240" w:lineRule="auto"/>
        <w:ind w:left="3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Referências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2060546875" w:line="229.90779876708984" w:lineRule="auto"/>
        <w:ind w:left="5.03997802734375" w:right="635.83984375" w:firstLine="11.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BORGES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Código de endereçamento postal – O que significa e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 serve o CEP? Disponível em: https://conhecimentocientifico.com/codigo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de-enderecamento-postal-cep/. Acesso em: 07/04/2022.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84179687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CORREIOS. Tudo sobre CEP. Disponível 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0" w:right="387.159423828125" w:firstLine="1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https://www.correios.com.br/enviar/precisa-de-ajuda/tudo-sobre cep#:~:text=O%20CEP%20(C%C3%B3digo%20de%20Endere%C3%A7ament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o,%C3%B3rg%C3%A3os%20p%C3%BAblicos%2C%20empresas%20e%20edi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f%C3%ADcios. Acesso em: 07/04/2022.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21337890625" w:line="230.24130821228027" w:lineRule="auto"/>
        <w:ind w:left="12.239990234375" w:right="1338.0804443359375" w:firstLine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NASCIMENTO, Anderson. O que é API? 02/07/2014. Disponível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https://canaltech.com.br/software/o-que-e-api/. Acesso em 08/04/2022.</w:t>
      </w:r>
    </w:p>
    <w:sectPr>
      <w:pgSz w:h="16820" w:w="11900" w:orient="portrait"/>
      <w:pgMar w:bottom="1577.2799682617188" w:top="1392.401123046875" w:left="1705.4399108886719" w:right="1341.4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We18LJT2tXIxtM+vyEQ3VwFXJQ==">AMUW2mVvFoltZhzUUgCYShGLadjmaYZfN31BXqZ8rXxTDadzTsJf23RVJu0LIvmZB+31ZPLw17jh/DM6JA+BCaHKLbhG34MM5pXT5ZqKMNAP5v+GKBvnM1M=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