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3F65" w14:textId="77777777" w:rsidR="008A17AC" w:rsidRDefault="00000000">
      <w:pPr>
        <w:adjustRightInd w:val="0"/>
        <w:spacing w:before="10" w:after="10"/>
        <w:jc w:val="center"/>
        <w:outlineLvl w:val="1"/>
        <w:rPr>
          <w:rFonts w:eastAsia="SimSun"/>
          <w:color w:val="000000"/>
          <w:sz w:val="18"/>
          <w:szCs w:val="18"/>
        </w:rPr>
      </w:pPr>
      <w:bookmarkStart w:id="0" w:name="_Toc145580468"/>
      <w:r>
        <w:rPr>
          <w:rFonts w:eastAsia="SimSun"/>
          <w:color w:val="000000"/>
          <w:sz w:val="18"/>
          <w:szCs w:val="18"/>
        </w:rPr>
        <w:t>图</w:t>
      </w:r>
      <w:r>
        <w:rPr>
          <w:rFonts w:eastAsia="SimSun"/>
          <w:color w:val="000000"/>
          <w:sz w:val="18"/>
          <w:szCs w:val="18"/>
        </w:rPr>
        <w:t xml:space="preserve">  14.2.2.4  </w:t>
      </w:r>
      <w:r>
        <w:rPr>
          <w:rFonts w:eastAsia="SimSun"/>
          <w:color w:val="000000"/>
          <w:sz w:val="18"/>
          <w:szCs w:val="18"/>
        </w:rPr>
        <w:t>个体血药浓度</w:t>
      </w:r>
      <w:r>
        <w:rPr>
          <w:rFonts w:eastAsia="SimSun"/>
          <w:color w:val="000000"/>
          <w:sz w:val="18"/>
          <w:szCs w:val="18"/>
        </w:rPr>
        <w:t>-</w:t>
      </w:r>
      <w:r>
        <w:rPr>
          <w:rFonts w:eastAsia="SimSun"/>
          <w:color w:val="000000"/>
          <w:sz w:val="18"/>
          <w:szCs w:val="18"/>
        </w:rPr>
        <w:t>时间曲线的半对数图</w:t>
      </w:r>
      <w:r>
        <w:rPr>
          <w:rFonts w:eastAsia="SimSun"/>
          <w:color w:val="000000"/>
          <w:sz w:val="18"/>
          <w:szCs w:val="18"/>
        </w:rPr>
        <w:t>-</w:t>
      </w:r>
      <w:r>
        <w:rPr>
          <w:rFonts w:eastAsia="SimSun"/>
          <w:color w:val="000000"/>
          <w:sz w:val="18"/>
          <w:szCs w:val="18"/>
        </w:rPr>
        <w:t>药代动力学浓度集</w:t>
      </w:r>
      <w:bookmarkEnd w:id="0"/>
    </w:p>
    <w:p w14:paraId="37B40B4A" w14:textId="77777777" w:rsidR="008A17AC" w:rsidRDefault="008A17AC">
      <w:pPr>
        <w:adjustRightInd w:val="0"/>
        <w:rPr>
          <w:rFonts w:eastAsia="SimSun"/>
          <w:color w:val="000000"/>
          <w:sz w:val="18"/>
          <w:szCs w:val="18"/>
        </w:rPr>
      </w:pPr>
    </w:p>
    <w:p w14:paraId="1121EAA1" w14:textId="77777777" w:rsidR="008A17AC" w:rsidRDefault="00000000">
      <w:bookmarkStart w:id="1" w:name="IDX"/>
      <w:bookmarkEnd w:id="1"/>
      <w:r>
        <w:rPr>
          <w:rFonts w:eastAsia="SimSu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D32E6AC" wp14:editId="28C40DD4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9144000" cy="4572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A1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DB7A24"/>
    <w:rsid w:val="FB59A62D"/>
    <w:rsid w:val="000A2F01"/>
    <w:rsid w:val="008A17AC"/>
    <w:rsid w:val="00B9603D"/>
    <w:rsid w:val="6FD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6F9A3"/>
  <w15:docId w15:val="{00A44BCD-A543-4DE6-8933-DB440CEA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9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9"/>
    <w:qFormat/>
    <w:pPr>
      <w:autoSpaceDE w:val="0"/>
      <w:autoSpaceDN w:val="0"/>
    </w:pPr>
    <w:rPr>
      <w:rFonts w:ascii="Times New Roman" w:eastAsia="DengXi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萱萱</dc:creator>
  <cp:lastModifiedBy>Вячеслав Дерюшев</cp:lastModifiedBy>
  <cp:revision>2</cp:revision>
  <dcterms:created xsi:type="dcterms:W3CDTF">2024-05-21T15:39:00Z</dcterms:created>
  <dcterms:modified xsi:type="dcterms:W3CDTF">2024-05-27T10:09:00Z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ABD643BDC2E2A2B7BA4F4C66F6D8DFF2_41</vt:lpwstr>
  </property>
</Properties>
</file>