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Times New Roman" w:hAnsi="Times New Roman" w:eastAsia="宋体" w:cs="Times New Roman"/>
          <w:sz w:val="18"/>
          <w:szCs w:val="21"/>
        </w:rPr>
      </w:pPr>
      <w:r>
        <w:rPr>
          <w:rFonts w:ascii="Times New Roman" w:hAnsi="Times New Roman" w:eastAsia="宋体" w:cs="Times New Roman"/>
          <w:bCs/>
          <w:sz w:val="36"/>
          <w:szCs w:val="44"/>
        </w:rPr>
        <w:t>实验</w:t>
      </w:r>
      <w:r>
        <w:rPr>
          <w:rFonts w:hint="eastAsia" w:ascii="Times New Roman" w:hAnsi="Times New Roman" w:eastAsia="宋体" w:cs="Times New Roman"/>
          <w:bCs/>
          <w:sz w:val="36"/>
          <w:szCs w:val="44"/>
        </w:rPr>
        <w:t>二</w:t>
      </w:r>
      <w:r>
        <w:rPr>
          <w:rFonts w:ascii="Times New Roman" w:hAnsi="Times New Roman" w:eastAsia="宋体" w:cs="Times New Roman"/>
          <w:bCs/>
          <w:sz w:val="36"/>
          <w:szCs w:val="44"/>
        </w:rPr>
        <w:t xml:space="preserve"> ARP与DNS协议分析实验报告</w:t>
      </w: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591"/>
        <w:gridCol w:w="1095"/>
        <w:gridCol w:w="1616"/>
        <w:gridCol w:w="949"/>
        <w:gridCol w:w="2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3-3-1</w:t>
            </w: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李云广</w:t>
            </w: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2193712575</w:t>
            </w:r>
          </w:p>
        </w:tc>
        <w:tc>
          <w:tcPr>
            <w:tcW w:w="949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计算机93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李怀邦</w:t>
            </w: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2193712530</w:t>
            </w:r>
          </w:p>
        </w:tc>
        <w:tc>
          <w:tcPr>
            <w:tcW w:w="949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计算机93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>
      <w:pPr>
        <w:spacing w:line="288" w:lineRule="auto"/>
        <w:ind w:firstLine="420" w:firstLineChars="200"/>
        <w:rPr>
          <w:rFonts w:ascii="Times New Roman" w:hAnsi="Times New Roman" w:eastAsia="宋体" w:cs="Times New Roman"/>
        </w:rPr>
      </w:pP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实验目的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分析ARP协议报文首部格式以及在同一网段内和不同网段间的解析过程，分析DNS协议的工作过程。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</w:rPr>
      </w:pP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实验内容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bookmarkStart w:id="0" w:name="_Hlk40076673"/>
      <w:r>
        <w:rPr>
          <w:rFonts w:ascii="Times New Roman" w:hAnsi="Times New Roman" w:eastAsia="宋体" w:cs="Times New Roman"/>
          <w:sz w:val="24"/>
        </w:rPr>
        <w:t>（1）利用</w:t>
      </w:r>
      <w:r>
        <w:rPr>
          <w:rFonts w:hint="eastAsia" w:ascii="Times New Roman" w:hAnsi="Times New Roman" w:eastAsia="宋体" w:cs="Times New Roman"/>
          <w:sz w:val="24"/>
        </w:rPr>
        <w:t>校园网</w:t>
      </w:r>
      <w:r>
        <w:rPr>
          <w:rFonts w:ascii="Times New Roman" w:hAnsi="Times New Roman" w:eastAsia="宋体" w:cs="Times New Roman"/>
          <w:sz w:val="24"/>
        </w:rPr>
        <w:t>及云服务器搭建内网、外网环境；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（2）用Wireshark截获ARP报文，分析报文结构及ARP协议在同一网段和不同网段间的解析过程；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（3）用Wireshark截取DNS报文，分析DNS工作过程。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</w:rPr>
      </w:pPr>
    </w:p>
    <w:bookmarkEnd w:id="0"/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实验环境</w:t>
      </w:r>
      <w:r>
        <w:rPr>
          <w:rFonts w:hint="eastAsia" w:ascii="Times New Roman" w:hAnsi="Times New Roman" w:eastAsia="宋体" w:cs="Times New Roman"/>
          <w:sz w:val="28"/>
          <w:szCs w:val="28"/>
        </w:rPr>
        <w:t>与分组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每2名同学一组，以现有</w:t>
      </w:r>
      <w:r>
        <w:rPr>
          <w:rFonts w:hint="eastAsia" w:ascii="Times New Roman" w:hAnsi="Times New Roman" w:eastAsia="宋体" w:cs="Times New Roman"/>
          <w:sz w:val="24"/>
        </w:rPr>
        <w:t>的校园</w:t>
      </w:r>
      <w:r>
        <w:rPr>
          <w:rFonts w:ascii="Times New Roman" w:hAnsi="Times New Roman" w:eastAsia="宋体" w:cs="Times New Roman"/>
          <w:sz w:val="24"/>
        </w:rPr>
        <w:t>网络环境及云服务器搭建内网、外网网络。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bookmarkStart w:id="7" w:name="_GoBack"/>
      <w:bookmarkEnd w:id="7"/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实验网络拓扑皆否</w:t>
      </w:r>
    </w:p>
    <w:p>
      <w:pPr>
        <w:pStyle w:val="17"/>
        <w:adjustRightInd w:val="0"/>
        <w:snapToGrid w:val="0"/>
        <w:spacing w:line="520" w:lineRule="exact"/>
        <w:ind w:left="561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按照实际网络情况绘制</w:t>
      </w:r>
      <w:r>
        <w:rPr>
          <w:rFonts w:ascii="Times New Roman" w:hAnsi="Times New Roman" w:eastAsia="宋体" w:cs="Times New Roman"/>
          <w:sz w:val="24"/>
          <w:szCs w:val="24"/>
        </w:rPr>
        <w:t>拓扑图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【标注出</w:t>
      </w:r>
      <w:r>
        <w:rPr>
          <w:rFonts w:hint="eastAsia" w:ascii="Times New Roman" w:hAnsi="Times New Roman" w:eastAsia="宋体" w:cs="Times New Roman"/>
          <w:sz w:val="24"/>
          <w:szCs w:val="24"/>
          <w:shd w:val="pct10" w:color="auto" w:fill="FFFFFF"/>
        </w:rPr>
        <w:t>内、外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地址】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7"/>
        <w:ind w:firstLine="0" w:firstLineChars="0"/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object>
          <v:shape id="_x0000_i1027" o:spt="75" type="#_x0000_t75" style="height:283.3pt;width:256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5">
            <o:LockedField>false</o:LockedField>
          </o:OLEObject>
        </w:object>
      </w: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实验过程及结果分析</w:t>
      </w:r>
    </w:p>
    <w:p>
      <w:pPr>
        <w:pStyle w:val="17"/>
        <w:spacing w:line="520" w:lineRule="exact"/>
        <w:ind w:firstLine="48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4"/>
          <w:szCs w:val="24"/>
        </w:rPr>
        <w:t>【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过程记录应当详尽，截图并加以说明。以下过程和表格仅供参考。</w:t>
      </w:r>
      <w:r>
        <w:rPr>
          <w:rFonts w:ascii="Times New Roman" w:hAnsi="Times New Roman" w:eastAsia="宋体" w:cs="Times New Roman"/>
          <w:sz w:val="24"/>
          <w:szCs w:val="24"/>
        </w:rPr>
        <w:t>】</w:t>
      </w: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A</w:t>
      </w:r>
      <w:r>
        <w:rPr>
          <w:rFonts w:ascii="Times New Roman" w:hAnsi="Times New Roman" w:eastAsia="宋体" w:cs="Times New Roman"/>
          <w:sz w:val="24"/>
          <w:szCs w:val="28"/>
        </w:rPr>
        <w:t>RP</w:t>
      </w:r>
      <w:r>
        <w:rPr>
          <w:rFonts w:hint="eastAsia" w:ascii="Times New Roman" w:hAnsi="Times New Roman" w:eastAsia="宋体" w:cs="Times New Roman"/>
          <w:sz w:val="24"/>
          <w:szCs w:val="28"/>
        </w:rPr>
        <w:t>协议分析</w:t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bookmarkStart w:id="1" w:name="_Toc3460929"/>
      <w:r>
        <w:rPr>
          <w:rFonts w:hint="eastAsia" w:ascii="Times New Roman" w:hAnsi="Times New Roman" w:eastAsia="宋体" w:cs="Times New Roman"/>
          <w:sz w:val="24"/>
          <w:szCs w:val="28"/>
        </w:rPr>
        <w:t>（一）</w:t>
      </w:r>
      <w:r>
        <w:rPr>
          <w:rFonts w:ascii="Times New Roman" w:hAnsi="Times New Roman" w:eastAsia="宋体" w:cs="Times New Roman"/>
          <w:sz w:val="24"/>
          <w:szCs w:val="28"/>
        </w:rPr>
        <w:t>同一网段</w:t>
      </w:r>
      <w:r>
        <w:rPr>
          <w:rFonts w:hint="eastAsia" w:ascii="Times New Roman" w:hAnsi="Times New Roman" w:eastAsia="宋体" w:cs="Times New Roman"/>
          <w:sz w:val="24"/>
          <w:szCs w:val="28"/>
        </w:rPr>
        <w:t>内</w:t>
      </w:r>
      <w:r>
        <w:rPr>
          <w:rFonts w:ascii="Times New Roman" w:hAnsi="Times New Roman" w:eastAsia="宋体" w:cs="Times New Roman"/>
          <w:sz w:val="24"/>
          <w:szCs w:val="28"/>
        </w:rPr>
        <w:t>IP的ARP协议分析</w:t>
      </w:r>
      <w:bookmarkEnd w:id="1"/>
      <w:r>
        <w:rPr>
          <w:rFonts w:hint="eastAsia" w:ascii="Times New Roman" w:hAnsi="Times New Roman" w:eastAsia="宋体" w:cs="Times New Roman"/>
          <w:sz w:val="24"/>
          <w:szCs w:val="28"/>
        </w:rPr>
        <w:t>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步骤1：在计算机终端的命令行窗口执行命令：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执行“arp –a”观察arp缓存；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执行“arp –d”命令清空arp缓存。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步骤2：在计算机终端上运行Wireshark截获报文，在命令行窗口ping同一网段的另一设备地址。执行完后停止报文截获，</w:t>
      </w:r>
      <w:r>
        <w:rPr>
          <w:rFonts w:hint="eastAsia" w:ascii="Times New Roman" w:hAnsi="Times New Roman" w:eastAsia="宋体" w:cs="Times New Roman"/>
          <w:sz w:val="24"/>
        </w:rPr>
        <w:t>筛选出相关的arp和icmp报文进行</w:t>
      </w:r>
      <w:r>
        <w:rPr>
          <w:rFonts w:ascii="Times New Roman" w:hAnsi="Times New Roman" w:eastAsia="宋体" w:cs="Times New Roman"/>
          <w:sz w:val="24"/>
        </w:rPr>
        <w:t>分析</w:t>
      </w:r>
      <w:r>
        <w:rPr>
          <w:rFonts w:hint="eastAsia" w:ascii="Times New Roman" w:hAnsi="Times New Roman" w:eastAsia="宋体" w:cs="Times New Roman"/>
          <w:sz w:val="24"/>
        </w:rPr>
        <w:t>（源IP地址/MAC地址、目的IP地址/MAC地址等）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步骤3：在命令行窗口执行“arp –a”，记录结果。</w:t>
      </w:r>
    </w:p>
    <w:p>
      <w:pPr>
        <w:spacing w:line="288" w:lineRule="auto"/>
        <w:ind w:firstLine="480"/>
        <w:rPr>
          <w:rFonts w:hint="eastAsia"/>
        </w:rPr>
      </w:pPr>
      <w:r>
        <w:rPr>
          <w:rFonts w:hint="eastAsia"/>
        </w:rPr>
        <w:t>初始arp缓存：</w:t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3989705" cy="1264285"/>
            <wp:effectExtent l="0" t="0" r="0" b="0"/>
            <wp:docPr id="1" name="图片 1" descr="C:\Users\Tcloud\AppData\Roaming\Tencent\Users\3048096138\QQ\WinTemp\RichOle\2G]HTA7_O9Z]()9XZM`]4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Tcloud\AppData\Roaming\Tencent\Users\3048096138\QQ\WinTemp\RichOle\2G]HTA7_O9Z]()9XZM`]4Q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835" cy="126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rPr>
          <w:rFonts w:hint="eastAsia"/>
        </w:rPr>
        <w:t>清空缓存区：</w:t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4494530" cy="1199515"/>
            <wp:effectExtent l="0" t="0" r="1270" b="635"/>
            <wp:docPr id="2" name="图片 2" descr="C:\Users\Tcloud\AppData\Roaming\Tencent\Users\3048096138\QQ\WinTemp\RichOle\2)2}Y[IL67D74`T~2E(Z$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cloud\AppData\Roaming\Tencent\Users\3048096138\QQ\WinTemp\RichOle\2)2}Y[IL67D74`T~2E(Z$@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t>A</w:t>
      </w:r>
      <w:r>
        <w:rPr>
          <w:rFonts w:hint="eastAsia"/>
        </w:rPr>
        <w:t>rp报文截获：</w:t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4963795" cy="1068705"/>
            <wp:effectExtent l="0" t="0" r="8255" b="0"/>
            <wp:docPr id="3" name="图片 3" descr="C:\Users\Tcloud\AppData\Roaming\Tencent\Users\3048096138\QQ\WinTemp\RichOle\`_VOP~Q`3S_NIVX1}R3P9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Tcloud\AppData\Roaming\Tencent\Users\3048096138\QQ\WinTemp\RichOle\`_VOP~Q`3S_NIVX1}R3P93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452" cy="106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5278120" cy="1812290"/>
            <wp:effectExtent l="0" t="0" r="0" b="0"/>
            <wp:docPr id="4" name="图片 4" descr="C:\Users\Tcloud\AppData\Roaming\Tencent\Users\3048096138\QQ\WinTemp\RichOle\2M8`5D`J7M25$M4MN$}(]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Tcloud\AppData\Roaming\Tencent\Users\3048096138\QQ\WinTemp\RichOle\2M8`5D`J7M25$M4MN$}(]%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1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5278120" cy="1740535"/>
            <wp:effectExtent l="0" t="0" r="0" b="0"/>
            <wp:docPr id="9" name="图片 9" descr="C:\Users\Tcloud\AppData\Roaming\Tencent\Users\3048096138\QQ\WinTemp\RichOle\$]EJ0_{{%89IKJY[ID1L_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Tcloud\AppData\Roaming\Tencent\Users\3048096138\QQ\WinTemp\RichOle\$]EJ0_{{%89IKJY[ID1L_[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4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rPr>
          <w:rFonts w:hint="eastAsia"/>
        </w:rPr>
        <w:t>由图可以看出，第一条arp进行广播，寻找192.168.1.28的mac地址，源ip 192.168.27 mac 12：03：fe：55：77：5c，目的ip192.168.1.28 mac00：00：00_00:00:00.之后192.168.1.28进行答复mac地址12：03：fe：59：d3:f5</w:t>
      </w:r>
    </w:p>
    <w:p>
      <w:pPr>
        <w:spacing w:line="288" w:lineRule="auto"/>
        <w:ind w:firstLine="480"/>
        <w:rPr>
          <w:rFonts w:hint="eastAsia"/>
        </w:rPr>
      </w:pPr>
      <w:r>
        <w:t>I</w:t>
      </w:r>
      <w:r>
        <w:rPr>
          <w:rFonts w:hint="eastAsia"/>
        </w:rPr>
        <w:t>cmp报文分析：</w:t>
      </w:r>
    </w:p>
    <w:p>
      <w:pPr>
        <w:spacing w:line="288" w:lineRule="auto"/>
        <w:ind w:firstLine="480"/>
        <w:rPr>
          <w:rFonts w:hint="eastAsia"/>
        </w:rPr>
      </w:pP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5278120" cy="1702435"/>
            <wp:effectExtent l="0" t="0" r="0" b="0"/>
            <wp:docPr id="7" name="图片 7" descr="C:\Users\Tcloud\AppData\Roaming\Tencent\Users\3048096138\QQ\WinTemp\RichOle\23@~)NL2I6]S)DYKE(4NN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Tcloud\AppData\Roaming\Tencent\Users\3048096138\QQ\WinTemp\RichOle\23@~)NL2I6]S)DYKE(4NN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0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5278120" cy="1934210"/>
            <wp:effectExtent l="0" t="0" r="0" b="8890"/>
            <wp:docPr id="10" name="图片 10" descr="C:\Users\Tcloud\AppData\Roaming\Tencent\Users\3048096138\QQ\WinTemp\RichOle\RQ1_[MX]UJB}$K64W}4D`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Tcloud\AppData\Roaming\Tencent\Users\3048096138\QQ\WinTemp\RichOle\RQ1_[MX]UJB}$K64W}4D`F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3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rPr>
          <w:rFonts w:hint="eastAsia"/>
        </w:rPr>
        <w:t>由图可以看出，源ip 192.168.27 mac 12：03：fe：55：77：5c</w:t>
      </w:r>
    </w:p>
    <w:p>
      <w:pPr>
        <w:spacing w:line="288" w:lineRule="auto"/>
        <w:ind w:firstLine="480"/>
        <w:rPr>
          <w:rFonts w:hint="eastAsia"/>
        </w:rPr>
      </w:pPr>
      <w:r>
        <w:rPr>
          <w:rFonts w:hint="eastAsia"/>
        </w:rPr>
        <w:t>目的ip192.168.1.28 mac12：03：fe：59：d3:f5</w:t>
      </w:r>
    </w:p>
    <w:p>
      <w:pPr>
        <w:spacing w:line="288" w:lineRule="auto"/>
        <w:ind w:firstLine="480"/>
        <w:rPr>
          <w:rFonts w:hint="eastAsia"/>
        </w:rPr>
      </w:pPr>
      <w:r>
        <w:t>A</w:t>
      </w:r>
      <w:r>
        <w:rPr>
          <w:rFonts w:hint="eastAsia"/>
        </w:rPr>
        <w:t>rp缓存区：</w:t>
      </w:r>
    </w:p>
    <w:p>
      <w:pPr>
        <w:spacing w:line="288" w:lineRule="auto"/>
        <w:ind w:firstLine="480"/>
      </w:pPr>
      <w:r>
        <w:drawing>
          <wp:inline distT="0" distB="0" distL="0" distR="0">
            <wp:extent cx="4572000" cy="1211580"/>
            <wp:effectExtent l="0" t="0" r="0" b="7620"/>
            <wp:docPr id="8" name="图片 8" descr="C:\Users\Tcloud\AppData\Roaming\Tencent\Users\3048096138\QQ\WinTemp\RichOle\_Q[OBI%)KSHR07TK)9B3O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Tcloud\AppData\Roaming\Tencent\Users\3048096138\QQ\WinTemp\RichOle\_Q[OBI%)KSHR07TK)9B3OM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bookmarkStart w:id="2" w:name="_Toc3460930"/>
      <w:r>
        <w:rPr>
          <w:rFonts w:hint="eastAsia" w:ascii="Times New Roman" w:hAnsi="Times New Roman" w:eastAsia="宋体" w:cs="Times New Roman"/>
          <w:sz w:val="24"/>
          <w:szCs w:val="28"/>
        </w:rPr>
        <w:t>（二）</w:t>
      </w:r>
      <w:r>
        <w:rPr>
          <w:rFonts w:ascii="Times New Roman" w:hAnsi="Times New Roman" w:eastAsia="宋体" w:cs="Times New Roman"/>
          <w:sz w:val="24"/>
          <w:szCs w:val="28"/>
        </w:rPr>
        <w:t>不同网段</w:t>
      </w:r>
      <w:r>
        <w:rPr>
          <w:rFonts w:hint="eastAsia" w:ascii="Times New Roman" w:hAnsi="Times New Roman" w:eastAsia="宋体" w:cs="Times New Roman"/>
          <w:sz w:val="24"/>
          <w:szCs w:val="28"/>
        </w:rPr>
        <w:t>的</w:t>
      </w:r>
      <w:r>
        <w:rPr>
          <w:rFonts w:ascii="Times New Roman" w:hAnsi="Times New Roman" w:eastAsia="宋体" w:cs="Times New Roman"/>
          <w:sz w:val="24"/>
          <w:szCs w:val="28"/>
        </w:rPr>
        <w:t>ARP协议分析</w:t>
      </w:r>
      <w:bookmarkEnd w:id="2"/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</w:t>
      </w:r>
      <w:r>
        <w:rPr>
          <w:rFonts w:hint="eastAsia" w:ascii="Times New Roman" w:hAnsi="Times New Roman" w:eastAsia="宋体" w:cs="Times New Roman"/>
          <w:sz w:val="24"/>
        </w:rPr>
        <w:t>本地计算机和云服务器</w:t>
      </w:r>
      <w:r>
        <w:rPr>
          <w:rFonts w:ascii="Times New Roman" w:hAnsi="Times New Roman" w:eastAsia="宋体" w:cs="Times New Roman"/>
          <w:sz w:val="24"/>
        </w:rPr>
        <w:t>执行“arp –d”清空缓存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运行Wireshark捕获报文，在</w:t>
      </w:r>
      <w:r>
        <w:rPr>
          <w:rFonts w:hint="eastAsia" w:ascii="Times New Roman" w:hAnsi="Times New Roman" w:eastAsia="宋体" w:cs="Times New Roman"/>
          <w:sz w:val="24"/>
        </w:rPr>
        <w:t>本地计算机</w:t>
      </w:r>
      <w:r>
        <w:rPr>
          <w:rFonts w:ascii="Times New Roman" w:hAnsi="Times New Roman" w:eastAsia="宋体" w:cs="Times New Roman"/>
          <w:sz w:val="24"/>
        </w:rPr>
        <w:t>ping</w:t>
      </w:r>
      <w:r>
        <w:rPr>
          <w:rFonts w:hint="eastAsia" w:ascii="Times New Roman" w:hAnsi="Times New Roman" w:eastAsia="宋体" w:cs="Times New Roman"/>
          <w:sz w:val="24"/>
        </w:rPr>
        <w:t>云服务器</w:t>
      </w:r>
      <w:r>
        <w:rPr>
          <w:rFonts w:ascii="Times New Roman" w:hAnsi="Times New Roman" w:eastAsia="宋体" w:cs="Times New Roman"/>
          <w:sz w:val="24"/>
        </w:rPr>
        <w:t>地址。执行完后停止报文截获，</w:t>
      </w:r>
      <w:r>
        <w:rPr>
          <w:rFonts w:hint="eastAsia" w:ascii="Times New Roman" w:hAnsi="Times New Roman" w:eastAsia="宋体" w:cs="Times New Roman"/>
          <w:sz w:val="24"/>
        </w:rPr>
        <w:t>筛选出相关的arp和icmp报文进行</w:t>
      </w:r>
      <w:r>
        <w:rPr>
          <w:rFonts w:ascii="Times New Roman" w:hAnsi="Times New Roman" w:eastAsia="宋体" w:cs="Times New Roman"/>
          <w:sz w:val="24"/>
        </w:rPr>
        <w:t>分析</w:t>
      </w:r>
      <w:r>
        <w:rPr>
          <w:rFonts w:hint="eastAsia" w:ascii="Times New Roman" w:hAnsi="Times New Roman" w:eastAsia="宋体" w:cs="Times New Roman"/>
          <w:sz w:val="24"/>
        </w:rPr>
        <w:t>（arp与icmp报文的顺序，报文源IP地址/MAC地址、目的IP地址/MAC地址及其对应的主机等）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【如果网卡自动解析默认网关的MAC地址，可以删除默认网关设置，添加外网路由后再试。参考命令：r</w:t>
      </w:r>
      <w:r>
        <w:rPr>
          <w:rFonts w:ascii="Times New Roman" w:hAnsi="Times New Roman" w:eastAsia="宋体" w:cs="Times New Roman"/>
          <w:sz w:val="24"/>
        </w:rPr>
        <w:t>oute delete 0.0.0.0</w:t>
      </w:r>
      <w:r>
        <w:rPr>
          <w:rFonts w:hint="eastAsia" w:ascii="Times New Roman" w:hAnsi="Times New Roman" w:eastAsia="宋体" w:cs="Times New Roman"/>
          <w:sz w:val="24"/>
        </w:rPr>
        <w:t xml:space="preserve">， </w:t>
      </w:r>
      <w:r>
        <w:rPr>
          <w:rFonts w:ascii="Times New Roman" w:hAnsi="Times New Roman" w:eastAsia="宋体" w:cs="Times New Roman"/>
          <w:sz w:val="24"/>
        </w:rPr>
        <w:t>route add 202.0.0.0 MASK 255.0.0.0 192.168.0.1</w:t>
      </w:r>
      <w:r>
        <w:rPr>
          <w:rFonts w:hint="eastAsia" w:ascii="Times New Roman" w:hAnsi="Times New Roman" w:eastAsia="宋体" w:cs="Times New Roman"/>
          <w:sz w:val="24"/>
        </w:rPr>
        <w:t>】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步骤2：执行“arp –a”命令，记录结果。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步骤3：分析捕获的报文，选中第一条ARP请求报文和第一条应答报文，</w:t>
      </w:r>
      <w:r>
        <w:rPr>
          <w:rFonts w:hint="eastAsia" w:ascii="Times New Roman" w:hAnsi="Times New Roman" w:eastAsia="宋体" w:cs="Times New Roman"/>
          <w:sz w:val="24"/>
        </w:rPr>
        <w:t>填写2</w:t>
      </w:r>
      <w:r>
        <w:rPr>
          <w:rFonts w:ascii="Times New Roman" w:hAnsi="Times New Roman" w:eastAsia="宋体" w:cs="Times New Roman"/>
          <w:sz w:val="24"/>
        </w:rPr>
        <w:t>-1</w:t>
      </w:r>
      <w:r>
        <w:rPr>
          <w:rFonts w:hint="eastAsia" w:ascii="Times New Roman" w:hAnsi="Times New Roman" w:eastAsia="宋体" w:cs="Times New Roman"/>
          <w:sz w:val="24"/>
        </w:rPr>
        <w:t>表。</w:t>
      </w:r>
    </w:p>
    <w:p>
      <w:pPr>
        <w:pStyle w:val="18"/>
        <w:spacing w:before="156" w:after="156"/>
      </w:pPr>
      <w:r>
        <w:t>表2-1 ARP请求报文和应答报文的字段信息</w:t>
      </w:r>
    </w:p>
    <w:tbl>
      <w:tblPr>
        <w:tblStyle w:val="12"/>
        <w:tblW w:w="78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528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2528" w:type="dxa"/>
          </w:tcPr>
          <w:p>
            <w:pPr>
              <w:ind w:leftChars="-6" w:hanging="12" w:hangingChars="6"/>
              <w:jc w:val="center"/>
            </w:pPr>
            <w:r>
              <w:t>请求报文的值</w:t>
            </w:r>
          </w:p>
        </w:tc>
        <w:tc>
          <w:tcPr>
            <w:tcW w:w="2520" w:type="dxa"/>
          </w:tcPr>
          <w:p>
            <w:pPr>
              <w:ind w:leftChars="-6" w:hanging="12" w:hangingChars="6"/>
              <w:jc w:val="center"/>
            </w:pPr>
            <w:r>
              <w:t>应答报文的值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left"/>
            </w:pPr>
            <w:r>
              <w:t>以太网链路层Destination项</w:t>
            </w:r>
          </w:p>
        </w:tc>
        <w:tc>
          <w:tcPr>
            <w:tcW w:w="2528" w:type="dxa"/>
          </w:tcPr>
          <w:p>
            <w:pPr>
              <w:ind w:firstLine="420"/>
              <w:rPr>
                <w:rFonts w:hint="eastAsia"/>
              </w:rPr>
            </w:pPr>
            <w:r>
              <w:t>Broadcast(ff:ff:ff:ff:ff</w:t>
            </w:r>
          </w:p>
          <w:p>
            <w:pPr>
              <w:ind w:firstLine="420"/>
            </w:pPr>
            <w:r>
              <w:rPr>
                <w:rFonts w:hint="eastAsia"/>
              </w:rPr>
              <w:t>：</w:t>
            </w:r>
            <w:r>
              <w:t>ff)</w:t>
            </w:r>
          </w:p>
        </w:tc>
        <w:tc>
          <w:tcPr>
            <w:tcW w:w="2520" w:type="dxa"/>
          </w:tcPr>
          <w:p>
            <w:pPr>
              <w:ind w:firstLine="420"/>
            </w:pPr>
            <w:r>
              <w:t>12:03:fe:55:77:5c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left"/>
            </w:pPr>
            <w:r>
              <w:t>以太网链路层Source项</w:t>
            </w:r>
          </w:p>
        </w:tc>
        <w:tc>
          <w:tcPr>
            <w:tcW w:w="2528" w:type="dxa"/>
          </w:tcPr>
          <w:p>
            <w:pPr>
              <w:ind w:firstLine="420"/>
            </w:pPr>
            <w:r>
              <w:t>12:03:fe:55:77:5c</w:t>
            </w:r>
          </w:p>
        </w:tc>
        <w:tc>
          <w:tcPr>
            <w:tcW w:w="2520" w:type="dxa"/>
          </w:tcPr>
          <w:p>
            <w:pPr>
              <w:ind w:firstLine="420"/>
            </w:pPr>
            <w:r>
              <w:t>00:00:00_00:00:03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left"/>
            </w:pPr>
            <w:r>
              <w:t>ARP报文发送者硬件地址</w:t>
            </w:r>
          </w:p>
        </w:tc>
        <w:tc>
          <w:tcPr>
            <w:tcW w:w="2528" w:type="dxa"/>
          </w:tcPr>
          <w:p>
            <w:pPr>
              <w:ind w:firstLine="420"/>
            </w:pPr>
            <w:r>
              <w:t>12:03:fe:55:77:5c</w:t>
            </w:r>
          </w:p>
        </w:tc>
        <w:tc>
          <w:tcPr>
            <w:tcW w:w="2520" w:type="dxa"/>
          </w:tcPr>
          <w:p>
            <w:pPr>
              <w:ind w:firstLine="420"/>
            </w:pPr>
            <w:r>
              <w:t>00:00:00_00:00:03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left"/>
            </w:pPr>
            <w:r>
              <w:t xml:space="preserve">ARP报文发送者IP </w:t>
            </w:r>
          </w:p>
        </w:tc>
        <w:tc>
          <w:tcPr>
            <w:tcW w:w="2528" w:type="dxa"/>
          </w:tcPr>
          <w:p>
            <w:pPr>
              <w:ind w:firstLine="420"/>
            </w:pPr>
            <w:r>
              <w:t>192.168.1.27</w:t>
            </w:r>
          </w:p>
        </w:tc>
        <w:tc>
          <w:tcPr>
            <w:tcW w:w="2520" w:type="dxa"/>
          </w:tcPr>
          <w:p>
            <w:pPr>
              <w:ind w:firstLine="420"/>
            </w:pPr>
            <w:r>
              <w:t>192.168.0.1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left"/>
            </w:pPr>
            <w:r>
              <w:t>ARP报文目标硬件地址</w:t>
            </w:r>
          </w:p>
        </w:tc>
        <w:tc>
          <w:tcPr>
            <w:tcW w:w="2528" w:type="dxa"/>
          </w:tcPr>
          <w:p>
            <w:pPr>
              <w:ind w:firstLine="420"/>
            </w:pPr>
            <w:r>
              <w:t>00:00:00_00:00:00</w:t>
            </w:r>
          </w:p>
        </w:tc>
        <w:tc>
          <w:tcPr>
            <w:tcW w:w="2520" w:type="dxa"/>
          </w:tcPr>
          <w:p>
            <w:pPr>
              <w:ind w:firstLine="420"/>
            </w:pPr>
            <w:r>
              <w:t>12:03:fe:55:77:5c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0" w:type="dxa"/>
          </w:tcPr>
          <w:p>
            <w:pPr>
              <w:jc w:val="left"/>
            </w:pPr>
            <w:r>
              <w:t>ARP报文目标IP</w:t>
            </w:r>
          </w:p>
        </w:tc>
        <w:tc>
          <w:tcPr>
            <w:tcW w:w="2528" w:type="dxa"/>
          </w:tcPr>
          <w:p>
            <w:pPr>
              <w:ind w:firstLine="420"/>
            </w:pPr>
            <w:r>
              <w:t>192.168.0.1</w:t>
            </w:r>
          </w:p>
        </w:tc>
        <w:tc>
          <w:tcPr>
            <w:tcW w:w="2520" w:type="dxa"/>
          </w:tcPr>
          <w:p>
            <w:pPr>
              <w:ind w:firstLine="420"/>
            </w:pPr>
            <w:r>
              <w:t>192.168.1.27</w:t>
            </w:r>
          </w:p>
        </w:tc>
      </w:tr>
    </w:tbl>
    <w:p>
      <w:pPr>
        <w:ind w:firstLine="480"/>
        <w:jc w:val="left"/>
      </w:pPr>
    </w:p>
    <w:p>
      <w:pPr>
        <w:ind w:firstLine="48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分析捕获的报文，选中第一条ICMP请求报文和第一条应答报文，填写表2-2。</w:t>
      </w:r>
      <w:r>
        <w:rPr>
          <w:rFonts w:hint="eastAsia" w:ascii="Times New Roman" w:hAnsi="Times New Roman" w:eastAsia="宋体" w:cs="Times New Roman"/>
          <w:sz w:val="24"/>
        </w:rPr>
        <w:t>（对应主机填写本机、本地网关、服务器等）</w:t>
      </w:r>
    </w:p>
    <w:p>
      <w:pPr>
        <w:pStyle w:val="18"/>
        <w:spacing w:before="156" w:after="156"/>
      </w:pPr>
      <w:r>
        <w:t>表2-2 ICMP请求报文和应答报文的字段信息</w:t>
      </w:r>
    </w:p>
    <w:tbl>
      <w:tblPr>
        <w:tblStyle w:val="12"/>
        <w:tblpPr w:leftFromText="180" w:rightFromText="180" w:vertAnchor="text" w:horzAnchor="page" w:tblpXSpec="center" w:tblpY="113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134"/>
        <w:gridCol w:w="1843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96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985" w:type="dxa"/>
          </w:tcPr>
          <w:p>
            <w:pPr>
              <w:ind w:leftChars="-6" w:hanging="12" w:hangingChars="6"/>
              <w:jc w:val="center"/>
            </w:pPr>
            <w:r>
              <w:t>请求报文的值</w:t>
            </w:r>
          </w:p>
        </w:tc>
        <w:tc>
          <w:tcPr>
            <w:tcW w:w="1134" w:type="dxa"/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对应主机</w:t>
            </w:r>
          </w:p>
        </w:tc>
        <w:tc>
          <w:tcPr>
            <w:tcW w:w="1843" w:type="dxa"/>
          </w:tcPr>
          <w:p>
            <w:pPr>
              <w:ind w:leftChars="-6" w:hanging="12" w:hangingChars="6"/>
              <w:jc w:val="center"/>
            </w:pPr>
            <w:r>
              <w:t>应答报文的值</w:t>
            </w:r>
          </w:p>
        </w:tc>
        <w:tc>
          <w:tcPr>
            <w:tcW w:w="1139" w:type="dxa"/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对应主机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696" w:type="dxa"/>
          </w:tcPr>
          <w:p>
            <w:pPr>
              <w:jc w:val="left"/>
            </w:pPr>
            <w:r>
              <w:t>发送者硬件地址</w:t>
            </w:r>
          </w:p>
        </w:tc>
        <w:tc>
          <w:tcPr>
            <w:tcW w:w="1985" w:type="dxa"/>
          </w:tcPr>
          <w:p>
            <w:r>
              <w:t>12:03:fe:55:77:5c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本地主机</w:t>
            </w:r>
          </w:p>
        </w:tc>
        <w:tc>
          <w:tcPr>
            <w:tcW w:w="1843" w:type="dxa"/>
          </w:tcPr>
          <w:p>
            <w:r>
              <w:t>00:00:00_00:00:03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96" w:type="dxa"/>
          </w:tcPr>
          <w:p>
            <w:pPr>
              <w:jc w:val="left"/>
            </w:pPr>
            <w:r>
              <w:t>发送者IP</w:t>
            </w:r>
          </w:p>
        </w:tc>
        <w:tc>
          <w:tcPr>
            <w:tcW w:w="1985" w:type="dxa"/>
          </w:tcPr>
          <w:p>
            <w:r>
              <w:t>192.168.1.27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本地主机</w:t>
            </w:r>
          </w:p>
        </w:tc>
        <w:tc>
          <w:tcPr>
            <w:tcW w:w="1843" w:type="dxa"/>
          </w:tcPr>
          <w:p>
            <w:r>
              <w:t>39.106.29.224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96" w:type="dxa"/>
          </w:tcPr>
          <w:p>
            <w:pPr>
              <w:jc w:val="left"/>
            </w:pPr>
            <w:r>
              <w:t>目标硬件地址</w:t>
            </w:r>
          </w:p>
        </w:tc>
        <w:tc>
          <w:tcPr>
            <w:tcW w:w="1985" w:type="dxa"/>
          </w:tcPr>
          <w:p>
            <w:r>
              <w:t>00:00:00_00:00:03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网关</w:t>
            </w:r>
          </w:p>
        </w:tc>
        <w:tc>
          <w:tcPr>
            <w:tcW w:w="1843" w:type="dxa"/>
          </w:tcPr>
          <w:p>
            <w:r>
              <w:t>12:03:fe:55:77:5c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本地主机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96" w:type="dxa"/>
          </w:tcPr>
          <w:p>
            <w:pPr>
              <w:jc w:val="left"/>
            </w:pPr>
            <w:r>
              <w:t>目标IP</w:t>
            </w:r>
          </w:p>
        </w:tc>
        <w:tc>
          <w:tcPr>
            <w:tcW w:w="1985" w:type="dxa"/>
          </w:tcPr>
          <w:p>
            <w:r>
              <w:t>39.106.29.224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服务器</w:t>
            </w:r>
          </w:p>
        </w:tc>
        <w:tc>
          <w:tcPr>
            <w:tcW w:w="1843" w:type="dxa"/>
          </w:tcPr>
          <w:p>
            <w:r>
              <w:t>192.168.1.27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本地主机</w:t>
            </w:r>
          </w:p>
        </w:tc>
      </w:tr>
    </w:tbl>
    <w:p>
      <w:pPr>
        <w:ind w:firstLine="480"/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步骤4：比较ARP协议在不同网段和相同网段内解析过程的异同。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DNS协议分析</w:t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（一）</w:t>
      </w:r>
      <w:r>
        <w:rPr>
          <w:rFonts w:ascii="Times New Roman" w:hAnsi="Times New Roman" w:eastAsia="宋体" w:cs="Times New Roman"/>
          <w:sz w:val="24"/>
          <w:szCs w:val="28"/>
        </w:rPr>
        <w:t>默认DNS域名解析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步骤1：在命令窗口执行命令：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/displaydns”观察本地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/flushdns”清除本地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步骤2：在计算机终端上运行Wireshark截获报文，浏览器访问域名（如http://www.yahoo.com）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网站打开后停止报文截获，观察分析DNS查询、回复报文分别包含哪些主要内容</w:t>
      </w:r>
      <w:r>
        <w:rPr>
          <w:rFonts w:hint="eastAsia"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eastAsia="宋体" w:cs="Times New Roman"/>
          <w:sz w:val="24"/>
        </w:rPr>
        <w:t>UDP还是TCP、目的地址与本机默认DNS是否相同、源端口和目的端口、域名</w:t>
      </w:r>
      <w:r>
        <w:rPr>
          <w:rFonts w:hint="eastAsia" w:ascii="Times New Roman" w:hAnsi="Times New Roman" w:eastAsia="宋体" w:cs="Times New Roman"/>
          <w:sz w:val="24"/>
        </w:rPr>
        <w:t>解析记录</w:t>
      </w:r>
      <w:r>
        <w:rPr>
          <w:rFonts w:ascii="Times New Roman" w:hAnsi="Times New Roman" w:eastAsia="宋体" w:cs="Times New Roman"/>
          <w:sz w:val="24"/>
        </w:rPr>
        <w:t>类型、解析出的IP地址等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4791710" cy="1021080"/>
            <wp:effectExtent l="0" t="0" r="8890" b="7620"/>
            <wp:docPr id="15" name="图片 15" descr="C:\Users\Tcloud\Documents\Tencent Files\3048096138\Image\Group2\GL\]2\GL]2K]{A`BOKG8K_0CO6@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Tcloud\Documents\Tencent Files\3048096138\Image\Group2\GL\]2\GL]2K]{A`BOKG8K_0CO6@%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</w:rPr>
      </w:pPr>
      <w:r>
        <w:drawing>
          <wp:inline distT="0" distB="0" distL="0" distR="0">
            <wp:extent cx="5278120" cy="3516630"/>
            <wp:effectExtent l="0" t="0" r="0" b="7620"/>
            <wp:docPr id="17" name="图片 17" descr="C:\Users\Tcloud\AppData\Roaming\Tencent\Users\3048096138\QQ\WinTemp\RichOle\5HNH2[IJJIGYTDCAPE~9H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Tcloud\AppData\Roaming\Tencent\Users\3048096138\QQ\WinTemp\RichOle\5HNH2[IJJIGYTDCAPE~9H5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5962015"/>
            <wp:effectExtent l="0" t="0" r="0" b="635"/>
            <wp:docPr id="16" name="图片 16" descr="C:\Users\Tcloud\AppData\Roaming\Tencent\Users\3048096138\QQ\WinTemp\RichOle\@B%7QWX7{(8X0AK$TKJ@T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Tcloud\AppData\Roaming\Tencent\Users\3048096138\QQ\WinTemp\RichOle\@B%7QWX7{(8X0AK$TKJ@TX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6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（二）</w:t>
      </w:r>
      <w:r>
        <w:rPr>
          <w:rFonts w:ascii="Times New Roman" w:hAnsi="Times New Roman" w:eastAsia="宋体" w:cs="Times New Roman"/>
          <w:sz w:val="24"/>
          <w:szCs w:val="28"/>
        </w:rPr>
        <w:t>指定DNS域名解析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步骤1：在命令窗口执行命令：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/displaydns”观察本地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/flushdns”清除本地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缓存。</w:t>
      </w:r>
    </w:p>
    <w:p>
      <w:pPr>
        <w:spacing w:line="288" w:lineRule="auto"/>
        <w:ind w:firstLine="480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步骤2：在计算机终端上运行Wireshark截获报文，在命令窗口执行指定DNS服务器解析域名命令（如nslookup www.synlogictx.com 223.6.6.6），解析完毕后停止报文截获，观察分析DNS查询、回复报文分别包含哪些主要内容（UDP还是TCP、目的地址与本机默认DNS是否相同、源端口和目的端口、域名</w:t>
      </w:r>
      <w:r>
        <w:rPr>
          <w:rFonts w:hint="eastAsia" w:ascii="Times New Roman" w:hAnsi="Times New Roman" w:eastAsia="宋体" w:cs="Times New Roman"/>
          <w:sz w:val="24"/>
        </w:rPr>
        <w:t>解析记录</w:t>
      </w:r>
      <w:r>
        <w:rPr>
          <w:rFonts w:ascii="Times New Roman" w:hAnsi="Times New Roman" w:eastAsia="宋体" w:cs="Times New Roman"/>
          <w:sz w:val="24"/>
        </w:rPr>
        <w:t>类型、解析出的IP地址等）。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2994025"/>
            <wp:effectExtent l="0" t="0" r="0" b="0"/>
            <wp:docPr id="18" name="图片 18" descr="C:\Users\Tcloud\AppData\Roaming\Tencent\Users\3048096138\QQ\WinTemp\RichOle\5(9_8V4K]ZJLCID}C4MM6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Tcloud\AppData\Roaming\Tencent\Users\3048096138\QQ\WinTemp\RichOle\5(9_8V4K]ZJLCID}C4MM6S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5738495"/>
            <wp:effectExtent l="0" t="0" r="0" b="0"/>
            <wp:docPr id="19" name="图片 19" descr="C:\Users\Tcloud\AppData\Roaming\Tencent\Users\3048096138\QQ\WinTemp\RichOle\ZRUU(B}S9WQNO]~@9]FKW`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Tcloud\AppData\Roaming\Tencent\Users\3048096138\QQ\WinTemp\RichOle\ZRUU(B}S9WQNO]~@9]FKW`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3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487680"/>
            <wp:effectExtent l="0" t="0" r="0" b="7620"/>
            <wp:docPr id="20" name="图片 20" descr="C:\Users\Tcloud\AppData\Roaming\Tencent\Users\3048096138\QQ\WinTemp\RichOle\@9X9F9XF)$C{DK]U](QVW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Tcloud\AppData\Roaming\Tencent\Users\3048096138\QQ\WinTemp\RichOle\@9X9F9XF)$C{DK]U](QVWZV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bookmarkStart w:id="3" w:name="_Toc3460936"/>
      <w:bookmarkStart w:id="4" w:name="_Toc302400237"/>
      <w:r>
        <w:rPr>
          <w:rFonts w:ascii="Times New Roman" w:hAnsi="Times New Roman" w:eastAsia="宋体" w:cs="Times New Roman"/>
          <w:sz w:val="24"/>
          <w:szCs w:val="28"/>
        </w:rPr>
        <w:t>互动讨论主题</w:t>
      </w:r>
      <w:bookmarkEnd w:id="3"/>
      <w:bookmarkEnd w:id="4"/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（1）发送方与接收方</w:t>
      </w:r>
      <w:r>
        <w:rPr>
          <w:rFonts w:hint="eastAsia" w:ascii="Times New Roman" w:hAnsi="Times New Roman" w:eastAsia="宋体" w:cs="Times New Roman"/>
          <w:sz w:val="24"/>
        </w:rPr>
        <w:t>ARP</w:t>
      </w:r>
      <w:r>
        <w:rPr>
          <w:rFonts w:ascii="Times New Roman" w:hAnsi="Times New Roman" w:eastAsia="宋体" w:cs="Times New Roman"/>
          <w:sz w:val="24"/>
        </w:rPr>
        <w:t>与ICMP报文出现的次序成因；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（2）</w:t>
      </w:r>
      <w:r>
        <w:rPr>
          <w:rFonts w:hint="eastAsia" w:ascii="Times New Roman" w:hAnsi="Times New Roman" w:eastAsia="宋体" w:cs="Times New Roman"/>
          <w:sz w:val="24"/>
        </w:rPr>
        <w:t>ARP的安全性问题</w:t>
      </w:r>
      <w:r>
        <w:rPr>
          <w:rFonts w:ascii="Times New Roman" w:hAnsi="Times New Roman" w:eastAsia="宋体" w:cs="Times New Roman"/>
          <w:sz w:val="24"/>
        </w:rPr>
        <w:t>；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（3）</w:t>
      </w:r>
      <w:r>
        <w:rPr>
          <w:rFonts w:hint="eastAsia" w:ascii="Times New Roman" w:hAnsi="Times New Roman" w:eastAsia="宋体" w:cs="Times New Roman"/>
          <w:sz w:val="24"/>
        </w:rPr>
        <w:t>DNS的欺骗带来的安全性问题</w:t>
      </w:r>
      <w:r>
        <w:rPr>
          <w:rFonts w:ascii="Times New Roman" w:hAnsi="Times New Roman" w:eastAsia="宋体" w:cs="Times New Roman"/>
          <w:sz w:val="24"/>
        </w:rPr>
        <w:t>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bookmarkStart w:id="5" w:name="_Toc3460937"/>
      <w:bookmarkStart w:id="6" w:name="_Toc302400238"/>
      <w:r>
        <w:rPr>
          <w:rFonts w:hint="eastAsia" w:ascii="Times New Roman" w:hAnsi="Times New Roman" w:eastAsia="宋体" w:cs="Times New Roman"/>
          <w:sz w:val="24"/>
          <w:szCs w:val="28"/>
        </w:rPr>
        <w:t>*</w:t>
      </w:r>
      <w:r>
        <w:rPr>
          <w:rFonts w:ascii="Times New Roman" w:hAnsi="Times New Roman" w:eastAsia="宋体" w:cs="Times New Roman"/>
          <w:sz w:val="24"/>
          <w:szCs w:val="28"/>
        </w:rPr>
        <w:t>进阶自设计</w:t>
      </w:r>
      <w:bookmarkEnd w:id="5"/>
      <w:bookmarkEnd w:id="6"/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Scapy是一个 Python程序，它允许用户发送、嗅探、分析和伪造网络包。这种能力允许构建能够探测、扫描或攻击网络的工具。换句话说，Scapy是一个强大的交互式包操作程序。它能够伪造或解码大量协议的数据包，在网络上发送它们，捕获它们，匹配请求和响应，等等。Scapy可以轻松地处理大多数经典任务，如扫描、跟踪、探测、单元测试、攻击或网络发现。它可以代替hping、arpsoof、arp-sk、arping、p0f甚至Nmap、tcpdump和tshark的某些部分。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（1）使用scapy在Linux下写程序来模拟完成一个简单的ARP欺骗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（2）使用scapy在Linux下写程序来模拟完成一个简单的DNS欺骗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完整的攻击实现工作量和难度都很大。为了降低难度，可以不实现中间人攻击，而是直接让受害者把DNS服务器修改为欺骗者的地址。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7426776"/>
      <w:docPartObj>
        <w:docPartGallery w:val="AutoText"/>
      </w:docPartObj>
    </w:sdtPr>
    <w:sdtEndPr>
      <w:rPr>
        <w:sz w:val="24"/>
      </w:rPr>
    </w:sdtEndPr>
    <w:sdtContent>
      <w:p>
        <w:pPr>
          <w:pStyle w:val="8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zh-CN"/>
          </w:rPr>
          <w:t>-</w:t>
        </w:r>
        <w:r>
          <w:rPr>
            <w:sz w:val="24"/>
          </w:rPr>
          <w:t xml:space="preserve"> 3 -</w:t>
        </w:r>
        <w:r>
          <w:rPr>
            <w:sz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44536F"/>
    <w:multiLevelType w:val="multilevel"/>
    <w:tmpl w:val="3844536F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367" w:hanging="375"/>
      </w:pPr>
      <w:rPr>
        <w:rFonts w:ascii="Times New Roman" w:hAnsi="Times New Roman" w:eastAsia="宋体" w:cs="Times New Roman"/>
      </w:rPr>
    </w:lvl>
    <w:lvl w:ilvl="2" w:tentative="0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1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5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2">
    <w:nsid w:val="62D0041B"/>
    <w:multiLevelType w:val="multilevel"/>
    <w:tmpl w:val="62D0041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E4BBF"/>
    <w:rsid w:val="078801B7"/>
    <w:rsid w:val="08314CF2"/>
    <w:rsid w:val="16930C0B"/>
    <w:rsid w:val="26773DC1"/>
    <w:rsid w:val="2B3251A6"/>
    <w:rsid w:val="383C1FD5"/>
    <w:rsid w:val="39BE0417"/>
    <w:rsid w:val="3EF5367D"/>
    <w:rsid w:val="401F2A81"/>
    <w:rsid w:val="45954D91"/>
    <w:rsid w:val="46F5246C"/>
    <w:rsid w:val="49221512"/>
    <w:rsid w:val="56F75D8C"/>
    <w:rsid w:val="607448F1"/>
    <w:rsid w:val="63267009"/>
    <w:rsid w:val="6E0E5739"/>
    <w:rsid w:val="6F33618A"/>
    <w:rsid w:val="77054364"/>
    <w:rsid w:val="77BA4E88"/>
    <w:rsid w:val="7BC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Lines="300" w:afterLines="200" w:line="288" w:lineRule="auto"/>
      <w:ind w:firstLine="0"/>
      <w:jc w:val="center"/>
      <w:outlineLvl w:val="0"/>
    </w:pPr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link w:val="22"/>
    <w:qFormat/>
    <w:uiPriority w:val="0"/>
    <w:pPr>
      <w:numPr>
        <w:ilvl w:val="2"/>
      </w:numPr>
      <w:spacing w:before="120" w:beforeLines="50" w:afterLines="0"/>
      <w:outlineLvl w:val="2"/>
    </w:pPr>
    <w:rPr>
      <w:bCs/>
      <w:color w:val="333333"/>
      <w:kern w:val="0"/>
      <w:sz w:val="28"/>
      <w:szCs w:val="24"/>
    </w:rPr>
  </w:style>
  <w:style w:type="paragraph" w:styleId="5">
    <w:name w:val="heading 8"/>
    <w:basedOn w:val="1"/>
    <w:next w:val="1"/>
    <w:link w:val="2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semiHidden/>
    <w:unhideWhenUsed/>
    <w:uiPriority w:val="99"/>
    <w:pPr>
      <w:jc w:val="left"/>
    </w:pPr>
  </w:style>
  <w:style w:type="paragraph" w:styleId="7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25"/>
    <w:semiHidden/>
    <w:unhideWhenUsed/>
    <w:uiPriority w:val="99"/>
    <w:rPr>
      <w:b/>
      <w:bCs/>
    </w:rPr>
  </w:style>
  <w:style w:type="table" w:styleId="13">
    <w:name w:val="Table Grid"/>
    <w:basedOn w:val="12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semiHidden/>
    <w:unhideWhenUsed/>
    <w:uiPriority w:val="99"/>
    <w:rPr>
      <w:sz w:val="21"/>
      <w:szCs w:val="21"/>
    </w:rPr>
  </w:style>
  <w:style w:type="character" w:customStyle="1" w:styleId="16">
    <w:name w:val="页脚 Char"/>
    <w:basedOn w:val="14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图表题注"/>
    <w:basedOn w:val="1"/>
    <w:next w:val="1"/>
    <w:qFormat/>
    <w:uiPriority w:val="0"/>
    <w:pPr>
      <w:spacing w:beforeLines="50" w:afterLines="50" w:line="288" w:lineRule="auto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9">
    <w:name w:val="页眉 Char"/>
    <w:basedOn w:val="14"/>
    <w:link w:val="9"/>
    <w:uiPriority w:val="99"/>
    <w:rPr>
      <w:sz w:val="18"/>
      <w:szCs w:val="18"/>
    </w:rPr>
  </w:style>
  <w:style w:type="character" w:customStyle="1" w:styleId="20">
    <w:name w:val="标题 1 Char"/>
    <w:basedOn w:val="14"/>
    <w:link w:val="2"/>
    <w:uiPriority w:val="0"/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character" w:customStyle="1" w:styleId="21">
    <w:name w:val="标题 2 Char"/>
    <w:basedOn w:val="14"/>
    <w:link w:val="3"/>
    <w:uiPriority w:val="0"/>
    <w:rPr>
      <w:rFonts w:ascii="Times New Roman" w:hAnsi="Times New Roman" w:eastAsia="宋体" w:cs="Times New Roman"/>
      <w:snapToGrid w:val="0"/>
      <w:kern w:val="44"/>
      <w:sz w:val="30"/>
      <w:szCs w:val="44"/>
    </w:rPr>
  </w:style>
  <w:style w:type="character" w:customStyle="1" w:styleId="22">
    <w:name w:val="标题 3 Char"/>
    <w:basedOn w:val="14"/>
    <w:link w:val="4"/>
    <w:uiPriority w:val="0"/>
    <w:rPr>
      <w:rFonts w:ascii="Times New Roman" w:hAnsi="Times New Roman" w:eastAsia="宋体" w:cs="Times New Roman"/>
      <w:bCs/>
      <w:snapToGrid w:val="0"/>
      <w:color w:val="333333"/>
      <w:kern w:val="0"/>
      <w:sz w:val="28"/>
      <w:szCs w:val="24"/>
    </w:rPr>
  </w:style>
  <w:style w:type="character" w:customStyle="1" w:styleId="23">
    <w:name w:val="标题 8 Char"/>
    <w:basedOn w:val="14"/>
    <w:link w:val="5"/>
    <w:uiPriority w:val="0"/>
    <w:rPr>
      <w:rFonts w:ascii="Arial" w:hAnsi="Arial" w:eastAsia="黑体" w:cs="Times New Roman"/>
      <w:sz w:val="24"/>
      <w:szCs w:val="24"/>
    </w:rPr>
  </w:style>
  <w:style w:type="character" w:customStyle="1" w:styleId="24">
    <w:name w:val="批注文字 Char"/>
    <w:basedOn w:val="14"/>
    <w:link w:val="6"/>
    <w:semiHidden/>
    <w:uiPriority w:val="99"/>
  </w:style>
  <w:style w:type="character" w:customStyle="1" w:styleId="25">
    <w:name w:val="批注主题 Char"/>
    <w:basedOn w:val="24"/>
    <w:link w:val="11"/>
    <w:semiHidden/>
    <w:uiPriority w:val="99"/>
    <w:rPr>
      <w:b/>
      <w:bCs/>
    </w:rPr>
  </w:style>
  <w:style w:type="character" w:customStyle="1" w:styleId="26">
    <w:name w:val="批注框文本 Char"/>
    <w:basedOn w:val="14"/>
    <w:link w:val="7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0DC15F-B1C1-419C-AED4-49E9BB706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434</Words>
  <Characters>2479</Characters>
  <Lines>20</Lines>
  <Paragraphs>5</Paragraphs>
  <TotalTime>2</TotalTime>
  <ScaleCrop>false</ScaleCrop>
  <LinksUpToDate>false</LinksUpToDate>
  <CharactersWithSpaces>2908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2022-03-06T08:53:00Z</dcterms:created>
  <dc:creator>guobei@xjtu.edu.cn</dc:creator>
  <cp:lastModifiedBy>The</cp:lastModifiedBy>
  <dcterms:modified xsi:type="dcterms:W3CDTF">2022-03-06T10:40:43Z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7B025911A33B4BC595FFE79D3901E978</vt:lpwstr>
  </property>
</Properties>
</file>