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</w:pPr>
      <w:r>
        <w:rPr>
          <w:rFonts w:hint="eastAsia"/>
        </w:rPr>
        <w:t>计算机网络专题实验现场检查单</w:t>
      </w:r>
      <w:r>
        <w:t>5</w:t>
      </w:r>
    </w:p>
    <w:p>
      <w:pPr>
        <w:spacing w:line="360" w:lineRule="auto"/>
        <w:ind w:left="-145" w:leftChars="-250" w:hanging="455" w:hangingChars="217"/>
      </w:pPr>
      <w:r>
        <w:rPr>
          <w:rFonts w:hint="eastAsia"/>
          <w:bCs/>
          <w:sz w:val="21"/>
        </w:rPr>
        <w:t>实验名称：</w:t>
      </w:r>
      <w:r>
        <w:rPr>
          <w:rFonts w:hint="eastAsia"/>
          <w:b/>
          <w:bCs/>
          <w:sz w:val="21"/>
        </w:rPr>
        <w:t>组网与VLAN</w:t>
      </w:r>
      <w:r>
        <w:rPr>
          <w:rFonts w:hint="eastAsia"/>
          <w:bCs/>
          <w:sz w:val="21"/>
        </w:rPr>
        <w:t xml:space="preserve">      时间： </w:t>
      </w:r>
      <w:r>
        <w:rPr>
          <w:rFonts w:hint="eastAsia"/>
          <w:bCs/>
          <w:sz w:val="21"/>
          <w:lang w:val="en-US" w:eastAsia="zh-CN"/>
        </w:rPr>
        <w:t>2022</w:t>
      </w:r>
      <w:r>
        <w:rPr>
          <w:rFonts w:hint="eastAsia"/>
          <w:bCs/>
          <w:sz w:val="21"/>
        </w:rPr>
        <w:t xml:space="preserve">年  </w:t>
      </w:r>
      <w:r>
        <w:rPr>
          <w:rFonts w:hint="eastAsia"/>
          <w:bCs/>
          <w:sz w:val="21"/>
          <w:lang w:val="en-US" w:eastAsia="zh-CN"/>
        </w:rPr>
        <w:t>4</w:t>
      </w:r>
      <w:r>
        <w:rPr>
          <w:rFonts w:hint="eastAsia"/>
          <w:bCs/>
          <w:sz w:val="21"/>
        </w:rPr>
        <w:t xml:space="preserve"> 月 </w:t>
      </w:r>
      <w:r>
        <w:rPr>
          <w:rFonts w:hint="eastAsia"/>
          <w:bCs/>
          <w:sz w:val="21"/>
          <w:lang w:val="en-US" w:eastAsia="zh-CN"/>
        </w:rPr>
        <w:t>3</w:t>
      </w:r>
      <w:r>
        <w:rPr>
          <w:rFonts w:hint="eastAsia"/>
          <w:bCs/>
          <w:sz w:val="21"/>
        </w:rPr>
        <w:t xml:space="preserve"> 日    早□  午</w:t>
      </w:r>
      <w:r>
        <w:rPr>
          <w:rFonts w:hint="eastAsia"/>
          <w:bCs/>
          <w:sz w:val="21"/>
        </w:rPr>
        <w:sym w:font="Wingdings 2" w:char="0052"/>
      </w:r>
      <w:r>
        <w:rPr>
          <w:rFonts w:hint="eastAsia"/>
          <w:bCs/>
          <w:sz w:val="21"/>
        </w:rPr>
        <w:t xml:space="preserve">  晚□</w:t>
      </w:r>
    </w:p>
    <w:tbl>
      <w:tblPr>
        <w:tblStyle w:val="6"/>
        <w:tblW w:w="954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1341"/>
        <w:gridCol w:w="402"/>
        <w:gridCol w:w="161"/>
        <w:gridCol w:w="1320"/>
        <w:gridCol w:w="262"/>
        <w:gridCol w:w="349"/>
        <w:gridCol w:w="261"/>
        <w:gridCol w:w="1133"/>
        <w:gridCol w:w="836"/>
        <w:gridCol w:w="816"/>
        <w:gridCol w:w="91"/>
        <w:gridCol w:w="1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23" w:type="dxa"/>
            <w:vAlign w:val="center"/>
          </w:tcPr>
          <w:p>
            <w:pPr>
              <w:ind w:firstLine="4" w:firstLineChars="2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组 号</w:t>
            </w:r>
          </w:p>
        </w:tc>
        <w:tc>
          <w:tcPr>
            <w:tcW w:w="1904" w:type="dxa"/>
            <w:gridSpan w:val="3"/>
            <w:vAlign w:val="center"/>
          </w:tcPr>
          <w:p>
            <w:pPr>
              <w:ind w:firstLine="213" w:firstLineChars="101"/>
              <w:jc w:val="left"/>
              <w:rPr>
                <w:rFonts w:hint="default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3-3</w:t>
            </w:r>
          </w:p>
        </w:tc>
        <w:tc>
          <w:tcPr>
            <w:tcW w:w="1320" w:type="dxa"/>
            <w:vAlign w:val="center"/>
          </w:tcPr>
          <w:p>
            <w:pPr>
              <w:ind w:firstLine="0" w:firstLineChars="0"/>
              <w:jc w:val="left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实验位</w:t>
            </w:r>
          </w:p>
        </w:tc>
        <w:tc>
          <w:tcPr>
            <w:tcW w:w="872" w:type="dxa"/>
            <w:gridSpan w:val="3"/>
            <w:vAlign w:val="center"/>
          </w:tcPr>
          <w:p>
            <w:pPr>
              <w:ind w:firstLine="213" w:firstLineChars="101"/>
              <w:jc w:val="left"/>
              <w:rPr>
                <w:rFonts w:hint="eastAsia" w:eastAsia="宋体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3</w:t>
            </w:r>
          </w:p>
        </w:tc>
        <w:tc>
          <w:tcPr>
            <w:tcW w:w="1969" w:type="dxa"/>
            <w:gridSpan w:val="2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控制器地址</w:t>
            </w:r>
          </w:p>
        </w:tc>
        <w:tc>
          <w:tcPr>
            <w:tcW w:w="2652" w:type="dxa"/>
            <w:gridSpan w:val="3"/>
            <w:vAlign w:val="center"/>
          </w:tcPr>
          <w:p>
            <w:pPr>
              <w:ind w:firstLine="4" w:firstLineChars="2"/>
              <w:jc w:val="center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192.168.1.30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823" w:type="dxa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姓 名</w:t>
            </w:r>
          </w:p>
        </w:tc>
        <w:tc>
          <w:tcPr>
            <w:tcW w:w="1743" w:type="dxa"/>
            <w:gridSpan w:val="2"/>
            <w:vAlign w:val="center"/>
          </w:tcPr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李恒昊</w:t>
            </w:r>
          </w:p>
        </w:tc>
        <w:tc>
          <w:tcPr>
            <w:tcW w:w="1743" w:type="dxa"/>
            <w:gridSpan w:val="3"/>
            <w:vAlign w:val="center"/>
          </w:tcPr>
          <w:p>
            <w:pPr>
              <w:ind w:firstLine="4" w:firstLineChars="2"/>
              <w:jc w:val="center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姜盛誉</w:t>
            </w:r>
          </w:p>
        </w:tc>
        <w:tc>
          <w:tcPr>
            <w:tcW w:w="1743" w:type="dxa"/>
            <w:gridSpan w:val="3"/>
            <w:vAlign w:val="center"/>
          </w:tcPr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李怀邦</w:t>
            </w:r>
          </w:p>
        </w:tc>
        <w:tc>
          <w:tcPr>
            <w:tcW w:w="1743" w:type="dxa"/>
            <w:gridSpan w:val="3"/>
            <w:vAlign w:val="center"/>
          </w:tcPr>
          <w:p>
            <w:pPr>
              <w:ind w:firstLine="4" w:firstLineChars="2"/>
              <w:jc w:val="center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裴一丁</w:t>
            </w:r>
          </w:p>
        </w:tc>
        <w:tc>
          <w:tcPr>
            <w:tcW w:w="1745" w:type="dxa"/>
            <w:vAlign w:val="center"/>
          </w:tcPr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李云广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0" w:hRule="atLeast"/>
        </w:trPr>
        <w:tc>
          <w:tcPr>
            <w:tcW w:w="823" w:type="dxa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实验组网图</w:t>
            </w:r>
          </w:p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  <w:tc>
          <w:tcPr>
            <w:tcW w:w="8717" w:type="dxa"/>
            <w:gridSpan w:val="12"/>
          </w:tcPr>
          <w:p>
            <w:pPr>
              <w:ind w:firstLine="4" w:firstLineChars="2"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【拓扑图中，请标明设备编号、端口号、vlan号、IP地址、掩码等】</w:t>
            </w:r>
          </w:p>
          <w:p>
            <w:pPr>
              <w:ind w:firstLine="4" w:firstLineChars="2"/>
              <w:jc w:val="center"/>
            </w:pPr>
            <w:r>
              <w:object>
                <v:shape id="_x0000_i1025" o:spt="75" type="#_x0000_t75" style="height:166.35pt;width:340.1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12">
                  <o:LockedField>false</o:LockedField>
                </o:OLEObject>
              </w:object>
            </w:r>
          </w:p>
          <w:p>
            <w:pPr>
              <w:ind w:firstLine="4" w:firstLineChars="2"/>
              <w:jc w:val="center"/>
            </w:pPr>
            <w:r>
              <w:object>
                <v:shape id="_x0000_i1027" o:spt="75" type="#_x0000_t75" style="height:158.9pt;width:397.2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6" r:id="rId14">
                  <o:LockedField>false</o:LockedField>
                </o:OLEObject>
              </w:object>
            </w:r>
          </w:p>
          <w:p>
            <w:pPr>
              <w:ind w:firstLine="4" w:firstLineChars="2"/>
              <w:jc w:val="center"/>
              <w:rPr>
                <w:rFonts w:hint="eastAsia"/>
              </w:rPr>
            </w:pPr>
            <w:r>
              <w:object>
                <v:shape id="_x0000_i1029" o:spt="75" type="#_x0000_t75" style="height:157.65pt;width:397.2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7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atLeast"/>
        </w:trPr>
        <w:tc>
          <w:tcPr>
            <w:tcW w:w="823" w:type="dxa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 验</w:t>
            </w:r>
          </w:p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结 果</w:t>
            </w:r>
          </w:p>
        </w:tc>
        <w:tc>
          <w:tcPr>
            <w:tcW w:w="8717" w:type="dxa"/>
            <w:gridSpan w:val="12"/>
          </w:tcPr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1．组网配置完成后，网络连通测试结果：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6"/>
              <w:gridCol w:w="2391"/>
              <w:gridCol w:w="2940"/>
              <w:gridCol w:w="1437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2391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2940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所用命令</w:t>
                  </w:r>
                </w:p>
              </w:tc>
              <w:tc>
                <w:tcPr>
                  <w:tcW w:w="1437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能否ping通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  <w:vMerge w:val="restart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同一网段中</w:t>
                  </w:r>
                </w:p>
              </w:tc>
              <w:tc>
                <w:tcPr>
                  <w:tcW w:w="2391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PC1  ping  PC2 </w:t>
                  </w:r>
                </w:p>
              </w:tc>
              <w:tc>
                <w:tcPr>
                  <w:tcW w:w="2940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rFonts w:hint="default" w:eastAsia="宋体"/>
                      <w:bCs/>
                      <w:sz w:val="21"/>
                      <w:lang w:val="en-US" w:eastAsia="zh-CN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ping 10.1.2.12</w:t>
                  </w:r>
                </w:p>
              </w:tc>
              <w:tc>
                <w:tcPr>
                  <w:tcW w:w="1437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rFonts w:hint="default" w:eastAsia="宋体"/>
                      <w:bCs/>
                      <w:sz w:val="21"/>
                      <w:lang w:val="en-US" w:eastAsia="zh-CN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  <w:vMerge w:val="continue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2391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PC3  ping  PC4 </w:t>
                  </w:r>
                </w:p>
              </w:tc>
              <w:tc>
                <w:tcPr>
                  <w:tcW w:w="2940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rFonts w:hint="default" w:eastAsia="宋体"/>
                      <w:bCs/>
                      <w:sz w:val="21"/>
                      <w:lang w:val="en-US" w:eastAsia="zh-CN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ping 10.1.3.14</w:t>
                  </w:r>
                </w:p>
              </w:tc>
              <w:tc>
                <w:tcPr>
                  <w:tcW w:w="1437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  <w:vMerge w:val="restart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不同网段中</w:t>
                  </w:r>
                </w:p>
              </w:tc>
              <w:tc>
                <w:tcPr>
                  <w:tcW w:w="2391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PC1  ping  PC3 </w:t>
                  </w:r>
                </w:p>
              </w:tc>
              <w:tc>
                <w:tcPr>
                  <w:tcW w:w="2940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rFonts w:hint="default" w:eastAsia="宋体"/>
                      <w:bCs/>
                      <w:sz w:val="21"/>
                      <w:lang w:val="en-US" w:eastAsia="zh-CN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ping 10.1.3.13</w:t>
                  </w:r>
                </w:p>
              </w:tc>
              <w:tc>
                <w:tcPr>
                  <w:tcW w:w="1437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  <w:vMerge w:val="continue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2391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PC2  ping  PC4 </w:t>
                  </w:r>
                </w:p>
              </w:tc>
              <w:tc>
                <w:tcPr>
                  <w:tcW w:w="2940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rFonts w:hint="default" w:eastAsia="宋体"/>
                      <w:bCs/>
                      <w:sz w:val="21"/>
                      <w:lang w:val="en-US" w:eastAsia="zh-CN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ping 10.1.3.13</w:t>
                  </w:r>
                </w:p>
              </w:tc>
              <w:tc>
                <w:tcPr>
                  <w:tcW w:w="1437" w:type="dxa"/>
                  <w:vAlign w:val="center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  <w:lang w:val="en-US" w:eastAsia="zh-CN"/>
                    </w:rPr>
                    <w:t>能</w:t>
                  </w:r>
                </w:p>
              </w:tc>
            </w:tr>
          </w:tbl>
          <w:p>
            <w:pPr>
              <w:ind w:firstLine="4" w:firstLineChars="2"/>
              <w:jc w:val="left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用show ip route查看R1的路由表，</w:t>
            </w:r>
            <w:r>
              <w:rPr>
                <w:bCs/>
                <w:sz w:val="21"/>
              </w:rPr>
              <w:t>分析不同网段互通原因，体会网关的作用？</w:t>
            </w:r>
          </w:p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 w:eastAsia="宋体"/>
                <w:bCs/>
                <w:sz w:val="21"/>
                <w:lang w:eastAsia="zh-CN"/>
              </w:rPr>
              <w:drawing>
                <wp:inline distT="0" distB="0" distL="114300" distR="114300">
                  <wp:extent cx="5028565" cy="3173095"/>
                  <wp:effectExtent l="0" t="0" r="635" b="8255"/>
                  <wp:docPr id="1" name="图片 1" descr="路由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路由表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3866" t="8645" r="5214" b="7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5" cy="317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R1维护的路由表中存储了两个端口对应的直连的网段，10.1.2.0和10.1.3.0分别对应0和1端口，通过网络层的IP地址匹配这个路由表就可以实现包在不同网段的转发。</w:t>
            </w:r>
          </w:p>
          <w:p>
            <w:pPr>
              <w:ind w:firstLine="4" w:firstLineChars="2"/>
              <w:jc w:val="left"/>
              <w:rPr>
                <w:rFonts w:hint="default"/>
                <w:bCs/>
                <w:sz w:val="21"/>
                <w:lang w:val="en-US" w:eastAsia="zh-CN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 xml:space="preserve">在PC1上用tracert –d </w:t>
            </w:r>
            <w:r>
              <w:rPr>
                <w:rFonts w:hint="eastAsia"/>
                <w:b/>
                <w:bCs/>
                <w:sz w:val="21"/>
              </w:rPr>
              <w:t>10.1.3.14</w:t>
            </w:r>
            <w:r>
              <w:rPr>
                <w:rFonts w:hint="eastAsia"/>
                <w:bCs/>
                <w:sz w:val="21"/>
              </w:rPr>
              <w:t>（PC4的IP地址），查看PC1-PC4的路由连通路径。</w:t>
            </w: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</w:p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 w:eastAsia="宋体"/>
                <w:bCs/>
                <w:sz w:val="21"/>
                <w:lang w:eastAsia="zh-CN"/>
              </w:rPr>
              <w:drawing>
                <wp:inline distT="0" distB="0" distL="114300" distR="114300">
                  <wp:extent cx="4890135" cy="3246755"/>
                  <wp:effectExtent l="0" t="0" r="5715" b="10795"/>
                  <wp:docPr id="2" name="图片 2" descr="连通路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连通路径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2909" t="3921" r="5270" b="3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3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2．VLAN配置完成后，验证同一VLAN的两台计算机能否通信，不同VLAN之间的计算机能否通信，记录结果并解释原因（步骤3）。</w:t>
            </w:r>
          </w:p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 w:eastAsia="宋体"/>
                <w:bCs/>
                <w:sz w:val="21"/>
                <w:lang w:eastAsia="zh-CN"/>
              </w:rPr>
              <w:drawing>
                <wp:inline distT="0" distB="0" distL="114300" distR="114300">
                  <wp:extent cx="4667250" cy="4057650"/>
                  <wp:effectExtent l="0" t="0" r="0" b="0"/>
                  <wp:docPr id="3" name="图片 3" descr="vlan23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vlan23pi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leftChars="0" w:firstLine="0" w:firstLineChars="0"/>
              <w:jc w:val="both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不同VLAN的两台计算机在两个不同的广播域，PC1想要ping PC3，就要首先询问PC3的MAC地址，发送ARP报文，这个ARP报文并不能广播到PC3，因为广播域被VLAN隔离了，这样就不能获得PC3的MAC地址，另外，就算PC1获得了PC3的MAC地址还是不能ping通，因为交换机是根据VLAN + MAC进行转发的，ICMP报文是不会被转发到另一个VLAN的。</w:t>
            </w:r>
          </w:p>
          <w:p>
            <w:pPr>
              <w:ind w:left="0" w:leftChars="0" w:firstLine="0" w:firstLineChars="0"/>
              <w:jc w:val="both"/>
              <w:rPr>
                <w:bCs/>
                <w:sz w:val="21"/>
              </w:rPr>
            </w:pPr>
          </w:p>
          <w:p>
            <w:pPr>
              <w:numPr>
                <w:ilvl w:val="0"/>
                <w:numId w:val="1"/>
              </w:numPr>
              <w:ind w:firstLine="4" w:firstLineChars="2"/>
              <w:jc w:val="left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步骤6（完成Trunk端口配置）完成后，测试同一VLAN和不同VLAN中计算机的互通情况，记录测试结果并解释原因。</w:t>
            </w:r>
          </w:p>
          <w:p>
            <w:pPr>
              <w:widowControl w:val="0"/>
              <w:numPr>
                <w:numId w:val="0"/>
              </w:numPr>
              <w:spacing w:line="288" w:lineRule="auto"/>
              <w:jc w:val="left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Trunk完成后PC1中结果如下</w:t>
            </w:r>
          </w:p>
          <w:p>
            <w:pPr>
              <w:ind w:firstLine="4" w:firstLineChars="2"/>
              <w:jc w:val="center"/>
              <w:rPr>
                <w:rFonts w:hint="eastAsia" w:eastAsia="宋体"/>
                <w:bCs/>
                <w:sz w:val="21"/>
                <w:lang w:eastAsia="zh-CN"/>
              </w:rPr>
            </w:pPr>
            <w:r>
              <w:rPr>
                <w:rFonts w:hint="eastAsia" w:eastAsia="宋体"/>
                <w:bCs/>
                <w:sz w:val="21"/>
                <w:lang w:eastAsia="zh-CN"/>
              </w:rPr>
              <w:drawing>
                <wp:inline distT="0" distB="0" distL="114300" distR="114300">
                  <wp:extent cx="5320665" cy="3697605"/>
                  <wp:effectExtent l="0" t="0" r="13335" b="17145"/>
                  <wp:docPr id="4" name="图片 4" descr="trunk-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trunk-pin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665" cy="36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" w:firstLineChars="2"/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同一个VLAN可以互通，不同的VLAN不能互通。配置Trunk可以实现交换机之间各个VLAN公用一条线路通信，如果不配置Trunk，交换机之间就只有相互连接的VLAN才能通信。因此配置好Trunk，相同VLAN下就可以通信了。</w:t>
            </w:r>
          </w:p>
          <w:p>
            <w:pPr>
              <w:ind w:left="0" w:leftChars="0" w:firstLine="0" w:firstLineChars="0"/>
              <w:jc w:val="both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bCs/>
                <w:sz w:val="21"/>
              </w:rPr>
              <w:t>4</w:t>
            </w:r>
            <w:r>
              <w:rPr>
                <w:rFonts w:hint="eastAsia"/>
                <w:bCs/>
                <w:sz w:val="21"/>
              </w:rPr>
              <w:t>. 填写步骤7中的表格并解释原因（设置镜像端口后）。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6"/>
              <w:gridCol w:w="1291"/>
              <w:gridCol w:w="1800"/>
              <w:gridCol w:w="37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转发过程(标明方向)</w:t>
                  </w:r>
                </w:p>
              </w:tc>
              <w:tc>
                <w:tcPr>
                  <w:tcW w:w="1291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报文类型(请求/响应)</w:t>
                  </w:r>
                </w:p>
              </w:tc>
              <w:tc>
                <w:tcPr>
                  <w:tcW w:w="1800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VLAN标记(只填写观察到的)</w:t>
                  </w:r>
                </w:p>
              </w:tc>
              <w:tc>
                <w:tcPr>
                  <w:tcW w:w="3744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标记出现与否的原因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>PC1 — S1</w:t>
                  </w:r>
                </w:p>
              </w:tc>
              <w:tc>
                <w:tcPr>
                  <w:tcW w:w="1291" w:type="dxa"/>
                </w:tcPr>
                <w:p>
                  <w:pPr>
                    <w:ind w:firstLine="4" w:firstLineChars="2"/>
                    <w:jc w:val="center"/>
                    <w:rPr>
                      <w:rFonts w:hint="eastAsia" w:eastAsia="宋体"/>
                      <w:bCs/>
                      <w:sz w:val="21"/>
                      <w:lang w:val="en-US" w:eastAsia="zh-CN"/>
                    </w:rPr>
                  </w:pPr>
                </w:p>
              </w:tc>
              <w:tc>
                <w:tcPr>
                  <w:tcW w:w="1800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3744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8" w:hRule="atLeast"/>
              </w:trPr>
              <w:tc>
                <w:tcPr>
                  <w:tcW w:w="1476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 S1 — S2</w:t>
                  </w:r>
                </w:p>
              </w:tc>
              <w:tc>
                <w:tcPr>
                  <w:tcW w:w="1291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1800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3744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476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  <w:r>
                    <w:rPr>
                      <w:rFonts w:hint="eastAsia"/>
                      <w:bCs/>
                      <w:sz w:val="21"/>
                    </w:rPr>
                    <w:t xml:space="preserve">  S2 — PC3</w:t>
                  </w:r>
                </w:p>
              </w:tc>
              <w:tc>
                <w:tcPr>
                  <w:tcW w:w="1291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1800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  <w:tc>
                <w:tcPr>
                  <w:tcW w:w="3744" w:type="dxa"/>
                </w:tcPr>
                <w:p>
                  <w:pPr>
                    <w:ind w:firstLine="4" w:firstLineChars="2"/>
                    <w:jc w:val="center"/>
                    <w:rPr>
                      <w:bCs/>
                      <w:sz w:val="21"/>
                    </w:rPr>
                  </w:pPr>
                </w:p>
              </w:tc>
            </w:tr>
          </w:tbl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bCs/>
                <w:sz w:val="21"/>
              </w:rPr>
              <w:t>5</w:t>
            </w:r>
            <w:r>
              <w:rPr>
                <w:rFonts w:hint="eastAsia"/>
                <w:bCs/>
                <w:sz w:val="21"/>
              </w:rPr>
              <w:t>. 完成实验步骤10后，解释不同Vlan 间可以通信的原因？</w:t>
            </w:r>
          </w:p>
          <w:p>
            <w:pPr>
              <w:ind w:firstLine="4" w:firstLineChars="2"/>
              <w:jc w:val="both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因为交换机S1内部维护了一个与VLAN对应的接口，当交换机收到一个数据帧的时候，交换机判断是不是发给自己的VLAN的接口的MAC，如果是给一个VLAN接口的MAC，则进行三层处理，将这个数据包，转发给对应的VLAN接口，如果不是，则进行二层处理。</w:t>
            </w:r>
          </w:p>
          <w:p>
            <w:pPr>
              <w:ind w:firstLine="4" w:firstLineChars="2"/>
              <w:jc w:val="both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在这个步骤中，PC2 ping PC4，PC2首先要通过ARP询问网关S1的MAC地址，得到之后直接发送ICMP报文，报文通过S2，先到达S1，S1查询接口IP发现目的地址是VLAN3的IP，于是S1发回给S2，S2再给到S4。</w:t>
            </w:r>
          </w:p>
          <w:p>
            <w:pPr>
              <w:ind w:firstLine="4" w:firstLineChars="2"/>
              <w:jc w:val="both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P4回复P2，首先向S1询问网关S2的MAC地址，得到结果后，直接向S2发送应答ICMP报文，S2发现报文的目标IP是VLAN2的，于是S2转发给S1，再由S1发给PC2，实现互相的通信。</w:t>
            </w:r>
          </w:p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bCs/>
                <w:sz w:val="21"/>
              </w:rPr>
              <w:t>互动讨论主题</w:t>
            </w: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</w:t>
            </w:r>
            <w:r>
              <w:rPr>
                <w:bCs/>
                <w:sz w:val="21"/>
              </w:rPr>
              <w:t>.路由表的形成及使用</w:t>
            </w:r>
            <w:r>
              <w:rPr>
                <w:rFonts w:hint="eastAsia"/>
                <w:bCs/>
                <w:sz w:val="21"/>
              </w:rPr>
              <w:t>；</w:t>
            </w:r>
          </w:p>
          <w:p>
            <w:pPr>
              <w:ind w:firstLine="4" w:firstLineChars="2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路由表是由路由器维护的，在配置路由器时，可以手动设置静态路由，动态路由是通过路由协议生成的，由管理员设置路由协议，例如RIP，OSPF，通过与相邻路由器信息交换可以更新路由信息，扩展路由表。</w:t>
            </w:r>
          </w:p>
          <w:p>
            <w:pPr>
              <w:ind w:firstLine="4" w:firstLineChars="2"/>
              <w:jc w:val="left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路由器在使用路由表时，对要转发出去的包的目的IP地址与路由表中的IP地址进行匹配，遵循最长匹配原则，匹配到之后就可以转发到对应的端口。</w:t>
            </w: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bCs/>
                <w:sz w:val="21"/>
              </w:rPr>
              <w:t>2.交换设备与Vlan配置；</w:t>
            </w:r>
          </w:p>
          <w:p>
            <w:pPr>
              <w:ind w:firstLine="4" w:firstLineChars="2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交换机维护一个MAC表，对需要转发的包匹配MAC表进行转发。</w:t>
            </w:r>
          </w:p>
          <w:p>
            <w:pPr>
              <w:ind w:firstLine="4" w:firstLineChars="2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VLAN隔离了广播域，交换机在转发包时会根据VLAN和MAC转发，不同VLAN的包不进行转发。</w:t>
            </w:r>
          </w:p>
          <w:p>
            <w:pPr>
              <w:ind w:firstLine="0" w:firstLineChars="0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VLAN的配置：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br w:type="textWrapping"/>
            </w:r>
            <w:r>
              <w:rPr>
                <w:rFonts w:eastAsia="仿宋"/>
                <w:b/>
                <w:bCs/>
                <w:szCs w:val="24"/>
              </w:rPr>
              <w:t>switch&gt; enable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>switch# config                ！进入全局配置模式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 xml:space="preserve">switch(Config)#vlan 2 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>switch(Config-vlan2)#switchport  interface  Ethernet 0/0/2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>switch(Config-vlan2)#switchport  interface  Ethernet 0/0/4</w:t>
            </w:r>
          </w:p>
          <w:p>
            <w:pPr>
              <w:ind w:firstLine="0" w:firstLineChars="0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>switch(Config-vlan2)#exit</w:t>
            </w:r>
          </w:p>
          <w:p>
            <w:pPr>
              <w:ind w:firstLine="5" w:firstLineChars="2"/>
              <w:jc w:val="left"/>
              <w:rPr>
                <w:rFonts w:eastAsia="仿宋"/>
                <w:b/>
                <w:bCs/>
                <w:szCs w:val="24"/>
              </w:rPr>
            </w:pPr>
            <w:r>
              <w:rPr>
                <w:rFonts w:eastAsia="仿宋"/>
                <w:b/>
                <w:bCs/>
                <w:szCs w:val="24"/>
              </w:rPr>
              <w:t>switch#show vlan              ！查看vlan配置信息</w:t>
            </w:r>
          </w:p>
          <w:p>
            <w:pPr>
              <w:ind w:firstLine="5" w:firstLineChars="2"/>
              <w:jc w:val="left"/>
              <w:rPr>
                <w:rFonts w:hint="default" w:eastAsia="仿宋"/>
                <w:b/>
                <w:bCs/>
                <w:szCs w:val="24"/>
                <w:lang w:val="en-US" w:eastAsia="zh-CN"/>
              </w:rPr>
            </w:pP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  <w:r>
              <w:rPr>
                <w:bCs/>
                <w:sz w:val="21"/>
              </w:rPr>
              <w:t>3.交换设备端口类型与镜像口。</w:t>
            </w:r>
          </w:p>
          <w:p>
            <w:pPr>
              <w:ind w:firstLine="4" w:firstLineChars="2"/>
              <w:jc w:val="left"/>
              <w:rPr>
                <w:bCs/>
                <w:sz w:val="21"/>
              </w:rPr>
            </w:pPr>
          </w:p>
          <w:p>
            <w:pPr>
              <w:ind w:firstLine="4" w:firstLineChars="2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交换机的端口有三种类型：Access Hybrid和Trunk</w:t>
            </w:r>
          </w:p>
          <w:p>
            <w:pPr>
              <w:ind w:firstLine="212" w:firstLineChars="101"/>
              <w:jc w:val="left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default"/>
                <w:bCs/>
                <w:sz w:val="21"/>
                <w:lang w:val="en-US" w:eastAsia="zh-CN"/>
              </w:rPr>
              <w:t>Access 类型的端口只能属于1个VLAN，一 般用于连接计算机的端口;</w:t>
            </w:r>
          </w:p>
          <w:p>
            <w:pPr>
              <w:ind w:left="0" w:leftChars="0" w:firstLine="210" w:firstLineChars="100"/>
              <w:jc w:val="left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default"/>
                <w:bCs/>
                <w:sz w:val="21"/>
                <w:lang w:val="en-US" w:eastAsia="zh-CN"/>
              </w:rPr>
              <w:t>Trunk 类型的端口可以允许多个VLAN通过，可以接收和发送多个VLAN的报文，一般用于交换机之间连接的端口;</w:t>
            </w:r>
          </w:p>
          <w:p>
            <w:pPr>
              <w:ind w:firstLine="212" w:firstLineChars="101"/>
              <w:jc w:val="left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default"/>
                <w:bCs/>
                <w:sz w:val="21"/>
                <w:lang w:val="en-US" w:eastAsia="zh-CN"/>
              </w:rPr>
              <w:t>Hybrid 类型的端口可以允许多个VLAN通过，可以接收和发送多个VLAN的报文，可以用于交换机之间连接，也可以用于连接用户的计算机。</w:t>
            </w:r>
          </w:p>
          <w:p>
            <w:pPr>
              <w:ind w:firstLine="4" w:firstLineChars="2"/>
              <w:jc w:val="left"/>
              <w:rPr>
                <w:rFonts w:hint="default"/>
                <w:bCs/>
                <w:sz w:val="21"/>
                <w:lang w:val="en-US" w:eastAsia="zh-CN"/>
              </w:rPr>
            </w:pPr>
            <w:r>
              <w:rPr>
                <w:rFonts w:hint="default"/>
                <w:bCs/>
                <w:sz w:val="21"/>
                <w:lang w:val="en-US" w:eastAsia="zh-CN"/>
              </w:rPr>
              <w:t>————————————————</w:t>
            </w:r>
          </w:p>
          <w:p>
            <w:pPr>
              <w:ind w:firstLine="4" w:firstLineChars="2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交换机的镜像是把交换机一个或多个端口（VLAN）的数据镜像到一个或多个端口的方法。端口镜像又称端口映射，是网络通信协议的一种方式。主要是用于对网络的监听，可以实现一个端口接收或转发的数据均发送给监听端口，但是本应该发给监听端口的数据会被丢弃，因此监听端口无法通信。</w:t>
            </w:r>
          </w:p>
          <w:p>
            <w:pPr>
              <w:ind w:left="0" w:leftChars="0" w:firstLine="0" w:firstLineChars="0"/>
              <w:jc w:val="left"/>
              <w:rPr>
                <w:rFonts w:hint="eastAsia"/>
                <w:bCs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2164" w:type="dxa"/>
            <w:gridSpan w:val="2"/>
            <w:vMerge w:val="restart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本组成员主要工作：</w:t>
            </w:r>
          </w:p>
        </w:tc>
        <w:tc>
          <w:tcPr>
            <w:tcW w:w="7376" w:type="dxa"/>
            <w:gridSpan w:val="11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2164" w:type="dxa"/>
            <w:gridSpan w:val="2"/>
            <w:vMerge w:val="continue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  <w:tc>
          <w:tcPr>
            <w:tcW w:w="7376" w:type="dxa"/>
            <w:gridSpan w:val="11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2164" w:type="dxa"/>
            <w:gridSpan w:val="2"/>
            <w:vMerge w:val="continue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  <w:tc>
          <w:tcPr>
            <w:tcW w:w="7376" w:type="dxa"/>
            <w:gridSpan w:val="11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exact"/>
        </w:trPr>
        <w:tc>
          <w:tcPr>
            <w:tcW w:w="2164" w:type="dxa"/>
            <w:gridSpan w:val="2"/>
            <w:vMerge w:val="continue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  <w:tc>
          <w:tcPr>
            <w:tcW w:w="7376" w:type="dxa"/>
            <w:gridSpan w:val="11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14" w:hRule="atLeast"/>
        </w:trPr>
        <w:tc>
          <w:tcPr>
            <w:tcW w:w="2164" w:type="dxa"/>
            <w:gridSpan w:val="2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实验中问题及解决方法，经验总结</w:t>
            </w:r>
          </w:p>
        </w:tc>
        <w:tc>
          <w:tcPr>
            <w:tcW w:w="7376" w:type="dxa"/>
            <w:gridSpan w:val="11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0" w:hRule="atLeast"/>
        </w:trPr>
        <w:tc>
          <w:tcPr>
            <w:tcW w:w="2164" w:type="dxa"/>
            <w:gridSpan w:val="2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师生互动交流</w:t>
            </w:r>
          </w:p>
        </w:tc>
        <w:tc>
          <w:tcPr>
            <w:tcW w:w="7376" w:type="dxa"/>
            <w:gridSpan w:val="11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向老师讲解了步骤10中PC2 ping PC4的数据包转发过程，并且对于二层的arp转发进行了现场实验验证。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在进阶实验中，老师要求停止路由协议的使用并试验是否ping通，在老师帮助下进行了现场验证。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2" w:hRule="atLeast"/>
        </w:trPr>
        <w:tc>
          <w:tcPr>
            <w:tcW w:w="2164" w:type="dxa"/>
            <w:gridSpan w:val="2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验收教师</w:t>
            </w:r>
          </w:p>
        </w:tc>
        <w:tc>
          <w:tcPr>
            <w:tcW w:w="2494" w:type="dxa"/>
            <w:gridSpan w:val="5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  <w:tc>
          <w:tcPr>
            <w:tcW w:w="3046" w:type="dxa"/>
            <w:gridSpan w:val="4"/>
            <w:vAlign w:val="center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本实验成绩</w:t>
            </w:r>
          </w:p>
        </w:tc>
        <w:tc>
          <w:tcPr>
            <w:tcW w:w="1836" w:type="dxa"/>
            <w:gridSpan w:val="2"/>
          </w:tcPr>
          <w:p>
            <w:pPr>
              <w:ind w:firstLine="4" w:firstLineChars="2"/>
              <w:jc w:val="center"/>
              <w:rPr>
                <w:bCs/>
                <w:sz w:val="21"/>
              </w:rPr>
            </w:pPr>
          </w:p>
        </w:tc>
      </w:tr>
    </w:tbl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42F058"/>
    <w:multiLevelType w:val="singleLevel"/>
    <w:tmpl w:val="BD42F058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2825CCF5"/>
    <w:multiLevelType w:val="singleLevel"/>
    <w:tmpl w:val="2825C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16"/>
    <w:rsid w:val="00043B9A"/>
    <w:rsid w:val="000E1787"/>
    <w:rsid w:val="001674F2"/>
    <w:rsid w:val="001744C7"/>
    <w:rsid w:val="001C7ACA"/>
    <w:rsid w:val="001D138C"/>
    <w:rsid w:val="00203584"/>
    <w:rsid w:val="00205F3D"/>
    <w:rsid w:val="00237A6E"/>
    <w:rsid w:val="0025456A"/>
    <w:rsid w:val="00262159"/>
    <w:rsid w:val="002A0B96"/>
    <w:rsid w:val="002F6154"/>
    <w:rsid w:val="00307467"/>
    <w:rsid w:val="00363C0C"/>
    <w:rsid w:val="003A23EB"/>
    <w:rsid w:val="004346E7"/>
    <w:rsid w:val="005967FE"/>
    <w:rsid w:val="00696141"/>
    <w:rsid w:val="00730CAB"/>
    <w:rsid w:val="008118D3"/>
    <w:rsid w:val="008A645C"/>
    <w:rsid w:val="00976C91"/>
    <w:rsid w:val="00993A29"/>
    <w:rsid w:val="00995395"/>
    <w:rsid w:val="00A566D5"/>
    <w:rsid w:val="00BA7716"/>
    <w:rsid w:val="00BE48B0"/>
    <w:rsid w:val="00C24E9C"/>
    <w:rsid w:val="00C713E7"/>
    <w:rsid w:val="00CB3700"/>
    <w:rsid w:val="00D96E45"/>
    <w:rsid w:val="00EB1B7B"/>
    <w:rsid w:val="011E0236"/>
    <w:rsid w:val="01AE5088"/>
    <w:rsid w:val="01B91A9C"/>
    <w:rsid w:val="01F40BEF"/>
    <w:rsid w:val="02C50B4A"/>
    <w:rsid w:val="031B28F8"/>
    <w:rsid w:val="031B36A4"/>
    <w:rsid w:val="03391357"/>
    <w:rsid w:val="03A30C04"/>
    <w:rsid w:val="03B6495C"/>
    <w:rsid w:val="03C74DD5"/>
    <w:rsid w:val="03D756A0"/>
    <w:rsid w:val="03E02187"/>
    <w:rsid w:val="04086BBB"/>
    <w:rsid w:val="04504BAA"/>
    <w:rsid w:val="04B74C29"/>
    <w:rsid w:val="04B8274F"/>
    <w:rsid w:val="04E92477"/>
    <w:rsid w:val="04F55751"/>
    <w:rsid w:val="05014905"/>
    <w:rsid w:val="054F6FC5"/>
    <w:rsid w:val="06052459"/>
    <w:rsid w:val="063C5EC9"/>
    <w:rsid w:val="064219A4"/>
    <w:rsid w:val="067573D2"/>
    <w:rsid w:val="06A646AE"/>
    <w:rsid w:val="07350087"/>
    <w:rsid w:val="07493725"/>
    <w:rsid w:val="0774548E"/>
    <w:rsid w:val="07860DF8"/>
    <w:rsid w:val="07B76CEE"/>
    <w:rsid w:val="08057A5A"/>
    <w:rsid w:val="08737129"/>
    <w:rsid w:val="089D4136"/>
    <w:rsid w:val="08A13C26"/>
    <w:rsid w:val="08A915C9"/>
    <w:rsid w:val="08DD692B"/>
    <w:rsid w:val="08E76053"/>
    <w:rsid w:val="096609CC"/>
    <w:rsid w:val="096B1B3E"/>
    <w:rsid w:val="0A014251"/>
    <w:rsid w:val="0B125C56"/>
    <w:rsid w:val="0B4F69C6"/>
    <w:rsid w:val="0B591DBF"/>
    <w:rsid w:val="0B5C3E34"/>
    <w:rsid w:val="0B76508C"/>
    <w:rsid w:val="0BA72BC6"/>
    <w:rsid w:val="0BB21CA6"/>
    <w:rsid w:val="0BDA38EA"/>
    <w:rsid w:val="0BDC722F"/>
    <w:rsid w:val="0C3628D7"/>
    <w:rsid w:val="0C965756"/>
    <w:rsid w:val="0CE51DBD"/>
    <w:rsid w:val="0D2F35F9"/>
    <w:rsid w:val="0D6C2329"/>
    <w:rsid w:val="0DB461AA"/>
    <w:rsid w:val="0DE27194"/>
    <w:rsid w:val="0E7923CB"/>
    <w:rsid w:val="0E8A0CB9"/>
    <w:rsid w:val="0ECC57AB"/>
    <w:rsid w:val="0F16254C"/>
    <w:rsid w:val="0F8D2CD2"/>
    <w:rsid w:val="10513C0A"/>
    <w:rsid w:val="10817E99"/>
    <w:rsid w:val="11561326"/>
    <w:rsid w:val="124D097B"/>
    <w:rsid w:val="128F398F"/>
    <w:rsid w:val="12AF41F6"/>
    <w:rsid w:val="1391686E"/>
    <w:rsid w:val="13C609E5"/>
    <w:rsid w:val="13C848A6"/>
    <w:rsid w:val="13D20DE5"/>
    <w:rsid w:val="13EF3EDF"/>
    <w:rsid w:val="14200E89"/>
    <w:rsid w:val="142D2568"/>
    <w:rsid w:val="14C8078D"/>
    <w:rsid w:val="153214E5"/>
    <w:rsid w:val="156C169F"/>
    <w:rsid w:val="163559AE"/>
    <w:rsid w:val="16877E9C"/>
    <w:rsid w:val="16943EA0"/>
    <w:rsid w:val="16B9337E"/>
    <w:rsid w:val="1753361B"/>
    <w:rsid w:val="18183AE1"/>
    <w:rsid w:val="18186944"/>
    <w:rsid w:val="183733A8"/>
    <w:rsid w:val="18547E0B"/>
    <w:rsid w:val="18684174"/>
    <w:rsid w:val="188E0150"/>
    <w:rsid w:val="18A46E1B"/>
    <w:rsid w:val="18C63235"/>
    <w:rsid w:val="18C760B1"/>
    <w:rsid w:val="18E878E8"/>
    <w:rsid w:val="19834C82"/>
    <w:rsid w:val="19A527D3"/>
    <w:rsid w:val="19B94B48"/>
    <w:rsid w:val="1A575B00"/>
    <w:rsid w:val="1A70466B"/>
    <w:rsid w:val="1A9A63D0"/>
    <w:rsid w:val="1AA9696A"/>
    <w:rsid w:val="1B526832"/>
    <w:rsid w:val="1BC47B14"/>
    <w:rsid w:val="1C6C40F3"/>
    <w:rsid w:val="1C756B50"/>
    <w:rsid w:val="1CD001DE"/>
    <w:rsid w:val="1CEC2B3E"/>
    <w:rsid w:val="1CF13355"/>
    <w:rsid w:val="1D3C1D18"/>
    <w:rsid w:val="1D4D5806"/>
    <w:rsid w:val="1D6B67FB"/>
    <w:rsid w:val="1D99140A"/>
    <w:rsid w:val="1ED51F4D"/>
    <w:rsid w:val="1FEE62A3"/>
    <w:rsid w:val="1FF305B5"/>
    <w:rsid w:val="206871CB"/>
    <w:rsid w:val="20C74550"/>
    <w:rsid w:val="20D51E07"/>
    <w:rsid w:val="20EF2BFD"/>
    <w:rsid w:val="20FE39E0"/>
    <w:rsid w:val="215C6000"/>
    <w:rsid w:val="2182778B"/>
    <w:rsid w:val="2203599E"/>
    <w:rsid w:val="222019F9"/>
    <w:rsid w:val="229323DA"/>
    <w:rsid w:val="244A1145"/>
    <w:rsid w:val="244A64B7"/>
    <w:rsid w:val="245416F5"/>
    <w:rsid w:val="2460760C"/>
    <w:rsid w:val="24830637"/>
    <w:rsid w:val="25317C43"/>
    <w:rsid w:val="257072D0"/>
    <w:rsid w:val="26436DBD"/>
    <w:rsid w:val="264D28A0"/>
    <w:rsid w:val="267317D1"/>
    <w:rsid w:val="26810E4F"/>
    <w:rsid w:val="26AF355A"/>
    <w:rsid w:val="26B75F6B"/>
    <w:rsid w:val="26D60AE7"/>
    <w:rsid w:val="28070AEE"/>
    <w:rsid w:val="28425D08"/>
    <w:rsid w:val="286D6C54"/>
    <w:rsid w:val="28980E56"/>
    <w:rsid w:val="29521225"/>
    <w:rsid w:val="297B5E58"/>
    <w:rsid w:val="297D2655"/>
    <w:rsid w:val="29FA17E8"/>
    <w:rsid w:val="2A2D363F"/>
    <w:rsid w:val="2A5273AC"/>
    <w:rsid w:val="2AE40588"/>
    <w:rsid w:val="2AFC2AE6"/>
    <w:rsid w:val="2B0D44FC"/>
    <w:rsid w:val="2B8C79C6"/>
    <w:rsid w:val="2BAC3EAA"/>
    <w:rsid w:val="2BE670D2"/>
    <w:rsid w:val="2C806800"/>
    <w:rsid w:val="2CC17B44"/>
    <w:rsid w:val="2D0A1C4E"/>
    <w:rsid w:val="2D3E7E16"/>
    <w:rsid w:val="2D805E65"/>
    <w:rsid w:val="2D8A2E04"/>
    <w:rsid w:val="2DA9671D"/>
    <w:rsid w:val="2DAD00C8"/>
    <w:rsid w:val="2DE44496"/>
    <w:rsid w:val="2DFF511A"/>
    <w:rsid w:val="2E0A0F8F"/>
    <w:rsid w:val="2E234DC0"/>
    <w:rsid w:val="2E310C09"/>
    <w:rsid w:val="2E383E35"/>
    <w:rsid w:val="2E9372BE"/>
    <w:rsid w:val="2EA06113"/>
    <w:rsid w:val="2EB56DB2"/>
    <w:rsid w:val="2EBF6215"/>
    <w:rsid w:val="2EDC0C65"/>
    <w:rsid w:val="2F397E65"/>
    <w:rsid w:val="2F9319D5"/>
    <w:rsid w:val="2FAC4ADB"/>
    <w:rsid w:val="30582CC7"/>
    <w:rsid w:val="30A21A3A"/>
    <w:rsid w:val="30AF3E67"/>
    <w:rsid w:val="30B31E99"/>
    <w:rsid w:val="3163566D"/>
    <w:rsid w:val="31B9528D"/>
    <w:rsid w:val="322C3CB1"/>
    <w:rsid w:val="325167F3"/>
    <w:rsid w:val="32DF067D"/>
    <w:rsid w:val="33355F06"/>
    <w:rsid w:val="33A45AC9"/>
    <w:rsid w:val="33C04E80"/>
    <w:rsid w:val="341964B7"/>
    <w:rsid w:val="346C1ED1"/>
    <w:rsid w:val="34D81ECE"/>
    <w:rsid w:val="34FD1935"/>
    <w:rsid w:val="35270760"/>
    <w:rsid w:val="35F950A6"/>
    <w:rsid w:val="363C023B"/>
    <w:rsid w:val="365A5E25"/>
    <w:rsid w:val="375A6BCB"/>
    <w:rsid w:val="375C35D8"/>
    <w:rsid w:val="376C4B50"/>
    <w:rsid w:val="37B02C8E"/>
    <w:rsid w:val="3824688C"/>
    <w:rsid w:val="383458DD"/>
    <w:rsid w:val="38804D57"/>
    <w:rsid w:val="38872BB1"/>
    <w:rsid w:val="38927828"/>
    <w:rsid w:val="38936AFA"/>
    <w:rsid w:val="390274DF"/>
    <w:rsid w:val="398B78C8"/>
    <w:rsid w:val="3A125521"/>
    <w:rsid w:val="3A372A6E"/>
    <w:rsid w:val="3AA22244"/>
    <w:rsid w:val="3AC76E5C"/>
    <w:rsid w:val="3BDA6A8C"/>
    <w:rsid w:val="3C927137"/>
    <w:rsid w:val="3D202336"/>
    <w:rsid w:val="3D4E0F7F"/>
    <w:rsid w:val="3D5B18EE"/>
    <w:rsid w:val="3D686B37"/>
    <w:rsid w:val="3D8B6787"/>
    <w:rsid w:val="3D9006FD"/>
    <w:rsid w:val="3F3D686C"/>
    <w:rsid w:val="3F4A352C"/>
    <w:rsid w:val="3FA13AED"/>
    <w:rsid w:val="3FC51094"/>
    <w:rsid w:val="3FC73E49"/>
    <w:rsid w:val="3FEE5223"/>
    <w:rsid w:val="402E22F3"/>
    <w:rsid w:val="403A0FAF"/>
    <w:rsid w:val="409A272E"/>
    <w:rsid w:val="40B26D4A"/>
    <w:rsid w:val="413C2FBE"/>
    <w:rsid w:val="414B055B"/>
    <w:rsid w:val="4168282C"/>
    <w:rsid w:val="41A30E24"/>
    <w:rsid w:val="41CA07CA"/>
    <w:rsid w:val="423D15C3"/>
    <w:rsid w:val="425F1E70"/>
    <w:rsid w:val="42685176"/>
    <w:rsid w:val="42A87384"/>
    <w:rsid w:val="42B82246"/>
    <w:rsid w:val="42C56F2E"/>
    <w:rsid w:val="42DB7519"/>
    <w:rsid w:val="430630EF"/>
    <w:rsid w:val="431762B8"/>
    <w:rsid w:val="432540C6"/>
    <w:rsid w:val="43C01595"/>
    <w:rsid w:val="43C4749D"/>
    <w:rsid w:val="43CF6B92"/>
    <w:rsid w:val="43F14D5A"/>
    <w:rsid w:val="440F3326"/>
    <w:rsid w:val="441306DB"/>
    <w:rsid w:val="44521FB3"/>
    <w:rsid w:val="445A46AE"/>
    <w:rsid w:val="44BE7C71"/>
    <w:rsid w:val="452627E2"/>
    <w:rsid w:val="45D479D3"/>
    <w:rsid w:val="46185CA0"/>
    <w:rsid w:val="462A2925"/>
    <w:rsid w:val="46461042"/>
    <w:rsid w:val="46B01EDE"/>
    <w:rsid w:val="46BC33FE"/>
    <w:rsid w:val="46E92941"/>
    <w:rsid w:val="470D3C59"/>
    <w:rsid w:val="47226FD9"/>
    <w:rsid w:val="47617B01"/>
    <w:rsid w:val="47B57DCF"/>
    <w:rsid w:val="47E0311C"/>
    <w:rsid w:val="47EE3A5A"/>
    <w:rsid w:val="486D24D6"/>
    <w:rsid w:val="48A24875"/>
    <w:rsid w:val="490C0EEB"/>
    <w:rsid w:val="491222DC"/>
    <w:rsid w:val="49CA4084"/>
    <w:rsid w:val="49E60792"/>
    <w:rsid w:val="4A173617"/>
    <w:rsid w:val="4AB83CAB"/>
    <w:rsid w:val="4B4221F8"/>
    <w:rsid w:val="4B475260"/>
    <w:rsid w:val="4C0F30ED"/>
    <w:rsid w:val="4C2708F3"/>
    <w:rsid w:val="4D0A4797"/>
    <w:rsid w:val="4D6B787D"/>
    <w:rsid w:val="4DC94652"/>
    <w:rsid w:val="4DCD32D1"/>
    <w:rsid w:val="4E1A7180"/>
    <w:rsid w:val="4E710FCD"/>
    <w:rsid w:val="4E81536F"/>
    <w:rsid w:val="4E95385B"/>
    <w:rsid w:val="4E9849E4"/>
    <w:rsid w:val="4F11005F"/>
    <w:rsid w:val="4F8D1DDB"/>
    <w:rsid w:val="4FAF715E"/>
    <w:rsid w:val="4FED42B4"/>
    <w:rsid w:val="4FF5172F"/>
    <w:rsid w:val="50151DD1"/>
    <w:rsid w:val="50316EA9"/>
    <w:rsid w:val="508D386D"/>
    <w:rsid w:val="50C80BF1"/>
    <w:rsid w:val="50CF01D2"/>
    <w:rsid w:val="514D21EC"/>
    <w:rsid w:val="517E4F32"/>
    <w:rsid w:val="51AC5F66"/>
    <w:rsid w:val="51EF4DEB"/>
    <w:rsid w:val="524D493D"/>
    <w:rsid w:val="5305612D"/>
    <w:rsid w:val="531E5969"/>
    <w:rsid w:val="531F4B69"/>
    <w:rsid w:val="533F2835"/>
    <w:rsid w:val="53416F19"/>
    <w:rsid w:val="534D3EF6"/>
    <w:rsid w:val="53672943"/>
    <w:rsid w:val="536D0954"/>
    <w:rsid w:val="54571044"/>
    <w:rsid w:val="54597485"/>
    <w:rsid w:val="54C21D33"/>
    <w:rsid w:val="54F96027"/>
    <w:rsid w:val="5512068D"/>
    <w:rsid w:val="5579637F"/>
    <w:rsid w:val="55AE6607"/>
    <w:rsid w:val="55E757EF"/>
    <w:rsid w:val="565C525D"/>
    <w:rsid w:val="567C0EA3"/>
    <w:rsid w:val="56925F29"/>
    <w:rsid w:val="56B04601"/>
    <w:rsid w:val="570D55B0"/>
    <w:rsid w:val="57516F8D"/>
    <w:rsid w:val="58134E48"/>
    <w:rsid w:val="58353010"/>
    <w:rsid w:val="5875340D"/>
    <w:rsid w:val="58B45869"/>
    <w:rsid w:val="58C0533F"/>
    <w:rsid w:val="58D15FFB"/>
    <w:rsid w:val="595D2F18"/>
    <w:rsid w:val="59620A61"/>
    <w:rsid w:val="5A8C7E40"/>
    <w:rsid w:val="5A985AD8"/>
    <w:rsid w:val="5AA04554"/>
    <w:rsid w:val="5AE605F2"/>
    <w:rsid w:val="5B365201"/>
    <w:rsid w:val="5B5E5EEB"/>
    <w:rsid w:val="5BA364E3"/>
    <w:rsid w:val="5BC5523F"/>
    <w:rsid w:val="5BCD5123"/>
    <w:rsid w:val="5C5D0D87"/>
    <w:rsid w:val="5C7B185A"/>
    <w:rsid w:val="5C82434A"/>
    <w:rsid w:val="5E0D2339"/>
    <w:rsid w:val="5E5B30A5"/>
    <w:rsid w:val="5E7B310E"/>
    <w:rsid w:val="5EE26B77"/>
    <w:rsid w:val="5EF75EF8"/>
    <w:rsid w:val="5F4C4F82"/>
    <w:rsid w:val="5F656DCD"/>
    <w:rsid w:val="601B39E6"/>
    <w:rsid w:val="603306EC"/>
    <w:rsid w:val="610C4B2A"/>
    <w:rsid w:val="618871AA"/>
    <w:rsid w:val="61C80A51"/>
    <w:rsid w:val="6211064A"/>
    <w:rsid w:val="628F5A13"/>
    <w:rsid w:val="62FF4946"/>
    <w:rsid w:val="630478AF"/>
    <w:rsid w:val="633B4A32"/>
    <w:rsid w:val="63422FEC"/>
    <w:rsid w:val="63832A7C"/>
    <w:rsid w:val="63B7521B"/>
    <w:rsid w:val="63E853DA"/>
    <w:rsid w:val="642B1593"/>
    <w:rsid w:val="64B96FD4"/>
    <w:rsid w:val="65E10333"/>
    <w:rsid w:val="66636F9A"/>
    <w:rsid w:val="666F3B91"/>
    <w:rsid w:val="667747F4"/>
    <w:rsid w:val="66FE0775"/>
    <w:rsid w:val="670F0ED0"/>
    <w:rsid w:val="672C1A82"/>
    <w:rsid w:val="67302958"/>
    <w:rsid w:val="67656D42"/>
    <w:rsid w:val="67C33BC0"/>
    <w:rsid w:val="67C779FD"/>
    <w:rsid w:val="67D839B8"/>
    <w:rsid w:val="68084501"/>
    <w:rsid w:val="68210EBB"/>
    <w:rsid w:val="686C6C21"/>
    <w:rsid w:val="68827032"/>
    <w:rsid w:val="689263A7"/>
    <w:rsid w:val="68E5604F"/>
    <w:rsid w:val="68FA7805"/>
    <w:rsid w:val="69635503"/>
    <w:rsid w:val="69CC12FA"/>
    <w:rsid w:val="6A21518C"/>
    <w:rsid w:val="6A250589"/>
    <w:rsid w:val="6A5C442C"/>
    <w:rsid w:val="6B74540F"/>
    <w:rsid w:val="6BCC758B"/>
    <w:rsid w:val="6BF01CB3"/>
    <w:rsid w:val="6CBC69F9"/>
    <w:rsid w:val="6CF44B8E"/>
    <w:rsid w:val="6CF9436E"/>
    <w:rsid w:val="6CF95D94"/>
    <w:rsid w:val="6D3710F4"/>
    <w:rsid w:val="6D4D4500"/>
    <w:rsid w:val="6DBB3B60"/>
    <w:rsid w:val="6DBE71AC"/>
    <w:rsid w:val="6E1F40EF"/>
    <w:rsid w:val="6E251A10"/>
    <w:rsid w:val="6EB73FEC"/>
    <w:rsid w:val="6F014F90"/>
    <w:rsid w:val="6F064E17"/>
    <w:rsid w:val="6F0817D1"/>
    <w:rsid w:val="6FAA2B83"/>
    <w:rsid w:val="6FAE065C"/>
    <w:rsid w:val="702F613F"/>
    <w:rsid w:val="706732A6"/>
    <w:rsid w:val="70905B56"/>
    <w:rsid w:val="70B15EE2"/>
    <w:rsid w:val="70CA0C35"/>
    <w:rsid w:val="715776FB"/>
    <w:rsid w:val="71880C5D"/>
    <w:rsid w:val="7196163B"/>
    <w:rsid w:val="71A375A1"/>
    <w:rsid w:val="71C01745"/>
    <w:rsid w:val="71F21DA8"/>
    <w:rsid w:val="72306877"/>
    <w:rsid w:val="729B2D06"/>
    <w:rsid w:val="732748EA"/>
    <w:rsid w:val="7355410F"/>
    <w:rsid w:val="73B47087"/>
    <w:rsid w:val="73B47865"/>
    <w:rsid w:val="740D2C3B"/>
    <w:rsid w:val="74352F8C"/>
    <w:rsid w:val="743F6408"/>
    <w:rsid w:val="75531E64"/>
    <w:rsid w:val="75596CAF"/>
    <w:rsid w:val="75821442"/>
    <w:rsid w:val="75EF7D0E"/>
    <w:rsid w:val="75F101A5"/>
    <w:rsid w:val="75FE0072"/>
    <w:rsid w:val="76774AD6"/>
    <w:rsid w:val="76A258BD"/>
    <w:rsid w:val="76C03F95"/>
    <w:rsid w:val="76F8234A"/>
    <w:rsid w:val="773F4719"/>
    <w:rsid w:val="775C12B4"/>
    <w:rsid w:val="779E36DC"/>
    <w:rsid w:val="77A30697"/>
    <w:rsid w:val="77F35CA4"/>
    <w:rsid w:val="77F4102D"/>
    <w:rsid w:val="78166F30"/>
    <w:rsid w:val="78D76606"/>
    <w:rsid w:val="79065BB1"/>
    <w:rsid w:val="791C6187"/>
    <w:rsid w:val="79D044EF"/>
    <w:rsid w:val="79D80EF1"/>
    <w:rsid w:val="79EE4EAE"/>
    <w:rsid w:val="7A0F5288"/>
    <w:rsid w:val="7AC747B9"/>
    <w:rsid w:val="7ACA3634"/>
    <w:rsid w:val="7B0A3A31"/>
    <w:rsid w:val="7B18439F"/>
    <w:rsid w:val="7B3C6812"/>
    <w:rsid w:val="7B97513C"/>
    <w:rsid w:val="7BA43E85"/>
    <w:rsid w:val="7BCE0F02"/>
    <w:rsid w:val="7C116682"/>
    <w:rsid w:val="7C25327A"/>
    <w:rsid w:val="7C5E4034"/>
    <w:rsid w:val="7C881C37"/>
    <w:rsid w:val="7CD75B94"/>
    <w:rsid w:val="7CF4494C"/>
    <w:rsid w:val="7D1072A5"/>
    <w:rsid w:val="7D11554A"/>
    <w:rsid w:val="7DC10D1E"/>
    <w:rsid w:val="7DE976D0"/>
    <w:rsid w:val="7DFF1847"/>
    <w:rsid w:val="7E3647B6"/>
    <w:rsid w:val="7E672980"/>
    <w:rsid w:val="7E7D1E20"/>
    <w:rsid w:val="7EAF17AA"/>
    <w:rsid w:val="7EDC1B88"/>
    <w:rsid w:val="7EE622E3"/>
    <w:rsid w:val="7F0C5883"/>
    <w:rsid w:val="7F0D6DEB"/>
    <w:rsid w:val="7F1665F2"/>
    <w:rsid w:val="7F721BA4"/>
    <w:rsid w:val="7F7742ED"/>
    <w:rsid w:val="7FC22ADB"/>
    <w:rsid w:val="7FD8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  <w:style w:type="character" w:customStyle="1" w:styleId="9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2 字符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3">
    <w:name w:val="无格式表格 21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emf"/><Relationship Id="rId16" Type="http://schemas.openxmlformats.org/officeDocument/2006/relationships/oleObject" Target="embeddings/oleObject3.bin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476</Words>
  <Characters>590</Characters>
  <Lines>5</Lines>
  <Paragraphs>1</Paragraphs>
  <TotalTime>1</TotalTime>
  <ScaleCrop>false</ScaleCrop>
  <LinksUpToDate>false</LinksUpToDate>
  <CharactersWithSpaces>657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2020-05-27T06:32:00Z</dcterms:created>
  <dc:creator>Users</dc:creator>
  <cp:lastModifiedBy>The</cp:lastModifiedBy>
  <dcterms:modified xsi:type="dcterms:W3CDTF">2022-04-04T03:17:02Z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D0B6B59AD9244A29B506BC9CCB8DFED2</vt:lpwstr>
  </property>
</Properties>
</file>