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3D18" w14:textId="63A7A5E6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SÃO PAULO TECH SCHOOL</w:t>
      </w:r>
    </w:p>
    <w:p w14:paraId="1CF90490" w14:textId="10C52255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GRADUAÇÃO EM CIÊNCIA DA COMPUTAÇÃO</w:t>
      </w:r>
    </w:p>
    <w:p w14:paraId="4B9E81F6" w14:textId="2ABCD8EB" w:rsidR="0406695F" w:rsidRPr="00A72792" w:rsidRDefault="0406695F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</w:p>
    <w:p w14:paraId="19F08E85" w14:textId="20AFBB2D" w:rsidR="1543E660" w:rsidRPr="00A72792" w:rsidRDefault="00BF2974" w:rsidP="00A72792">
      <w:pPr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TECNOLOGIA E INFORMAÇÃO</w:t>
      </w:r>
    </w:p>
    <w:p w14:paraId="1C54B846" w14:textId="4C65FB4E" w:rsidR="1543E660" w:rsidRPr="00A72792" w:rsidRDefault="00BF2974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</w:rPr>
        <w:t>PROFESSOR MARCOS ANTONIO</w:t>
      </w:r>
    </w:p>
    <w:p w14:paraId="77587D3D" w14:textId="7701F379" w:rsidR="0406695F" w:rsidRPr="00A72792" w:rsidRDefault="0406695F" w:rsidP="2F23C593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12CD1465" w14:textId="690BB47F" w:rsidR="0406695F" w:rsidRPr="00A72792" w:rsidRDefault="0406695F" w:rsidP="2F23C593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229CD43D" w14:textId="2E0A7139" w:rsidR="0406695F" w:rsidRPr="00A72792" w:rsidRDefault="0406695F" w:rsidP="2F23C593">
      <w:pPr>
        <w:jc w:val="both"/>
        <w:rPr>
          <w:rFonts w:ascii="Arial" w:eastAsiaTheme="minorEastAsia" w:hAnsi="Arial" w:cs="Arial"/>
          <w:color w:val="000000" w:themeColor="text1"/>
        </w:rPr>
      </w:pPr>
    </w:p>
    <w:tbl>
      <w:tblPr>
        <w:tblStyle w:val="TableGrid"/>
        <w:tblW w:w="10928" w:type="dxa"/>
        <w:tblLayout w:type="fixed"/>
        <w:tblLook w:val="06A0" w:firstRow="1" w:lastRow="0" w:firstColumn="1" w:lastColumn="0" w:noHBand="1" w:noVBand="1"/>
      </w:tblPr>
      <w:tblGrid>
        <w:gridCol w:w="1804"/>
        <w:gridCol w:w="5516"/>
        <w:gridCol w:w="1804"/>
        <w:gridCol w:w="1804"/>
      </w:tblGrid>
      <w:tr w:rsidR="00A44894" w:rsidRPr="00A72792" w14:paraId="561487CF" w14:textId="6B9F183F" w:rsidTr="00A44894">
        <w:trPr>
          <w:trHeight w:val="300"/>
        </w:trPr>
        <w:tc>
          <w:tcPr>
            <w:tcW w:w="732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2" w:space="0" w:color="000000" w:themeColor="text1"/>
            </w:tcBorders>
          </w:tcPr>
          <w:p w14:paraId="703E0F3D" w14:textId="594B28AB" w:rsidR="00A44894" w:rsidRPr="00A72792" w:rsidRDefault="00976DCB" w:rsidP="2F23C593">
            <w:pPr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r w:rsidRPr="00A72792">
              <w:rPr>
                <w:rFonts w:ascii="Arial" w:eastAsiaTheme="minorEastAsia" w:hAnsi="Arial" w:cs="Arial"/>
              </w:rPr>
              <w:t>Deivid Duarte Oliveira</w:t>
            </w:r>
            <w:r w:rsidR="00A44894" w:rsidRPr="00A72792">
              <w:rPr>
                <w:rFonts w:ascii="Arial" w:hAnsi="Arial" w:cs="Arial"/>
              </w:rPr>
              <w:tab/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04933A9" w14:textId="69A67229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r w:rsidRPr="00A72792">
              <w:rPr>
                <w:rFonts w:ascii="Arial" w:eastAsiaTheme="minorEastAsia" w:hAnsi="Arial" w:cs="Arial"/>
              </w:rPr>
              <w:t xml:space="preserve">[RA </w:t>
            </w:r>
            <w:r w:rsidR="00976DCB" w:rsidRPr="00A72792">
              <w:rPr>
                <w:rFonts w:ascii="Arial" w:eastAsiaTheme="minorEastAsia" w:hAnsi="Arial" w:cs="Arial"/>
              </w:rPr>
              <w:t>04252007</w:t>
            </w:r>
            <w:r w:rsidRPr="00A72792">
              <w:rPr>
                <w:rFonts w:ascii="Arial" w:eastAsiaTheme="minorEastAsia" w:hAnsi="Arial" w:cs="Arial"/>
              </w:rPr>
              <w:t>]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1722C16" w14:textId="77777777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A44894" w:rsidRPr="00A72792" w14:paraId="282B38C7" w14:textId="241223EE" w:rsidTr="00A44894">
        <w:trPr>
          <w:trHeight w:val="300"/>
        </w:trPr>
        <w:tc>
          <w:tcPr>
            <w:tcW w:w="732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2" w:space="0" w:color="000000" w:themeColor="text1"/>
            </w:tcBorders>
          </w:tcPr>
          <w:p w14:paraId="70BBAFCB" w14:textId="19E79935" w:rsidR="00A44894" w:rsidRPr="00A72792" w:rsidRDefault="00B016A5" w:rsidP="2F23C593">
            <w:pPr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r w:rsidRPr="00B016A5">
              <w:rPr>
                <w:rFonts w:ascii="Arial" w:eastAsiaTheme="minorEastAsia" w:hAnsi="Arial" w:cs="Arial"/>
              </w:rPr>
              <w:t>José Henrique Freire Valfogo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CDE9B53" w14:textId="3BBC3A6E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  <w:r w:rsidRPr="00A72792">
              <w:rPr>
                <w:rFonts w:ascii="Arial" w:eastAsiaTheme="minorEastAsia" w:hAnsi="Arial" w:cs="Arial"/>
              </w:rPr>
              <w:t xml:space="preserve">[RA </w:t>
            </w:r>
            <w:r w:rsidR="00B016A5" w:rsidRPr="00B016A5">
              <w:rPr>
                <w:rFonts w:ascii="Arial" w:eastAsiaTheme="minorEastAsia" w:hAnsi="Arial" w:cs="Arial"/>
              </w:rPr>
              <w:t>04252021</w:t>
            </w:r>
            <w:r w:rsidRPr="00A72792">
              <w:rPr>
                <w:rFonts w:ascii="Arial" w:eastAsiaTheme="minorEastAsia" w:hAnsi="Arial" w:cs="Arial"/>
              </w:rPr>
              <w:t>]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6F9366D" w14:textId="77777777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A44894" w:rsidRPr="00A72792" w14:paraId="138D72DC" w14:textId="01A9F30E" w:rsidTr="00A44894">
        <w:trPr>
          <w:trHeight w:val="300"/>
        </w:trPr>
        <w:tc>
          <w:tcPr>
            <w:tcW w:w="732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2" w:space="0" w:color="000000" w:themeColor="text1"/>
            </w:tcBorders>
          </w:tcPr>
          <w:p w14:paraId="4CE314A1" w14:textId="15599034" w:rsidR="00A44894" w:rsidRPr="00A72792" w:rsidRDefault="00976DCB" w:rsidP="2F23C593">
            <w:pPr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r>
              <w:rPr>
                <w:rFonts w:ascii="Arial" w:eastAsiaTheme="minorEastAsia" w:hAnsi="Arial" w:cs="Arial"/>
              </w:rPr>
              <w:t xml:space="preserve">Luís Felipe Gomes 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2F84FC6" w14:textId="46788715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  <w:r w:rsidRPr="00A72792">
              <w:rPr>
                <w:rFonts w:ascii="Arial" w:eastAsiaTheme="minorEastAsia" w:hAnsi="Arial" w:cs="Arial"/>
              </w:rPr>
              <w:t xml:space="preserve">[RA </w:t>
            </w:r>
            <w:r w:rsidR="00323856" w:rsidRPr="00323856">
              <w:rPr>
                <w:rFonts w:ascii="Arial" w:eastAsiaTheme="minorEastAsia" w:hAnsi="Arial" w:cs="Arial"/>
              </w:rPr>
              <w:t>04252017</w:t>
            </w:r>
            <w:r w:rsidRPr="00A72792">
              <w:rPr>
                <w:rFonts w:ascii="Arial" w:eastAsiaTheme="minorEastAsia" w:hAnsi="Arial" w:cs="Arial"/>
              </w:rPr>
              <w:t>]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FDE126F" w14:textId="77777777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A44894" w:rsidRPr="00A72792" w14:paraId="62EEA6B2" w14:textId="35762EED" w:rsidTr="00A44894">
        <w:trPr>
          <w:trHeight w:val="300"/>
        </w:trPr>
        <w:tc>
          <w:tcPr>
            <w:tcW w:w="732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2" w:space="0" w:color="000000" w:themeColor="text1"/>
            </w:tcBorders>
          </w:tcPr>
          <w:p w14:paraId="69E815D0" w14:textId="18585531" w:rsidR="00A44894" w:rsidRPr="00A72792" w:rsidRDefault="00976DCB" w:rsidP="2F23C593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Luís Paraiso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7BCC92A1" w14:textId="333155B0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  <w:r w:rsidRPr="00A72792">
              <w:rPr>
                <w:rFonts w:ascii="Arial" w:eastAsiaTheme="minorEastAsia" w:hAnsi="Arial" w:cs="Arial"/>
              </w:rPr>
              <w:t xml:space="preserve">[RA </w:t>
            </w:r>
            <w:r w:rsidR="00A07223" w:rsidRPr="00A07223">
              <w:rPr>
                <w:rFonts w:ascii="Arial" w:eastAsiaTheme="minorEastAsia" w:hAnsi="Arial" w:cs="Arial"/>
              </w:rPr>
              <w:t>04252045</w:t>
            </w:r>
            <w:r w:rsidRPr="00A72792">
              <w:rPr>
                <w:rFonts w:ascii="Arial" w:eastAsiaTheme="minorEastAsia" w:hAnsi="Arial" w:cs="Arial"/>
              </w:rPr>
              <w:t>]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1F31032" w14:textId="77777777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A44894" w:rsidRPr="00A72792" w14:paraId="32C86B87" w14:textId="34C0F654" w:rsidTr="00A44894">
        <w:trPr>
          <w:trHeight w:val="300"/>
        </w:trPr>
        <w:tc>
          <w:tcPr>
            <w:tcW w:w="732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2" w:space="0" w:color="000000" w:themeColor="text1"/>
            </w:tcBorders>
          </w:tcPr>
          <w:p w14:paraId="5EDB9BAF" w14:textId="0AB4EBC1" w:rsidR="00A44894" w:rsidRPr="00A72792" w:rsidRDefault="00976DCB" w:rsidP="2F23C593">
            <w:pPr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r>
              <w:rPr>
                <w:rFonts w:ascii="Arial" w:eastAsiaTheme="minorEastAsia" w:hAnsi="Arial" w:cs="Arial"/>
              </w:rPr>
              <w:t>Matheus de Souza Valle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E4C98C1" w14:textId="7E7D6D19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  <w:r w:rsidRPr="00A72792">
              <w:rPr>
                <w:rFonts w:ascii="Arial" w:eastAsiaTheme="minorEastAsia" w:hAnsi="Arial" w:cs="Arial"/>
              </w:rPr>
              <w:t xml:space="preserve">[RA </w:t>
            </w:r>
            <w:r w:rsidR="00976DCB" w:rsidRPr="00976DCB">
              <w:rPr>
                <w:rFonts w:ascii="Arial" w:eastAsiaTheme="minorEastAsia" w:hAnsi="Arial" w:cs="Arial"/>
              </w:rPr>
              <w:t>04252043</w:t>
            </w:r>
            <w:r w:rsidRPr="00A72792">
              <w:rPr>
                <w:rFonts w:ascii="Arial" w:eastAsiaTheme="minorEastAsia" w:hAnsi="Arial" w:cs="Arial"/>
              </w:rPr>
              <w:t>]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9B6B5C7" w14:textId="77777777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A44894" w:rsidRPr="00A72792" w14:paraId="22E234E6" w14:textId="21687527" w:rsidTr="00A44894">
        <w:trPr>
          <w:trHeight w:val="300"/>
        </w:trPr>
        <w:tc>
          <w:tcPr>
            <w:tcW w:w="732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2" w:space="0" w:color="000000" w:themeColor="text1"/>
            </w:tcBorders>
          </w:tcPr>
          <w:p w14:paraId="0D14643B" w14:textId="14921503" w:rsidR="00A44894" w:rsidRPr="00A72792" w:rsidRDefault="00976DCB" w:rsidP="2F23C593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Luana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4FFF14F" w14:textId="34263053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  <w:r w:rsidRPr="00A72792">
              <w:rPr>
                <w:rFonts w:ascii="Arial" w:eastAsiaTheme="minorEastAsia" w:hAnsi="Arial" w:cs="Arial"/>
              </w:rPr>
              <w:t xml:space="preserve">[RA </w:t>
            </w:r>
            <w:r w:rsidR="00EE01EE">
              <w:rPr>
                <w:rFonts w:ascii="Arial" w:eastAsiaTheme="minorEastAsia" w:hAnsi="Arial" w:cs="Arial"/>
              </w:rPr>
              <w:t>04252035</w:t>
            </w:r>
            <w:r w:rsidRPr="00A72792">
              <w:rPr>
                <w:rFonts w:ascii="Arial" w:eastAsiaTheme="minorEastAsia" w:hAnsi="Arial" w:cs="Arial"/>
              </w:rPr>
              <w:t>]</w:t>
            </w:r>
          </w:p>
        </w:tc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F631530" w14:textId="77777777" w:rsidR="00A44894" w:rsidRPr="00A72792" w:rsidRDefault="00A44894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976DCB" w:rsidRPr="00A72792" w14:paraId="4C5778B9" w14:textId="573098DE" w:rsidTr="00A44894">
        <w:trPr>
          <w:gridAfter w:val="3"/>
          <w:wAfter w:w="9124" w:type="dxa"/>
          <w:trHeight w:val="300"/>
        </w:trPr>
        <w:tc>
          <w:tcPr>
            <w:tcW w:w="1804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7E6572F5" w14:textId="77777777" w:rsidR="00976DCB" w:rsidRPr="00A72792" w:rsidRDefault="00976DCB" w:rsidP="2F23C593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</w:tbl>
    <w:p w14:paraId="1C632836" w14:textId="76237D29" w:rsidR="0406695F" w:rsidRPr="00A72792" w:rsidRDefault="0406695F" w:rsidP="2F23C593">
      <w:pPr>
        <w:spacing w:after="0"/>
        <w:jc w:val="both"/>
        <w:rPr>
          <w:rFonts w:ascii="Arial" w:eastAsiaTheme="minorEastAsia" w:hAnsi="Arial" w:cs="Arial"/>
          <w:color w:val="000000" w:themeColor="text1"/>
        </w:rPr>
      </w:pPr>
    </w:p>
    <w:p w14:paraId="6605C73E" w14:textId="38E8A815" w:rsidR="137FB907" w:rsidRPr="00A72792" w:rsidRDefault="137FB907" w:rsidP="2F23C593">
      <w:pPr>
        <w:spacing w:after="0"/>
        <w:ind w:left="4320"/>
        <w:jc w:val="both"/>
        <w:rPr>
          <w:rFonts w:ascii="Arial" w:eastAsiaTheme="minorEastAsia" w:hAnsi="Arial" w:cs="Arial"/>
          <w:color w:val="000000" w:themeColor="text1"/>
        </w:rPr>
      </w:pPr>
    </w:p>
    <w:p w14:paraId="02D53C46" w14:textId="7A2D653A" w:rsidR="137FB907" w:rsidRPr="00A72792" w:rsidRDefault="137FB907" w:rsidP="2F23C593">
      <w:pPr>
        <w:spacing w:after="0"/>
        <w:ind w:left="4320"/>
        <w:jc w:val="both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 xml:space="preserve">    </w:t>
      </w:r>
    </w:p>
    <w:p w14:paraId="71B95455" w14:textId="3ADF1E27" w:rsidR="0406695F" w:rsidRDefault="0406695F" w:rsidP="2F23C593">
      <w:pPr>
        <w:spacing w:after="0"/>
        <w:jc w:val="both"/>
        <w:rPr>
          <w:rFonts w:eastAsiaTheme="minorEastAsia"/>
          <w:color w:val="000000" w:themeColor="text1"/>
        </w:rPr>
      </w:pPr>
    </w:p>
    <w:p w14:paraId="745D3E28" w14:textId="3A78DD8D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26D35B5E" w14:textId="3A6CF161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1A16FAFB" w14:textId="76730CEE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5C0DFF01" w14:textId="19BC7D2C" w:rsidR="014F7DCC" w:rsidRPr="00A72792" w:rsidRDefault="00AB1588" w:rsidP="00A72792">
      <w:pPr>
        <w:spacing w:after="0"/>
        <w:jc w:val="center"/>
        <w:rPr>
          <w:rFonts w:ascii="Arial" w:eastAsiaTheme="minorEastAsia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Theme="minorEastAsia" w:hAnsi="Arial" w:cs="Arial"/>
          <w:b/>
          <w:bCs/>
          <w:sz w:val="32"/>
          <w:szCs w:val="32"/>
        </w:rPr>
        <w:t>Hik</w:t>
      </w:r>
      <w:r w:rsidR="00E574DF">
        <w:rPr>
          <w:rFonts w:ascii="Arial" w:eastAsiaTheme="minorEastAsia" w:hAnsi="Arial" w:cs="Arial"/>
          <w:b/>
          <w:bCs/>
          <w:sz w:val="32"/>
          <w:szCs w:val="32"/>
        </w:rPr>
        <w:softHyphen/>
      </w:r>
      <w:r w:rsidR="00E574DF">
        <w:rPr>
          <w:rFonts w:ascii="Arial" w:eastAsiaTheme="minorEastAsia" w:hAnsi="Arial" w:cs="Arial"/>
          <w:b/>
          <w:bCs/>
          <w:sz w:val="32"/>
          <w:szCs w:val="32"/>
        </w:rPr>
        <w:softHyphen/>
      </w:r>
      <w:r w:rsidR="00E574DF">
        <w:rPr>
          <w:rFonts w:ascii="Arial" w:eastAsiaTheme="minorEastAsia" w:hAnsi="Arial" w:cs="Arial"/>
          <w:b/>
          <w:bCs/>
          <w:sz w:val="32"/>
          <w:szCs w:val="32"/>
        </w:rPr>
        <w:softHyphen/>
      </w:r>
      <w:r w:rsidR="00E574DF">
        <w:rPr>
          <w:rFonts w:ascii="Arial" w:eastAsiaTheme="minorEastAsia" w:hAnsi="Arial" w:cs="Arial"/>
          <w:b/>
          <w:bCs/>
          <w:sz w:val="32"/>
          <w:szCs w:val="32"/>
        </w:rPr>
        <w:softHyphen/>
      </w:r>
      <w:r w:rsidR="00E574DF">
        <w:rPr>
          <w:rFonts w:ascii="Arial" w:eastAsiaTheme="minorEastAsia" w:hAnsi="Arial" w:cs="Arial"/>
          <w:b/>
          <w:bCs/>
          <w:sz w:val="32"/>
          <w:szCs w:val="32"/>
        </w:rPr>
        <w:softHyphen/>
      </w:r>
      <w:r w:rsidR="00E574DF">
        <w:rPr>
          <w:rFonts w:ascii="Arial" w:eastAsiaTheme="minorEastAsia" w:hAnsi="Arial" w:cs="Arial"/>
          <w:b/>
          <w:bCs/>
          <w:sz w:val="32"/>
          <w:szCs w:val="32"/>
        </w:rPr>
        <w:softHyphen/>
      </w:r>
      <w:r>
        <w:rPr>
          <w:rFonts w:ascii="Arial" w:eastAsiaTheme="minorEastAsia" w:hAnsi="Arial" w:cs="Arial"/>
          <w:b/>
          <w:bCs/>
          <w:sz w:val="32"/>
          <w:szCs w:val="32"/>
        </w:rPr>
        <w:t>ari Wasabi</w:t>
      </w:r>
      <w:r w:rsidR="014F7DCC" w:rsidRPr="00A72792">
        <w:rPr>
          <w:rFonts w:ascii="Arial" w:eastAsiaTheme="minorEastAsia" w:hAnsi="Arial" w:cs="Arial"/>
          <w:b/>
          <w:bCs/>
          <w:sz w:val="32"/>
          <w:szCs w:val="32"/>
        </w:rPr>
        <w:t>:</w:t>
      </w:r>
    </w:p>
    <w:p w14:paraId="42F500AA" w14:textId="7EFF8AC9" w:rsidR="014F7DCC" w:rsidRPr="00A72792" w:rsidRDefault="00AB1588" w:rsidP="00A72792">
      <w:pPr>
        <w:spacing w:after="0"/>
        <w:jc w:val="center"/>
        <w:rPr>
          <w:rFonts w:ascii="Arial" w:eastAsiaTheme="minorEastAsia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eastAsiaTheme="minorEastAsia" w:hAnsi="Arial" w:cs="Arial"/>
          <w:b/>
          <w:bCs/>
          <w:sz w:val="32"/>
          <w:szCs w:val="32"/>
        </w:rPr>
        <w:t>PROPOSTA SOBRE O MONITORAMENTO CONSTANTE D</w:t>
      </w:r>
      <w:r w:rsidR="00EE01EE">
        <w:rPr>
          <w:rFonts w:ascii="Arial" w:eastAsiaTheme="minorEastAsia" w:hAnsi="Arial" w:cs="Arial"/>
          <w:b/>
          <w:bCs/>
          <w:sz w:val="32"/>
          <w:szCs w:val="32"/>
        </w:rPr>
        <w:t>A UMIDADE E TEMPERATURA</w:t>
      </w:r>
      <w:r>
        <w:rPr>
          <w:rFonts w:ascii="Arial" w:eastAsiaTheme="minorEastAsia" w:hAnsi="Arial" w:cs="Arial"/>
          <w:b/>
          <w:bCs/>
          <w:sz w:val="32"/>
          <w:szCs w:val="32"/>
        </w:rPr>
        <w:t xml:space="preserve"> EM PLANTAÇÃO DE WASABIS</w:t>
      </w:r>
    </w:p>
    <w:p w14:paraId="7012BA4F" w14:textId="50FE57D4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36E8D8B3" w14:textId="00466D90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71BA3E37" w14:textId="1524F6E3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44D14BC7" w14:textId="4BFDFC11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33A907F6" w14:textId="215B1C74" w:rsidR="0406695F" w:rsidRPr="00A72792" w:rsidRDefault="0406695F" w:rsidP="00A72792">
      <w:pPr>
        <w:rPr>
          <w:rFonts w:ascii="Arial" w:eastAsiaTheme="minorEastAsia" w:hAnsi="Arial" w:cs="Arial"/>
          <w:color w:val="000000" w:themeColor="text1"/>
        </w:rPr>
      </w:pPr>
    </w:p>
    <w:p w14:paraId="47FA9B7E" w14:textId="63338C31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15744837" w14:textId="1DB630E9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7F4285FF" w14:textId="318251D1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SÃO PAULO/SP</w:t>
      </w:r>
    </w:p>
    <w:p w14:paraId="574C79BE" w14:textId="52321D94" w:rsidR="00A72792" w:rsidRDefault="21AEA232" w:rsidP="00A72792">
      <w:pPr>
        <w:spacing w:after="0"/>
        <w:jc w:val="center"/>
        <w:rPr>
          <w:rFonts w:ascii="Arial" w:eastAsiaTheme="minorEastAsia" w:hAnsi="Arial" w:cs="Arial"/>
        </w:rPr>
      </w:pPr>
      <w:r w:rsidRPr="00A72792">
        <w:rPr>
          <w:rFonts w:ascii="Arial" w:eastAsiaTheme="minorEastAsia" w:hAnsi="Arial" w:cs="Arial"/>
        </w:rPr>
        <w:t>Ago./</w:t>
      </w:r>
      <w:r w:rsidR="1543E660" w:rsidRPr="00A72792">
        <w:rPr>
          <w:rFonts w:ascii="Arial" w:eastAsiaTheme="minorEastAsia" w:hAnsi="Arial" w:cs="Arial"/>
        </w:rPr>
        <w:t>2025</w:t>
      </w:r>
    </w:p>
    <w:p w14:paraId="39748268" w14:textId="7F9F0C99" w:rsidR="00F67299" w:rsidRPr="00EE01EE" w:rsidRDefault="00A72792" w:rsidP="00F67299">
      <w:pPr>
        <w:rPr>
          <w:rFonts w:eastAsiaTheme="minorEastAsia"/>
          <w:u w:val="single"/>
        </w:rPr>
      </w:pPr>
      <w:r>
        <w:rPr>
          <w:rFonts w:ascii="Arial" w:eastAsiaTheme="minorEastAsia" w:hAnsi="Arial" w:cs="Arial"/>
        </w:rPr>
        <w:lastRenderedPageBreak/>
        <w:br w:type="page"/>
      </w:r>
    </w:p>
    <w:sdt>
      <w:sdtPr>
        <w:rPr>
          <w:rFonts w:asciiTheme="minorHAnsi" w:eastAsiaTheme="minorEastAsia" w:hAnsiTheme="minorHAnsi" w:cs="Arial"/>
          <w:b w:val="0"/>
          <w:sz w:val="24"/>
          <w:szCs w:val="24"/>
          <w:lang w:eastAsia="en-US"/>
        </w:rPr>
        <w:id w:val="-433824042"/>
        <w:docPartObj>
          <w:docPartGallery w:val="Table of Contents"/>
          <w:docPartUnique/>
        </w:docPartObj>
      </w:sdtPr>
      <w:sdtEndPr/>
      <w:sdtContent>
        <w:p w14:paraId="5989021C" w14:textId="7043E292" w:rsidR="00F67299" w:rsidRPr="00225A13" w:rsidRDefault="009A376D" w:rsidP="00F334FA">
          <w:pPr>
            <w:pStyle w:val="TOCHeading"/>
            <w:jc w:val="center"/>
            <w:rPr>
              <w:rStyle w:val="Heading1Char"/>
              <w:b/>
              <w:bCs/>
            </w:rPr>
          </w:pPr>
          <w:r w:rsidRPr="00225A13">
            <w:rPr>
              <w:rStyle w:val="Heading1Char"/>
              <w:b/>
              <w:bCs/>
            </w:rPr>
            <w:t>SUMÁRIO</w:t>
          </w:r>
        </w:p>
        <w:p w14:paraId="02D5E7BA" w14:textId="77777777" w:rsidR="009A376D" w:rsidRPr="009A376D" w:rsidRDefault="009A376D" w:rsidP="009A376D">
          <w:pPr>
            <w:rPr>
              <w:lang w:eastAsia="pt-BR"/>
            </w:rPr>
          </w:pPr>
        </w:p>
        <w:p w14:paraId="31332547" w14:textId="6ECE2675" w:rsidR="00573EE2" w:rsidRDefault="00F67299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F334FA">
            <w:rPr>
              <w:rFonts w:ascii="Arial" w:hAnsi="Arial" w:cs="Arial"/>
            </w:rPr>
            <w:fldChar w:fldCharType="begin"/>
          </w:r>
          <w:r w:rsidRPr="00F334FA">
            <w:rPr>
              <w:rFonts w:ascii="Arial" w:hAnsi="Arial" w:cs="Arial"/>
            </w:rPr>
            <w:instrText xml:space="preserve"> TOC \o "1-3" \h \z \u </w:instrText>
          </w:r>
          <w:r w:rsidRPr="00F334FA">
            <w:rPr>
              <w:rFonts w:ascii="Arial" w:hAnsi="Arial" w:cs="Arial"/>
            </w:rPr>
            <w:fldChar w:fldCharType="separate"/>
          </w:r>
          <w:hyperlink w:anchor="_Toc209978971" w:history="1">
            <w:r w:rsidR="00573EE2" w:rsidRPr="00D404BB">
              <w:rPr>
                <w:rStyle w:val="Hyperlink"/>
                <w:noProof/>
              </w:rPr>
              <w:t>CONTEXTO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_Toc209978971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3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1229DAA1" w14:textId="069BCF0F" w:rsidR="00573EE2" w:rsidRDefault="00DA264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72" w:history="1">
            <w:r w:rsidR="00573EE2" w:rsidRPr="00D404BB">
              <w:rPr>
                <w:rStyle w:val="Hyperlink"/>
                <w:noProof/>
              </w:rPr>
              <w:t>OBJETIVO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_Toc209978972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5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6AB5110D" w14:textId="52E62D6C" w:rsidR="00573EE2" w:rsidRDefault="00DA264F">
          <w:pPr>
            <w:pStyle w:val="TOC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3" w:history="1">
            <w:r w:rsidR="00573EE2" w:rsidRPr="00D404BB">
              <w:rPr>
                <w:rStyle w:val="Hyperlink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2.1. Análise de Dados e Geração de Insights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_Toc209978973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5</w:t>
            </w:r>
            <w:r w:rsidR="00573EE2">
              <w:rPr>
                <w:webHidden/>
              </w:rPr>
              <w:fldChar w:fldCharType="end"/>
            </w:r>
          </w:hyperlink>
        </w:p>
        <w:p w14:paraId="3F5C1343" w14:textId="5C8288F8" w:rsidR="00573EE2" w:rsidRDefault="00DA264F">
          <w:pPr>
            <w:pStyle w:val="TOC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4" w:history="1">
            <w:r w:rsidR="00573EE2" w:rsidRPr="00D404BB">
              <w:rPr>
                <w:rStyle w:val="Hyperlink"/>
              </w:rPr>
              <w:t>2.2. Fundamentação Econômica e Valor Proposto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_Toc209978974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5</w:t>
            </w:r>
            <w:r w:rsidR="00573EE2">
              <w:rPr>
                <w:webHidden/>
              </w:rPr>
              <w:fldChar w:fldCharType="end"/>
            </w:r>
          </w:hyperlink>
        </w:p>
        <w:p w14:paraId="4A5BCEA0" w14:textId="65615713" w:rsidR="00573EE2" w:rsidRDefault="00DA264F">
          <w:pPr>
            <w:pStyle w:val="TOC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5" w:history="1">
            <w:r w:rsidR="00573EE2" w:rsidRPr="00D404BB">
              <w:rPr>
                <w:rStyle w:val="Hyperlink"/>
              </w:rPr>
              <w:t>2.3. Redução de Riscos e Maximização de Resultados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_Toc209978975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6</w:t>
            </w:r>
            <w:r w:rsidR="00573EE2">
              <w:rPr>
                <w:webHidden/>
              </w:rPr>
              <w:fldChar w:fldCharType="end"/>
            </w:r>
          </w:hyperlink>
        </w:p>
        <w:p w14:paraId="3F12AF6F" w14:textId="2846D1C7" w:rsidR="00573EE2" w:rsidRDefault="00DA264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76" w:history="1">
            <w:r w:rsidR="00573EE2" w:rsidRPr="00D404BB">
              <w:rPr>
                <w:rStyle w:val="Hyperlink"/>
                <w:noProof/>
              </w:rPr>
              <w:t>JUSTIFICATIVA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_Toc209978976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7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4AE110F6" w14:textId="23441E95" w:rsidR="00573EE2" w:rsidRDefault="00DA264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77" w:history="1">
            <w:r w:rsidR="00573EE2" w:rsidRPr="00D404BB">
              <w:rPr>
                <w:rStyle w:val="Hyperlink"/>
                <w:noProof/>
              </w:rPr>
              <w:t>ESCOPO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_Toc209978977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8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37548CD4" w14:textId="07AE57CB" w:rsidR="00573EE2" w:rsidRDefault="00DA264F">
          <w:pPr>
            <w:pStyle w:val="TOC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8" w:history="1">
            <w:r w:rsidR="00573EE2" w:rsidRPr="00D404BB">
              <w:rPr>
                <w:rStyle w:val="Hyperlink"/>
                <w:b/>
              </w:rPr>
              <w:t>1.</w:t>
            </w:r>
            <w:r w:rsidR="00573EE2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rFonts w:eastAsiaTheme="majorEastAsia" w:cstheme="majorBidi"/>
                <w:b/>
              </w:rPr>
              <w:t>LIMITES</w:t>
            </w:r>
            <w:r w:rsidR="00573EE2" w:rsidRPr="00D404BB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_Toc209978978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14:paraId="41AB643A" w14:textId="07A4EC50" w:rsidR="00573EE2" w:rsidRDefault="00DA264F">
          <w:pPr>
            <w:pStyle w:val="TOC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79" w:history="1">
            <w:r w:rsidR="00573EE2" w:rsidRPr="00D404BB">
              <w:rPr>
                <w:rStyle w:val="Hyperlink"/>
                <w:b/>
              </w:rPr>
              <w:t>2.</w:t>
            </w:r>
            <w:r w:rsidR="00573EE2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rFonts w:eastAsiaTheme="majorEastAsia" w:cstheme="majorBidi"/>
                <w:b/>
              </w:rPr>
              <w:t>EXCLUSÕES</w:t>
            </w:r>
            <w:r w:rsidR="00573EE2" w:rsidRPr="00D404BB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_Toc209978979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14:paraId="6730DC49" w14:textId="757F69F4" w:rsidR="00573EE2" w:rsidRDefault="00DA264F">
          <w:pPr>
            <w:pStyle w:val="TOC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9978980" w:history="1">
            <w:r w:rsidR="00573EE2" w:rsidRPr="00D404BB">
              <w:rPr>
                <w:rStyle w:val="Hyperlink"/>
                <w:b/>
              </w:rPr>
              <w:t>3.</w:t>
            </w:r>
            <w:r w:rsidR="00573EE2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rFonts w:eastAsiaTheme="majorEastAsia" w:cstheme="majorBidi"/>
                <w:b/>
              </w:rPr>
              <w:t>ENTREGÁVEIS</w:t>
            </w:r>
            <w:r w:rsidR="00573EE2" w:rsidRPr="00D404BB">
              <w:rPr>
                <w:rStyle w:val="Hyperlink"/>
                <w:b/>
                <w:bCs/>
              </w:rPr>
              <w:t>:</w:t>
            </w:r>
            <w:r w:rsidR="00573EE2">
              <w:rPr>
                <w:webHidden/>
              </w:rPr>
              <w:tab/>
            </w:r>
            <w:r w:rsidR="00573EE2">
              <w:rPr>
                <w:webHidden/>
              </w:rPr>
              <w:fldChar w:fldCharType="begin"/>
            </w:r>
            <w:r w:rsidR="00573EE2">
              <w:rPr>
                <w:webHidden/>
              </w:rPr>
              <w:instrText xml:space="preserve"> PAGEREF _Toc209978980 \h </w:instrText>
            </w:r>
            <w:r w:rsidR="00573EE2">
              <w:rPr>
                <w:webHidden/>
              </w:rPr>
            </w:r>
            <w:r w:rsidR="00573EE2">
              <w:rPr>
                <w:webHidden/>
              </w:rPr>
              <w:fldChar w:fldCharType="separate"/>
            </w:r>
            <w:r w:rsidR="00573EE2">
              <w:rPr>
                <w:webHidden/>
              </w:rPr>
              <w:t>8</w:t>
            </w:r>
            <w:r w:rsidR="00573EE2">
              <w:rPr>
                <w:webHidden/>
              </w:rPr>
              <w:fldChar w:fldCharType="end"/>
            </w:r>
          </w:hyperlink>
        </w:p>
        <w:p w14:paraId="587FC6D7" w14:textId="010E665B" w:rsidR="00573EE2" w:rsidRDefault="00DA264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1" w:history="1">
            <w:r w:rsidR="00573EE2" w:rsidRPr="00D404BB">
              <w:rPr>
                <w:rStyle w:val="Hyperlink"/>
                <w:noProof/>
              </w:rPr>
              <w:t>SOBRE O SENSOR XXXXX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_Toc209978981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9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38FC1CA5" w14:textId="6CEA43BE" w:rsidR="00573EE2" w:rsidRDefault="00DA264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2" w:history="1">
            <w:r w:rsidR="00573EE2" w:rsidRPr="00D404BB">
              <w:rPr>
                <w:rStyle w:val="Hyperlink"/>
                <w:rFonts w:cs="Arial"/>
                <w:bCs/>
                <w:noProof/>
              </w:rPr>
              <w:t>4.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PREMISSAS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_Toc209978982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10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3AE3A70E" w14:textId="1116F5AC" w:rsidR="00573EE2" w:rsidRDefault="00DA264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3" w:history="1">
            <w:r w:rsidR="00573EE2" w:rsidRPr="00D404BB">
              <w:rPr>
                <w:rStyle w:val="Hyperlink"/>
                <w:rFonts w:cs="Arial"/>
                <w:bCs/>
                <w:noProof/>
              </w:rPr>
              <w:t>5.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RESTRIÇÕES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_Toc209978983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10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4A8C9801" w14:textId="590E69C2" w:rsidR="00573EE2" w:rsidRDefault="00DA264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4" w:history="1">
            <w:r w:rsidR="00573EE2" w:rsidRPr="00D404BB">
              <w:rPr>
                <w:rStyle w:val="Hyperlink"/>
                <w:noProof/>
              </w:rPr>
              <w:t>6.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DIAGRAMA DE SOLUÇÃO E DE NEGÓCIOS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_Toc209978984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11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0EB048FD" w14:textId="1CF136E8" w:rsidR="00573EE2" w:rsidRDefault="00DA264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5" w:history="1">
            <w:r w:rsidR="00573EE2" w:rsidRPr="00D404BB">
              <w:rPr>
                <w:rStyle w:val="Hyperlink"/>
                <w:noProof/>
              </w:rPr>
              <w:t>7.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REQUISITOS – BACKLOG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_Toc209978985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12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1BECD799" w14:textId="1FF47DE9" w:rsidR="00573EE2" w:rsidRDefault="00DA264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6" w:history="1">
            <w:r w:rsidR="00573EE2" w:rsidRPr="00D404BB">
              <w:rPr>
                <w:rStyle w:val="Hyperlink"/>
                <w:noProof/>
              </w:rPr>
              <w:t>8.</w:t>
            </w:r>
            <w:r w:rsidR="00573EE2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573EE2" w:rsidRPr="00D404BB">
              <w:rPr>
                <w:rStyle w:val="Hyperlink"/>
                <w:noProof/>
              </w:rPr>
              <w:t>MACROCRONOGRAMA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_Toc209978986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13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6817B935" w14:textId="66EE837C" w:rsidR="00573EE2" w:rsidRDefault="00DA264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9978987" w:history="1">
            <w:r w:rsidR="00573EE2" w:rsidRPr="00D404BB">
              <w:rPr>
                <w:rStyle w:val="Hyperlink"/>
                <w:noProof/>
              </w:rPr>
              <w:t>REFERÊNCIAS UTILIZADAS</w:t>
            </w:r>
            <w:r w:rsidR="00573EE2">
              <w:rPr>
                <w:noProof/>
                <w:webHidden/>
              </w:rPr>
              <w:tab/>
            </w:r>
            <w:r w:rsidR="00573EE2">
              <w:rPr>
                <w:noProof/>
                <w:webHidden/>
              </w:rPr>
              <w:fldChar w:fldCharType="begin"/>
            </w:r>
            <w:r w:rsidR="00573EE2">
              <w:rPr>
                <w:noProof/>
                <w:webHidden/>
              </w:rPr>
              <w:instrText xml:space="preserve"> PAGEREF _Toc209978987 \h </w:instrText>
            </w:r>
            <w:r w:rsidR="00573EE2">
              <w:rPr>
                <w:noProof/>
                <w:webHidden/>
              </w:rPr>
            </w:r>
            <w:r w:rsidR="00573EE2">
              <w:rPr>
                <w:noProof/>
                <w:webHidden/>
              </w:rPr>
              <w:fldChar w:fldCharType="separate"/>
            </w:r>
            <w:r w:rsidR="00573EE2">
              <w:rPr>
                <w:noProof/>
                <w:webHidden/>
              </w:rPr>
              <w:t>14</w:t>
            </w:r>
            <w:r w:rsidR="00573EE2">
              <w:rPr>
                <w:noProof/>
                <w:webHidden/>
              </w:rPr>
              <w:fldChar w:fldCharType="end"/>
            </w:r>
          </w:hyperlink>
        </w:p>
        <w:p w14:paraId="1B3AD4A4" w14:textId="71292208" w:rsidR="00C0094D" w:rsidRPr="00C0094D" w:rsidRDefault="00F67299" w:rsidP="00C0094D">
          <w:pPr>
            <w:rPr>
              <w:rFonts w:ascii="Arial" w:hAnsi="Arial" w:cs="Arial"/>
            </w:rPr>
          </w:pPr>
          <w:r w:rsidRPr="00F334F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A64A971" w14:textId="77777777" w:rsidR="00C0094D" w:rsidRDefault="00C0094D">
      <w:pPr>
        <w:rPr>
          <w:rFonts w:ascii="Arial" w:eastAsiaTheme="minorEastAsia" w:hAnsi="Arial" w:cs="Arial"/>
          <w:b/>
          <w:bCs/>
        </w:rPr>
        <w:sectPr w:rsidR="00C0094D" w:rsidSect="00431CB3">
          <w:footerReference w:type="default" r:id="rId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>
        <w:rPr>
          <w:rFonts w:ascii="Arial" w:eastAsiaTheme="minorEastAsia" w:hAnsi="Arial" w:cs="Arial"/>
          <w:b/>
          <w:bCs/>
        </w:rPr>
        <w:br w:type="page"/>
      </w:r>
    </w:p>
    <w:p w14:paraId="4A506371" w14:textId="4FBBE8FC" w:rsidR="00F67299" w:rsidRPr="00F67299" w:rsidRDefault="002819CC" w:rsidP="009D065D">
      <w:pPr>
        <w:pStyle w:val="Heading1"/>
        <w:spacing w:after="240"/>
      </w:pPr>
      <w:bookmarkStart w:id="0" w:name="_Toc209978971"/>
      <w:r w:rsidRPr="009A376D">
        <w:lastRenderedPageBreak/>
        <w:t>CONTEXTO</w:t>
      </w:r>
      <w:bookmarkEnd w:id="0"/>
    </w:p>
    <w:p w14:paraId="639F4ED0" w14:textId="561F8CB7" w:rsidR="006543DA" w:rsidRDefault="00AB1588" w:rsidP="0008467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O w</w:t>
      </w:r>
      <w:r w:rsidRPr="00AB1588">
        <w:rPr>
          <w:rFonts w:ascii="Arial" w:eastAsiaTheme="minorEastAsia" w:hAnsi="Arial" w:cs="Arial"/>
        </w:rPr>
        <w:t xml:space="preserve">asabi </w:t>
      </w:r>
      <w:r>
        <w:rPr>
          <w:rFonts w:ascii="Arial" w:eastAsiaTheme="minorEastAsia" w:hAnsi="Arial" w:cs="Arial"/>
        </w:rPr>
        <w:t>(</w:t>
      </w:r>
      <w:r w:rsidRPr="00AB1588">
        <w:rPr>
          <w:rFonts w:ascii="Arial" w:eastAsiaTheme="minorEastAsia" w:hAnsi="Arial" w:cs="Arial"/>
          <w:i/>
          <w:iCs/>
        </w:rPr>
        <w:t>Eutrema Japonicum</w:t>
      </w:r>
      <w:r>
        <w:rPr>
          <w:rFonts w:ascii="Arial" w:eastAsiaTheme="minorEastAsia" w:hAnsi="Arial" w:cs="Arial"/>
        </w:rPr>
        <w:t xml:space="preserve">), espécie de planta de </w:t>
      </w:r>
      <w:r w:rsidRPr="00AB1588">
        <w:rPr>
          <w:rFonts w:ascii="Arial" w:eastAsiaTheme="minorEastAsia" w:hAnsi="Arial" w:cs="Arial"/>
        </w:rPr>
        <w:t xml:space="preserve">caule subterrâneo, </w:t>
      </w:r>
      <w:r>
        <w:rPr>
          <w:rFonts w:ascii="Arial" w:eastAsiaTheme="minorEastAsia" w:hAnsi="Arial" w:cs="Arial"/>
        </w:rPr>
        <w:t xml:space="preserve">nomeado de </w:t>
      </w:r>
      <w:r w:rsidRPr="00AB1588">
        <w:rPr>
          <w:rFonts w:ascii="Arial" w:eastAsiaTheme="minorEastAsia" w:hAnsi="Arial" w:cs="Arial"/>
        </w:rPr>
        <w:t xml:space="preserve">rizoma, </w:t>
      </w:r>
      <w:r w:rsidR="006543DA">
        <w:rPr>
          <w:rFonts w:ascii="Arial" w:eastAsiaTheme="minorEastAsia" w:hAnsi="Arial" w:cs="Arial"/>
        </w:rPr>
        <w:t xml:space="preserve">sua origem foi dada no Período Nara (710 – 794 d.C) no Japão, sendo inicialmente, utilizado como planta medicinal, vez que possuía propriedades antibacterianas que ajudavam a prevenir possíveis intoxicações alimentares, especialmente, associado ao consumo de peixe cru. Consequentemente, em sua evolução histórica, o wasabi foi reconhecido como um condimento para realçar o sabor das refeições com peixe fresco, pois além de sua propriedade medicinal, também auxiliava na limpeza do paladar </w:t>
      </w:r>
      <w:r w:rsidR="0020429C">
        <w:rPr>
          <w:rFonts w:ascii="Arial" w:eastAsiaTheme="minorEastAsia" w:hAnsi="Arial" w:cs="Arial"/>
        </w:rPr>
        <w:t>para a degustação do próximo prato.</w:t>
      </w:r>
    </w:p>
    <w:p w14:paraId="689B003F" w14:textId="4F24A07F" w:rsidR="00AB1588" w:rsidRDefault="00AB1588" w:rsidP="0008467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Sua jornada introdutória no Brasil está intrinsecamente ligada à imigração japonesa e à popularização da culinário no país, em meados de 1908</w:t>
      </w:r>
      <w:r w:rsidR="0008467E" w:rsidRPr="0008467E">
        <w:rPr>
          <w:rFonts w:ascii="Arial" w:eastAsiaTheme="minorEastAsia" w:hAnsi="Arial" w:cs="Arial"/>
        </w:rPr>
        <w:t xml:space="preserve">, trazendo consigo suas tradições culinárias. No entanto, o wasabi fresco era impossível de encontrar. As primeiras colônias japonesas, concentradas em São Paulo e no Paraná, tentaram </w:t>
      </w:r>
      <w:r w:rsidR="0008467E">
        <w:rPr>
          <w:rFonts w:ascii="Arial" w:eastAsiaTheme="minorEastAsia" w:hAnsi="Arial" w:cs="Arial"/>
        </w:rPr>
        <w:t>se adaptar</w:t>
      </w:r>
      <w:r w:rsidR="0008467E" w:rsidRPr="0008467E">
        <w:rPr>
          <w:rFonts w:ascii="Arial" w:eastAsiaTheme="minorEastAsia" w:hAnsi="Arial" w:cs="Arial"/>
        </w:rPr>
        <w:t xml:space="preserve"> usando alternativas locais, mas o sabor único do wasabi era uma grande falta. Por décadas, o consumo de pratos como sushi e sashimi ficou restrito quase que exclusivamente à comunidade nipo-brasileira.</w:t>
      </w:r>
    </w:p>
    <w:p w14:paraId="5B09F63A" w14:textId="7AEEF0B7" w:rsidR="0008467E" w:rsidRDefault="0008467E" w:rsidP="0008467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08467E">
        <w:rPr>
          <w:rFonts w:ascii="Arial" w:eastAsiaTheme="minorEastAsia" w:hAnsi="Arial" w:cs="Arial"/>
        </w:rPr>
        <w:t>Diante da dificuldade de importação e movidos pelo desejo de produzir o wasabi genuíno, agricultores de origem japonesa iniciaram experimentos de cultivo no Brasil. O maior desafio era replicar o microclima das montanhas japonesas. Regiões serranas com clima mais ameno, como Campos do Jordão (SP) e algumas áreas da Mantiqueira, mostraram-se promissoras. Apesar dos esforços, o cultivo comercial de wasabi verdadeiro no Brasil ainda é incipiente, artesanal e destinado a um mercado muito específico (chefs de alta gastronomia e gourmets).</w:t>
      </w:r>
    </w:p>
    <w:p w14:paraId="03152DE2" w14:textId="0F22E399" w:rsidR="0008467E" w:rsidRDefault="0008467E" w:rsidP="0008467E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08467E">
        <w:rPr>
          <w:rFonts w:ascii="Arial" w:eastAsiaTheme="minorEastAsia" w:hAnsi="Arial" w:cs="Arial"/>
        </w:rPr>
        <w:t>Hoje, o Brasil possui a maior comunidade japonesa fora do Japão, e a culinária japonesa é profundamente integrada à dieta urbana brasileira. O wasabi, mesmo na sua forma mais comum de pasta, é um item familiar nas mesas. Paralelamente, com a globalização e o aumento do interesse por ingredientes autênticos, tornou-se possível encontrar wasabi verdadeiro (fresco ou em pó puro) em lojas especializadas e mercados gourmet, ainda que a um preço elevado.</w:t>
      </w:r>
    </w:p>
    <w:p w14:paraId="56B96C23" w14:textId="51C75A67" w:rsidR="00F72FB5" w:rsidRPr="00F72FB5" w:rsidRDefault="00F72FB5" w:rsidP="00F72FB5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F72FB5">
        <w:rPr>
          <w:rFonts w:ascii="Arial" w:eastAsiaTheme="minorEastAsia" w:hAnsi="Arial" w:cs="Arial"/>
        </w:rPr>
        <w:t>Atualmente, o mercado brasileiro de wasabi verdadeiro é dominado por uma única empresa: a Minato Wasabi, sediada em Pilar do Sul (SP). Trata-se de uma empresa emergente, fundada há uma década, que tem ganhado crescente destaque no setor.</w:t>
      </w:r>
    </w:p>
    <w:p w14:paraId="33BB790C" w14:textId="690D8B25" w:rsidR="00F72FB5" w:rsidRPr="00F72FB5" w:rsidRDefault="00F72FB5" w:rsidP="00F72FB5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F72FB5">
        <w:rPr>
          <w:rFonts w:ascii="Arial" w:eastAsiaTheme="minorEastAsia" w:hAnsi="Arial" w:cs="Arial"/>
        </w:rPr>
        <w:lastRenderedPageBreak/>
        <w:t>A Minato cultiva a iguaria japonesa em estufas e ambientes controlados, com uma produção mensal de aproximadamente 8 kg. O produto é comercializado principalmente para restaurantes especializados, alcançando o valor médio de R$ 8.000 por quilograma, de acordo com reportagem da Folha de S. Paulo.</w:t>
      </w:r>
    </w:p>
    <w:p w14:paraId="6D7A18FF" w14:textId="3A1F97C1" w:rsidR="00AD09AC" w:rsidRDefault="00F72FB5" w:rsidP="00F72FB5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F72FB5">
        <w:rPr>
          <w:rFonts w:ascii="Arial" w:eastAsiaTheme="minorEastAsia" w:hAnsi="Arial" w:cs="Arial"/>
        </w:rPr>
        <w:t>Em 2022, a empresa deu um passo significativo para expandir sua capacidade produtiva ao receber um aporte de cerca de R$ 650 mil da Venture Builder WBGI. O investimento tem como objetivo ampliar a área de plantio, com uma meta de aumentar a produção para 60 kg mensais, um grande salto em comparação com os 8 kg produzidos anteriormente.</w:t>
      </w:r>
    </w:p>
    <w:p w14:paraId="0AE89F8A" w14:textId="5B2235CA" w:rsidR="000E7685" w:rsidRPr="000E7685" w:rsidRDefault="000E7685" w:rsidP="000E7685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Desta forma, temos um potencial de crescimento significativo no mercado de wasabi. </w:t>
      </w:r>
      <w:r w:rsidRPr="000E7685">
        <w:rPr>
          <w:rFonts w:ascii="Arial" w:eastAsiaTheme="minorEastAsia" w:hAnsi="Arial" w:cs="Arial"/>
        </w:rPr>
        <w:t>O potencial de crescimento tanto da empresa Minato Wasabi quanto do mercado de wasabi no Brasil é significativo. Projeções de mercado para os próximos anos indicam uma taxa de crescimento anual considerável para os derivados da planta.</w:t>
      </w:r>
    </w:p>
    <w:p w14:paraId="12B448EE" w14:textId="2C83BE85" w:rsidR="00D267E4" w:rsidRDefault="000E7685" w:rsidP="00D267E4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0E7685">
        <w:rPr>
          <w:rFonts w:ascii="Arial" w:eastAsiaTheme="minorEastAsia" w:hAnsi="Arial" w:cs="Arial"/>
        </w:rPr>
        <w:t>Estima-se que o mercado global de pasta de wasabi, que deve movimentar cerca de US$ 320 milhões em 2024, alcance o patamar de R$ 510 milhões em 2030, registrando uma Taxa de Crescimento Anual (CAGR) de 8,1%. De forma semelhante, o mercado de wasabi em pó, que parte de aproximadamente R$ 180 milhões em 2024, deve expandir-se para cerca de R$ 270 milhões em 2030, impulsionado por uma taxa de crescimento anual de 7,9%.</w:t>
      </w:r>
      <w:r w:rsidR="00D267E4">
        <w:rPr>
          <w:rFonts w:ascii="Arial" w:eastAsiaTheme="minorEastAsia" w:hAnsi="Arial" w:cs="Arial"/>
        </w:rPr>
        <w:t xml:space="preserve"> Abaixo, temos a projeção de dados de forma gráfica:</w:t>
      </w:r>
    </w:p>
    <w:p w14:paraId="09F3F761" w14:textId="77777777" w:rsidR="00D267E4" w:rsidRDefault="00D267E4" w:rsidP="00D267E4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6340966B" w14:textId="1523B14E" w:rsidR="00D267E4" w:rsidRPr="0008467E" w:rsidRDefault="00D267E4" w:rsidP="00D267E4">
      <w:pPr>
        <w:spacing w:after="0" w:line="360" w:lineRule="auto"/>
        <w:jc w:val="both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1555C259" wp14:editId="76199C78">
            <wp:extent cx="5724525" cy="2962275"/>
            <wp:effectExtent l="0" t="0" r="0" b="0"/>
            <wp:docPr id="448517584" name="drawing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7584" name="drawing" descr="Gráfic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ACF4" w14:textId="2FC26BE2" w:rsidR="009D065D" w:rsidRDefault="009D065D" w:rsidP="0008467E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4B491721" w14:textId="1695DEAA" w:rsidR="7E3D25B9" w:rsidRPr="009A376D" w:rsidRDefault="00093ABF" w:rsidP="009A376D">
      <w:pPr>
        <w:pStyle w:val="Heading1"/>
      </w:pPr>
      <w:bookmarkStart w:id="1" w:name="_Toc209978972"/>
      <w:r w:rsidRPr="009A376D">
        <w:lastRenderedPageBreak/>
        <w:t>OBJETIVO</w:t>
      </w:r>
      <w:bookmarkEnd w:id="1"/>
    </w:p>
    <w:p w14:paraId="5ABFA0AC" w14:textId="77777777" w:rsidR="00F67299" w:rsidRPr="00F67299" w:rsidRDefault="00F67299" w:rsidP="00F67299"/>
    <w:p w14:paraId="769F45DC" w14:textId="31767B83" w:rsidR="00246E26" w:rsidRPr="00246E26" w:rsidRDefault="00246E26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246E26">
        <w:rPr>
          <w:rFonts w:ascii="Arial" w:eastAsiaTheme="minorEastAsia" w:hAnsi="Arial" w:cs="Arial"/>
        </w:rPr>
        <w:t xml:space="preserve">O sistema tem como objetivo monitorar continuamente os níveis de </w:t>
      </w:r>
      <w:r>
        <w:rPr>
          <w:rFonts w:ascii="Arial" w:eastAsiaTheme="minorEastAsia" w:hAnsi="Arial" w:cs="Arial"/>
        </w:rPr>
        <w:t>umidade e temperatura</w:t>
      </w:r>
      <w:r w:rsidRPr="00246E26">
        <w:rPr>
          <w:rFonts w:ascii="Arial" w:eastAsiaTheme="minorEastAsia" w:hAnsi="Arial" w:cs="Arial"/>
        </w:rPr>
        <w:t xml:space="preserve"> nas plantações de wasabi, detectando automaticamente quando a </w:t>
      </w:r>
      <w:r>
        <w:rPr>
          <w:rFonts w:ascii="Arial" w:eastAsiaTheme="minorEastAsia" w:hAnsi="Arial" w:cs="Arial"/>
        </w:rPr>
        <w:t>critérios estiverem</w:t>
      </w:r>
      <w:r w:rsidRPr="00246E26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 xml:space="preserve">nos </w:t>
      </w:r>
      <w:r w:rsidRPr="00246E26">
        <w:rPr>
          <w:rFonts w:ascii="Arial" w:eastAsiaTheme="minorEastAsia" w:hAnsi="Arial" w:cs="Arial"/>
        </w:rPr>
        <w:t xml:space="preserve">limites ideais para o cultivo. Ao identificar </w:t>
      </w:r>
      <w:r>
        <w:rPr>
          <w:rFonts w:ascii="Arial" w:eastAsiaTheme="minorEastAsia" w:hAnsi="Arial" w:cs="Arial"/>
        </w:rPr>
        <w:t xml:space="preserve">que ultrapassou </w:t>
      </w:r>
      <w:r w:rsidRPr="00246E26">
        <w:rPr>
          <w:rFonts w:ascii="Arial" w:eastAsiaTheme="minorEastAsia" w:hAnsi="Arial" w:cs="Arial"/>
        </w:rPr>
        <w:t>essa</w:t>
      </w:r>
      <w:r>
        <w:rPr>
          <w:rFonts w:ascii="Arial" w:eastAsiaTheme="minorEastAsia" w:hAnsi="Arial" w:cs="Arial"/>
        </w:rPr>
        <w:t>s</w:t>
      </w:r>
      <w:r w:rsidRPr="00246E26">
        <w:rPr>
          <w:rFonts w:ascii="Arial" w:eastAsiaTheme="minorEastAsia" w:hAnsi="Arial" w:cs="Arial"/>
        </w:rPr>
        <w:t xml:space="preserve"> condiç</w:t>
      </w:r>
      <w:r>
        <w:rPr>
          <w:rFonts w:ascii="Arial" w:eastAsiaTheme="minorEastAsia" w:hAnsi="Arial" w:cs="Arial"/>
        </w:rPr>
        <w:t>ões</w:t>
      </w:r>
      <w:r w:rsidRPr="00246E26">
        <w:rPr>
          <w:rFonts w:ascii="Arial" w:eastAsiaTheme="minorEastAsia" w:hAnsi="Arial" w:cs="Arial"/>
        </w:rPr>
        <w:t xml:space="preserve">, o sistema emitirá um alarme, sinalizando a necessidade de </w:t>
      </w:r>
      <w:r>
        <w:rPr>
          <w:rFonts w:ascii="Arial" w:eastAsiaTheme="minorEastAsia" w:hAnsi="Arial" w:cs="Arial"/>
        </w:rPr>
        <w:t>atitudes a serem tomadas mediante aos critérios a serem sanados</w:t>
      </w:r>
      <w:r w:rsidRPr="00246E26">
        <w:rPr>
          <w:rFonts w:ascii="Arial" w:eastAsiaTheme="minorEastAsia" w:hAnsi="Arial" w:cs="Arial"/>
        </w:rPr>
        <w:t>.</w:t>
      </w:r>
    </w:p>
    <w:p w14:paraId="0000747B" w14:textId="34367614" w:rsidR="00246E26" w:rsidRDefault="00246E26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246E26">
        <w:rPr>
          <w:rFonts w:ascii="Arial" w:eastAsiaTheme="minorEastAsia" w:hAnsi="Arial" w:cs="Arial"/>
        </w:rPr>
        <w:t>A implementação dessa solução garantirá uma redução significativa do estresse vegetal, resultando em um aumento direto na qualidade e na produtividade do wasabi. Como consequência, o produtor obterá uma redução de custos operacionais e a minimização de perdas de safra.</w:t>
      </w:r>
    </w:p>
    <w:p w14:paraId="06E3C441" w14:textId="77777777" w:rsidR="00246E26" w:rsidRPr="00246E26" w:rsidRDefault="00246E26" w:rsidP="00246E26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2C814E2E" w14:textId="77777777" w:rsidR="00246E26" w:rsidRPr="00246E26" w:rsidRDefault="00246E26" w:rsidP="00246E26">
      <w:pPr>
        <w:pStyle w:val="Heading2"/>
        <w:rPr>
          <w:rFonts w:ascii="Arial" w:eastAsiaTheme="minorEastAsia" w:hAnsi="Arial" w:cs="Arial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</w:pPr>
      <w:bookmarkStart w:id="2" w:name="_Toc209978973"/>
      <w:r w:rsidRPr="00246E26">
        <w:rPr>
          <w:rFonts w:ascii="Arial" w:eastAsiaTheme="minorEastAsia" w:hAnsi="Arial" w:cs="Arial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2.1. Análise de Dados e Geração de Insights</w:t>
      </w:r>
      <w:bookmarkEnd w:id="2"/>
    </w:p>
    <w:p w14:paraId="77A0F6BA" w14:textId="77777777" w:rsidR="00246E26" w:rsidRPr="00246E26" w:rsidRDefault="00246E26" w:rsidP="00246E26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75263826" w14:textId="5C729EF9" w:rsidR="00246E26" w:rsidRPr="00246E26" w:rsidRDefault="00246E26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246E26">
        <w:rPr>
          <w:rFonts w:ascii="Arial" w:eastAsiaTheme="minorEastAsia" w:hAnsi="Arial" w:cs="Arial"/>
        </w:rPr>
        <w:t xml:space="preserve">O sistema permitirá o registro preciso da </w:t>
      </w:r>
      <w:r w:rsidR="00EE01EE">
        <w:rPr>
          <w:rFonts w:ascii="Arial" w:eastAsiaTheme="minorEastAsia" w:hAnsi="Arial" w:cs="Arial"/>
        </w:rPr>
        <w:t>temperatura e umidade</w:t>
      </w:r>
      <w:r w:rsidRPr="00246E26">
        <w:rPr>
          <w:rFonts w:ascii="Arial" w:eastAsiaTheme="minorEastAsia" w:hAnsi="Arial" w:cs="Arial"/>
        </w:rPr>
        <w:t>. Esses dados, armazenados e processados, facilitarão a análise de padrões sazonais e a identificação de janelas de risco. As informações consolidadas, incluindo alertas em tempo real e relatórios históricos, serão disponibilizadas ao usuário por meio de um website intuitivo com dashboards e gráficos interativos.</w:t>
      </w:r>
    </w:p>
    <w:p w14:paraId="5645104D" w14:textId="77777777" w:rsidR="00246E26" w:rsidRPr="00246E26" w:rsidRDefault="00246E26" w:rsidP="00246E26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328F359C" w14:textId="77777777" w:rsidR="00246E26" w:rsidRPr="00246E26" w:rsidRDefault="00246E26" w:rsidP="00246E26">
      <w:pPr>
        <w:pStyle w:val="Heading2"/>
        <w:rPr>
          <w:rFonts w:ascii="Arial" w:eastAsiaTheme="minorEastAsia" w:hAnsi="Arial" w:cs="Arial"/>
          <w:color w:val="000000" w:themeColor="text1"/>
        </w:rPr>
      </w:pPr>
      <w:bookmarkStart w:id="3" w:name="_Toc209978974"/>
      <w:r w:rsidRPr="00246E26">
        <w:rPr>
          <w:rFonts w:ascii="Arial" w:eastAsiaTheme="minorEastAsia" w:hAnsi="Arial" w:cs="Arial"/>
          <w:color w:val="000000" w:themeColor="text1"/>
        </w:rPr>
        <w:t>2.2. Fundamentação Econômica e Valor Proposto</w:t>
      </w:r>
      <w:bookmarkEnd w:id="3"/>
    </w:p>
    <w:p w14:paraId="3B088122" w14:textId="77777777" w:rsidR="00246E26" w:rsidRPr="00246E26" w:rsidRDefault="00246E26" w:rsidP="00246E26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770B4387" w14:textId="4D47AA5A" w:rsidR="00246E26" w:rsidRPr="00246E26" w:rsidRDefault="00246E26" w:rsidP="005B6722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246E26">
        <w:rPr>
          <w:rFonts w:ascii="Arial" w:eastAsiaTheme="minorEastAsia" w:hAnsi="Arial" w:cs="Arial"/>
        </w:rPr>
        <w:t>Com base em dados da revista "Observatorio de La economía", a Minato Wasabi — pioneira no cultivo brasileiro — produz uma média de 8 kg/mês, comercializados a R$ 8.000/kg junto a restaurantes. Em condições ideais, uma safra de dois anos poderia gerar uma receita bruta projetada de R$ 1.536.000.</w:t>
      </w:r>
    </w:p>
    <w:p w14:paraId="26F1F266" w14:textId="49BDD49A" w:rsidR="00246E26" w:rsidRPr="00246E26" w:rsidRDefault="00246E26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246E26">
        <w:rPr>
          <w:rFonts w:ascii="Arial" w:eastAsiaTheme="minorEastAsia" w:hAnsi="Arial" w:cs="Arial"/>
        </w:rPr>
        <w:t>Contudo, o investimento inicial para a implementação do cultivo foi de R$ 479.675 (conforme detalhado em tabela de custos, incluindo insumos, infraestrutura e mão de obra). Para que a lucratividade esperada se concretize, é crucial que nenhuma perda significativa ocorra ao longo desse ciclo — um cenário improvável sem o controle rigoroso de variáveis críticas como a</w:t>
      </w:r>
      <w:r w:rsidR="00EE01EE">
        <w:rPr>
          <w:rFonts w:ascii="Arial" w:eastAsiaTheme="minorEastAsia" w:hAnsi="Arial" w:cs="Arial"/>
        </w:rPr>
        <w:t xml:space="preserve"> temperatura e umidade.</w:t>
      </w:r>
    </w:p>
    <w:p w14:paraId="2AECFB23" w14:textId="77777777" w:rsidR="00246E26" w:rsidRPr="00246E26" w:rsidRDefault="00246E26" w:rsidP="00246E26">
      <w:pPr>
        <w:pStyle w:val="Heading2"/>
        <w:rPr>
          <w:rFonts w:ascii="Arial" w:eastAsiaTheme="minorEastAsia" w:hAnsi="Arial" w:cs="Arial"/>
          <w:color w:val="000000" w:themeColor="text1"/>
        </w:rPr>
      </w:pPr>
      <w:bookmarkStart w:id="4" w:name="_Toc209978975"/>
      <w:r w:rsidRPr="00246E26">
        <w:rPr>
          <w:rFonts w:ascii="Arial" w:eastAsiaTheme="minorEastAsia" w:hAnsi="Arial" w:cs="Arial"/>
          <w:color w:val="000000" w:themeColor="text1"/>
        </w:rPr>
        <w:t>2.3. Redução de Riscos e Maximização de Resultados</w:t>
      </w:r>
      <w:bookmarkEnd w:id="4"/>
    </w:p>
    <w:p w14:paraId="606B3D83" w14:textId="77777777" w:rsidR="00246E26" w:rsidRPr="00246E26" w:rsidRDefault="00246E26" w:rsidP="00246E26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2DFA2405" w14:textId="62DF4E2A" w:rsidR="00246E26" w:rsidRPr="00246E26" w:rsidRDefault="00246E26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246E26">
        <w:rPr>
          <w:rFonts w:ascii="Arial" w:eastAsiaTheme="minorEastAsia" w:hAnsi="Arial" w:cs="Arial"/>
        </w:rPr>
        <w:lastRenderedPageBreak/>
        <w:t>Dada a sensibilidade do wasabi, qualquer intercorrência no cultivo acarreta prejuízos substanciais — não apenas financeiros, mas também em termos de recursos aplicados (água, solo, mudas) e danos à reputação do produtor.</w:t>
      </w:r>
    </w:p>
    <w:p w14:paraId="60C4AEA8" w14:textId="77777777" w:rsidR="00E574DF" w:rsidRDefault="00246E26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  <w:r w:rsidRPr="00246E26">
        <w:rPr>
          <w:rFonts w:ascii="Arial" w:eastAsiaTheme="minorEastAsia" w:hAnsi="Arial" w:cs="Arial"/>
        </w:rPr>
        <w:t>Nosso sistema atua diretamente na prevenção de perdas e na otimização da qualidade final do produto. Com um controle ambiental mais preciso, as empresas garantem que o wasabi atinja seu padrão máximo de sabor, frescor e textura, atributos que permitem a comercialização por preços ainda mais competitivos. Dessa forma, a solução não apenas protege o investimento, mas também se torna um diferencial estratégico, elevando o prestígio e a rentabilidade do negócio.</w:t>
      </w:r>
      <w:r w:rsidR="00E574DF" w:rsidRPr="00E574DF">
        <w:rPr>
          <w:rFonts w:ascii="Arial" w:eastAsiaTheme="minorEastAsia" w:hAnsi="Arial" w:cs="Arial"/>
          <w:noProof/>
        </w:rPr>
        <w:t xml:space="preserve"> </w:t>
      </w:r>
    </w:p>
    <w:p w14:paraId="208B08BE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424EE5E9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3BB9F18C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77B5179C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33906BFD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73F5882E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2DD645BD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3E9F0B1D" w14:textId="77777777" w:rsidR="00E574DF" w:rsidRDefault="00E574DF" w:rsidP="00246E26">
      <w:pPr>
        <w:spacing w:after="0" w:line="360" w:lineRule="auto"/>
        <w:ind w:firstLine="709"/>
        <w:jc w:val="both"/>
        <w:rPr>
          <w:rFonts w:ascii="Arial" w:eastAsiaTheme="minorEastAsia" w:hAnsi="Arial" w:cs="Arial"/>
          <w:noProof/>
        </w:rPr>
      </w:pPr>
    </w:p>
    <w:p w14:paraId="702E0A8A" w14:textId="767A2203" w:rsidR="00061680" w:rsidRPr="00F334FA" w:rsidRDefault="00E574DF" w:rsidP="00E574DF">
      <w:pPr>
        <w:spacing w:after="0"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7624ABD9" wp14:editId="3D487B33">
            <wp:extent cx="5808134" cy="4031076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02" cy="407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1680" w:rsidRPr="00F334FA">
        <w:rPr>
          <w:rFonts w:ascii="Arial" w:eastAsiaTheme="minorEastAsia" w:hAnsi="Arial" w:cs="Arial"/>
        </w:rPr>
        <w:br w:type="page"/>
      </w:r>
    </w:p>
    <w:p w14:paraId="5E007BFC" w14:textId="284A64FD" w:rsidR="7E3D25B9" w:rsidRPr="009A376D" w:rsidRDefault="00093ABF" w:rsidP="009A376D">
      <w:pPr>
        <w:pStyle w:val="Heading1"/>
      </w:pPr>
      <w:bookmarkStart w:id="5" w:name="_Toc209978976"/>
      <w:r w:rsidRPr="009A376D">
        <w:lastRenderedPageBreak/>
        <w:t>JUSTIFICATIVA</w:t>
      </w:r>
      <w:bookmarkEnd w:id="5"/>
    </w:p>
    <w:p w14:paraId="4A543956" w14:textId="77777777" w:rsidR="00F67299" w:rsidRPr="00F67299" w:rsidRDefault="00F67299" w:rsidP="00F67299"/>
    <w:p w14:paraId="0B2B53D1" w14:textId="4245C37C" w:rsidR="00531DA2" w:rsidRPr="00531DA2" w:rsidRDefault="00531DA2" w:rsidP="00531DA2">
      <w:pPr>
        <w:spacing w:line="360" w:lineRule="auto"/>
        <w:ind w:firstLine="708"/>
        <w:jc w:val="both"/>
        <w:rPr>
          <w:rFonts w:ascii="Arial" w:eastAsiaTheme="minorEastAsia" w:hAnsi="Arial" w:cs="Arial"/>
        </w:rPr>
      </w:pPr>
      <w:r w:rsidRPr="00531DA2">
        <w:rPr>
          <w:rFonts w:ascii="Arial" w:eastAsiaTheme="minorEastAsia" w:hAnsi="Arial" w:cs="Arial"/>
        </w:rPr>
        <w:t>Com base no exposto, justifica-se a implementação do sistema de monitoramento de</w:t>
      </w:r>
      <w:r w:rsidR="00EE01EE">
        <w:rPr>
          <w:rFonts w:ascii="Arial" w:eastAsiaTheme="minorEastAsia" w:hAnsi="Arial" w:cs="Arial"/>
        </w:rPr>
        <w:t xml:space="preserve"> temperatura e umidade</w:t>
      </w:r>
      <w:r w:rsidRPr="00531DA2">
        <w:rPr>
          <w:rFonts w:ascii="Arial" w:eastAsiaTheme="minorEastAsia" w:hAnsi="Arial" w:cs="Arial"/>
        </w:rPr>
        <w:t xml:space="preserve"> como um investimento estratégico e necessário para a consolidação do cultivo de wasabi no Brasil. A sensibilidade da </w:t>
      </w:r>
      <w:r w:rsidRPr="00531DA2">
        <w:rPr>
          <w:rFonts w:ascii="Arial" w:eastAsiaTheme="minorEastAsia" w:hAnsi="Arial" w:cs="Arial"/>
          <w:i/>
          <w:iCs/>
        </w:rPr>
        <w:t>Wasabia japonica</w:t>
      </w:r>
      <w:r w:rsidRPr="00531DA2">
        <w:rPr>
          <w:rFonts w:ascii="Arial" w:eastAsiaTheme="minorEastAsia" w:hAnsi="Arial" w:cs="Arial"/>
        </w:rPr>
        <w:t xml:space="preserve"> à </w:t>
      </w:r>
      <w:r>
        <w:rPr>
          <w:rFonts w:ascii="Arial" w:eastAsiaTheme="minorEastAsia" w:hAnsi="Arial" w:cs="Arial"/>
        </w:rPr>
        <w:t xml:space="preserve">variações em sua umidade e temperatura </w:t>
      </w:r>
      <w:r w:rsidRPr="00531DA2">
        <w:rPr>
          <w:rFonts w:ascii="Arial" w:eastAsiaTheme="minorEastAsia" w:hAnsi="Arial" w:cs="Arial"/>
        </w:rPr>
        <w:t>constitui o principal fator de risco operacional, uma vez que a exposição inadequada, mesmo que pontual, pode comprometer irreversivelmente a qualidade e o rendimento da safra. Considerando o elevado valor de mercado do produto, que atinge R$ 8.000 por quilograma, e os expressivos investimentos iniciais requeridos para o cultivo — superiores a R$ 450 mil —, qualquer evento de estresse representa um prejuízo financeiro substancial e uma ameaça à viabilidade econômica do empreendimento.</w:t>
      </w:r>
    </w:p>
    <w:p w14:paraId="183B358C" w14:textId="46A36708" w:rsidR="00531DA2" w:rsidRPr="00531DA2" w:rsidRDefault="00531DA2" w:rsidP="00531DA2">
      <w:pPr>
        <w:spacing w:line="360" w:lineRule="auto"/>
        <w:ind w:firstLine="708"/>
        <w:jc w:val="both"/>
        <w:rPr>
          <w:rFonts w:ascii="Arial" w:eastAsiaTheme="minorEastAsia" w:hAnsi="Arial" w:cs="Arial"/>
        </w:rPr>
      </w:pPr>
      <w:r w:rsidRPr="00531DA2">
        <w:rPr>
          <w:rFonts w:ascii="Arial" w:eastAsiaTheme="minorEastAsia" w:hAnsi="Arial" w:cs="Arial"/>
        </w:rPr>
        <w:t>O sistema proposto atua diretamente na mitigação deste risco crítico, oferecendo monitoramento contínuo e emissão de alertas precisos para intervenção imediata. Esta solução não apenas previne perdas, como também assegura a manutenção dos padrões de qualidade que permitem a comercialização do wasabi em seu patamar máximo de valor. Desta forma, o sistema transcende sua função operacional, posicionando-se como um pilar para a segurança produtiva, a otimização de recursos e a geração de um diferencial competitivo sustentável no mercado de alimentos premium. A proteção do investimento e a maximização do retorno financeiro tornam esta iniciativa não apenas recomendável, mas indispensável para qualquer produtor que almeje a excelência e a lucratividade neste segmento de alto risco e alta remuneração.</w:t>
      </w:r>
    </w:p>
    <w:p w14:paraId="1BF7097E" w14:textId="39615C40" w:rsidR="00061680" w:rsidRDefault="00061680" w:rsidP="00A72792">
      <w:pPr>
        <w:spacing w:line="360" w:lineRule="auto"/>
        <w:ind w:firstLine="708"/>
        <w:jc w:val="both"/>
        <w:rPr>
          <w:rFonts w:ascii="Arial" w:eastAsiaTheme="minorEastAsia" w:hAnsi="Arial" w:cs="Arial"/>
        </w:rPr>
      </w:pPr>
    </w:p>
    <w:p w14:paraId="5CC6194A" w14:textId="35E5A170" w:rsidR="00352C14" w:rsidRDefault="00352C14" w:rsidP="00A72792">
      <w:pPr>
        <w:spacing w:line="360" w:lineRule="auto"/>
        <w:ind w:firstLine="708"/>
        <w:jc w:val="both"/>
        <w:rPr>
          <w:rFonts w:ascii="Arial" w:eastAsiaTheme="minorEastAsia" w:hAnsi="Arial" w:cs="Arial"/>
        </w:rPr>
      </w:pPr>
    </w:p>
    <w:p w14:paraId="690A9F37" w14:textId="77777777" w:rsidR="00D96A91" w:rsidRDefault="00D96A91" w:rsidP="00D00D44">
      <w:pPr>
        <w:spacing w:line="360" w:lineRule="auto"/>
        <w:jc w:val="both"/>
        <w:rPr>
          <w:rFonts w:ascii="Arial" w:eastAsiaTheme="minorEastAsia" w:hAnsi="Arial" w:cs="Arial"/>
        </w:rPr>
      </w:pPr>
    </w:p>
    <w:p w14:paraId="0ADBB833" w14:textId="77777777" w:rsidR="00D96A91" w:rsidRDefault="00D96A91" w:rsidP="00D00D44">
      <w:pPr>
        <w:spacing w:line="360" w:lineRule="auto"/>
        <w:jc w:val="both"/>
        <w:rPr>
          <w:rFonts w:ascii="Arial" w:eastAsiaTheme="minorEastAsia" w:hAnsi="Arial" w:cs="Arial"/>
        </w:rPr>
      </w:pPr>
    </w:p>
    <w:p w14:paraId="7A21BBF3" w14:textId="77777777" w:rsidR="00D96A91" w:rsidRDefault="00D96A91" w:rsidP="00D00D44">
      <w:pPr>
        <w:spacing w:line="360" w:lineRule="auto"/>
        <w:jc w:val="both"/>
        <w:rPr>
          <w:rFonts w:ascii="Arial" w:eastAsiaTheme="minorEastAsia" w:hAnsi="Arial" w:cs="Arial"/>
        </w:rPr>
      </w:pPr>
    </w:p>
    <w:p w14:paraId="6741F64E" w14:textId="77777777" w:rsidR="00D96A91" w:rsidRDefault="00D96A91" w:rsidP="00D00D44">
      <w:pPr>
        <w:spacing w:line="360" w:lineRule="auto"/>
        <w:jc w:val="both"/>
        <w:rPr>
          <w:rFonts w:ascii="Arial" w:eastAsiaTheme="minorEastAsia" w:hAnsi="Arial" w:cs="Arial"/>
        </w:rPr>
      </w:pPr>
    </w:p>
    <w:p w14:paraId="3F3926C8" w14:textId="24ABF805" w:rsidR="00D00D44" w:rsidRPr="009A376D" w:rsidRDefault="00D00D44" w:rsidP="009A376D">
      <w:pPr>
        <w:pStyle w:val="Heading1"/>
      </w:pPr>
      <w:bookmarkStart w:id="6" w:name="_Toc209978977"/>
      <w:r w:rsidRPr="009A376D">
        <w:lastRenderedPageBreak/>
        <w:t>ESCOPO</w:t>
      </w:r>
      <w:bookmarkEnd w:id="6"/>
    </w:p>
    <w:p w14:paraId="43AC272D" w14:textId="77777777" w:rsidR="009A376D" w:rsidRDefault="009A376D" w:rsidP="000F6E6B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6FB7B11B" w14:textId="37BAB4A1" w:rsidR="000F6E6B" w:rsidRPr="00D00D44" w:rsidRDefault="00AC7DE0" w:rsidP="00D00D44">
      <w:pPr>
        <w:spacing w:line="360" w:lineRule="auto"/>
        <w:ind w:firstLine="708"/>
        <w:jc w:val="both"/>
        <w:rPr>
          <w:rFonts w:ascii="Arial" w:eastAsiaTheme="minorEastAsia" w:hAnsi="Arial" w:cs="Arial"/>
        </w:rPr>
      </w:pPr>
      <w:r w:rsidRPr="00AC7DE0">
        <w:rPr>
          <w:rFonts w:ascii="Arial" w:eastAsiaTheme="minorEastAsia" w:hAnsi="Arial" w:cs="Arial"/>
        </w:rPr>
        <w:t>O projeto compreende o desenvolvimento e a implementação de um sistema integrado de monitoramento eletrônico e d</w:t>
      </w:r>
      <w:r w:rsidR="00E574DF">
        <w:rPr>
          <w:rFonts w:ascii="Arial" w:eastAsiaTheme="minorEastAsia" w:hAnsi="Arial" w:cs="Arial"/>
        </w:rPr>
        <w:softHyphen/>
      </w:r>
      <w:r w:rsidR="00E574DF">
        <w:rPr>
          <w:rFonts w:ascii="Arial" w:eastAsiaTheme="minorEastAsia" w:hAnsi="Arial" w:cs="Arial"/>
        </w:rPr>
        <w:softHyphen/>
      </w:r>
      <w:r w:rsidR="00E574DF">
        <w:rPr>
          <w:rFonts w:ascii="Arial" w:eastAsiaTheme="minorEastAsia" w:hAnsi="Arial" w:cs="Arial"/>
        </w:rPr>
        <w:softHyphen/>
      </w:r>
      <w:r w:rsidR="00E574DF">
        <w:rPr>
          <w:rFonts w:ascii="Arial" w:eastAsiaTheme="minorEastAsia" w:hAnsi="Arial" w:cs="Arial"/>
        </w:rPr>
        <w:softHyphen/>
      </w:r>
      <w:r w:rsidRPr="00AC7DE0">
        <w:rPr>
          <w:rFonts w:ascii="Arial" w:eastAsiaTheme="minorEastAsia" w:hAnsi="Arial" w:cs="Arial"/>
        </w:rPr>
        <w:t xml:space="preserve">igital, destinado à medição em tempo real dos níveis de </w:t>
      </w:r>
      <w:r w:rsidR="00EE01EE">
        <w:rPr>
          <w:rFonts w:ascii="Arial" w:eastAsiaTheme="minorEastAsia" w:hAnsi="Arial" w:cs="Arial"/>
        </w:rPr>
        <w:t>temperatura e umidade</w:t>
      </w:r>
      <w:r w:rsidRPr="00AC7DE0">
        <w:rPr>
          <w:rFonts w:ascii="Arial" w:eastAsiaTheme="minorEastAsia" w:hAnsi="Arial" w:cs="Arial"/>
        </w:rPr>
        <w:t xml:space="preserve"> </w:t>
      </w:r>
      <w:r w:rsidR="00664F81">
        <w:rPr>
          <w:rFonts w:ascii="Arial" w:eastAsiaTheme="minorEastAsia" w:hAnsi="Arial" w:cs="Arial"/>
        </w:rPr>
        <w:t xml:space="preserve">relativa ao ar, </w:t>
      </w:r>
      <w:r w:rsidRPr="00AC7DE0">
        <w:rPr>
          <w:rFonts w:ascii="Arial" w:eastAsiaTheme="minorEastAsia" w:hAnsi="Arial" w:cs="Arial"/>
        </w:rPr>
        <w:t xml:space="preserve">em cultivos de wasabi. A arquitetura do sistema é baseada </w:t>
      </w:r>
      <w:r>
        <w:rPr>
          <w:rFonts w:ascii="Arial" w:eastAsiaTheme="minorEastAsia" w:hAnsi="Arial" w:cs="Arial"/>
        </w:rPr>
        <w:t xml:space="preserve">na utilização de sensores </w:t>
      </w:r>
      <w:r w:rsidRPr="00AC7DE0">
        <w:rPr>
          <w:rFonts w:ascii="Arial" w:eastAsiaTheme="minorEastAsia" w:hAnsi="Arial" w:cs="Arial"/>
        </w:rPr>
        <w:t xml:space="preserve">interligados, responsável pela aquisição e transmissão dos dados para um banco de dados local. As informações coletadas serão processadas e disponibilizadas por meio de uma plataforma web interativa, que incluirá painéis visuais e representações gráficas para análise, além de dispor de funcionalidade de notificação automática quando os níveis de </w:t>
      </w:r>
      <w:r>
        <w:rPr>
          <w:rFonts w:ascii="Arial" w:eastAsiaTheme="minorEastAsia" w:hAnsi="Arial" w:cs="Arial"/>
        </w:rPr>
        <w:t>estabelecidos</w:t>
      </w:r>
      <w:r w:rsidRPr="00AC7DE0">
        <w:rPr>
          <w:rFonts w:ascii="Arial" w:eastAsiaTheme="minorEastAsia" w:hAnsi="Arial" w:cs="Arial"/>
        </w:rPr>
        <w:t xml:space="preserve"> excederem os parâmetros ideais para o cultivo.</w:t>
      </w:r>
    </w:p>
    <w:p w14:paraId="526E0269" w14:textId="6FF71F85" w:rsidR="00D00D44" w:rsidRPr="00D00D44" w:rsidRDefault="00573BC0" w:rsidP="000F6E6B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outlineLvl w:val="1"/>
        <w:rPr>
          <w:rFonts w:ascii="Arial" w:eastAsiaTheme="minorEastAsia" w:hAnsi="Arial" w:cs="Arial"/>
        </w:rPr>
      </w:pPr>
      <w:bookmarkStart w:id="7" w:name="_Toc209978978"/>
      <w:r w:rsidRPr="009A376D">
        <w:rPr>
          <w:rStyle w:val="Heading1Char"/>
        </w:rPr>
        <w:t>LIMITES</w:t>
      </w:r>
      <w:r w:rsidR="00D00D44" w:rsidRPr="00D00D44">
        <w:rPr>
          <w:rFonts w:ascii="Arial" w:eastAsiaTheme="minorEastAsia" w:hAnsi="Arial" w:cs="Arial"/>
          <w:b/>
          <w:bCs/>
        </w:rPr>
        <w:t>:</w:t>
      </w:r>
      <w:bookmarkEnd w:id="7"/>
    </w:p>
    <w:p w14:paraId="5396AFD5" w14:textId="467B3F96" w:rsidR="00687A7B" w:rsidRDefault="00687A7B" w:rsidP="000F6E6B">
      <w:pPr>
        <w:pStyle w:val="ListParagraph"/>
        <w:numPr>
          <w:ilvl w:val="1"/>
          <w:numId w:val="13"/>
        </w:numPr>
        <w:spacing w:before="240" w:after="0" w:line="360" w:lineRule="auto"/>
        <w:ind w:left="0"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Instalação dos sensores</w:t>
      </w:r>
      <w:r w:rsidR="00431CB3">
        <w:rPr>
          <w:rFonts w:ascii="Arial" w:eastAsiaTheme="minorEastAsia" w:hAnsi="Arial" w:cs="Arial"/>
        </w:rPr>
        <w:t xml:space="preserve"> </w:t>
      </w:r>
      <w:r w:rsidR="00644123" w:rsidRPr="00644123">
        <w:rPr>
          <w:rFonts w:ascii="Arial" w:eastAsiaTheme="minorEastAsia" w:hAnsi="Arial" w:cs="Arial"/>
          <w:b/>
          <w:bCs/>
        </w:rPr>
        <w:t>DHT11</w:t>
      </w:r>
      <w:r>
        <w:rPr>
          <w:rFonts w:ascii="Arial" w:eastAsiaTheme="minorEastAsia" w:hAnsi="Arial" w:cs="Arial"/>
        </w:rPr>
        <w:t xml:space="preserve"> que, </w:t>
      </w:r>
      <w:r w:rsidR="00644123">
        <w:rPr>
          <w:rFonts w:ascii="Arial" w:eastAsiaTheme="minorEastAsia" w:hAnsi="Arial" w:cs="Arial"/>
        </w:rPr>
        <w:t>são propícios à verificação de umidade e temperatura</w:t>
      </w:r>
      <w:r>
        <w:rPr>
          <w:rFonts w:ascii="Arial" w:eastAsiaTheme="minorEastAsia" w:hAnsi="Arial" w:cs="Arial"/>
        </w:rPr>
        <w:t>,</w:t>
      </w:r>
      <w:r w:rsidR="00431CB3">
        <w:rPr>
          <w:rFonts w:ascii="Arial" w:eastAsiaTheme="minorEastAsia" w:hAnsi="Arial" w:cs="Arial"/>
        </w:rPr>
        <w:t xml:space="preserve"> </w:t>
      </w:r>
      <w:r w:rsidR="00644123">
        <w:rPr>
          <w:rFonts w:ascii="Arial" w:eastAsiaTheme="minorEastAsia" w:hAnsi="Arial" w:cs="Arial"/>
        </w:rPr>
        <w:t xml:space="preserve">nas lavouras e sítios de cultivos </w:t>
      </w:r>
      <w:r>
        <w:rPr>
          <w:rFonts w:ascii="Arial" w:eastAsiaTheme="minorEastAsia" w:hAnsi="Arial" w:cs="Arial"/>
        </w:rPr>
        <w:t>indicados para</w:t>
      </w:r>
      <w:r w:rsidR="00431CB3">
        <w:rPr>
          <w:rFonts w:ascii="Arial" w:eastAsiaTheme="minorEastAsia" w:hAnsi="Arial" w:cs="Arial"/>
        </w:rPr>
        <w:t xml:space="preserve"> a medição</w:t>
      </w:r>
      <w:r w:rsidR="00644123">
        <w:rPr>
          <w:rFonts w:ascii="Arial" w:eastAsiaTheme="minorEastAsia" w:hAnsi="Arial" w:cs="Arial"/>
        </w:rPr>
        <w:t>.</w:t>
      </w:r>
    </w:p>
    <w:p w14:paraId="17AFDEF6" w14:textId="7EEBFF15" w:rsidR="00431CB3" w:rsidRPr="00431CB3" w:rsidRDefault="00687A7B" w:rsidP="00687A7B">
      <w:pPr>
        <w:pStyle w:val="ListParagraph"/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Criação de dados em MySQ</w:t>
      </w:r>
      <w:r w:rsidR="00AC7DE0">
        <w:rPr>
          <w:rFonts w:ascii="Arial" w:eastAsiaTheme="minorEastAsia" w:hAnsi="Arial" w:cs="Arial"/>
        </w:rPr>
        <w:t>L</w:t>
      </w:r>
      <w:r>
        <w:rPr>
          <w:rFonts w:ascii="Arial" w:eastAsiaTheme="minorEastAsia" w:hAnsi="Arial" w:cs="Arial"/>
        </w:rPr>
        <w:t xml:space="preserve">, para armazenamento de dados de aferimento de temperatura; </w:t>
      </w:r>
      <w:r w:rsidR="00431CB3">
        <w:rPr>
          <w:rFonts w:ascii="Arial" w:eastAsiaTheme="minorEastAsia" w:hAnsi="Arial" w:cs="Arial"/>
        </w:rPr>
        <w:t xml:space="preserve"> </w:t>
      </w:r>
      <w:r w:rsidR="00D00D44" w:rsidRPr="00431CB3">
        <w:rPr>
          <w:rFonts w:ascii="Arial" w:eastAsiaTheme="minorEastAsia" w:hAnsi="Arial" w:cs="Arial"/>
        </w:rPr>
        <w:t xml:space="preserve"> </w:t>
      </w:r>
    </w:p>
    <w:p w14:paraId="435F26EE" w14:textId="53B5C176" w:rsidR="00D00D44" w:rsidRPr="00D00D44" w:rsidRDefault="00D00D44" w:rsidP="00687A7B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D00D44">
        <w:rPr>
          <w:rFonts w:ascii="Arial" w:eastAsiaTheme="minorEastAsia" w:hAnsi="Arial" w:cs="Arial"/>
        </w:rPr>
        <w:t>1.3. Disponibilizar um ambiente para a criação de login em nosso site institucional;</w:t>
      </w:r>
    </w:p>
    <w:p w14:paraId="2B500576" w14:textId="348789DA" w:rsidR="00D00D44" w:rsidRDefault="00D00D44" w:rsidP="00573BC0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D00D44">
        <w:rPr>
          <w:rFonts w:ascii="Arial" w:eastAsiaTheme="minorEastAsia" w:hAnsi="Arial" w:cs="Arial"/>
        </w:rPr>
        <w:t>1.4. Disponibilizar</w:t>
      </w:r>
      <w:r w:rsidR="00687A7B">
        <w:rPr>
          <w:rFonts w:ascii="Arial" w:eastAsiaTheme="minorEastAsia" w:hAnsi="Arial" w:cs="Arial"/>
        </w:rPr>
        <w:t xml:space="preserve"> um ambiente de visualização, com exposição de</w:t>
      </w:r>
      <w:r w:rsidRPr="00D00D44">
        <w:rPr>
          <w:rFonts w:ascii="Arial" w:eastAsiaTheme="minorEastAsia" w:hAnsi="Arial" w:cs="Arial"/>
        </w:rPr>
        <w:t xml:space="preserve"> gráficos feitos com os dados coletados, na página do cliente (após a realização de login), para que o cliente tome providências caso a temperatura esteja acima do ideal para a criação de trutas-arco-íris;</w:t>
      </w:r>
    </w:p>
    <w:p w14:paraId="4A95ED39" w14:textId="2E11573E" w:rsidR="00D00D44" w:rsidRDefault="00D00D44" w:rsidP="00573BC0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D00D44">
        <w:rPr>
          <w:rFonts w:ascii="Arial" w:eastAsiaTheme="minorEastAsia" w:hAnsi="Arial" w:cs="Arial"/>
        </w:rPr>
        <w:t>1.5. Garantir a manutenção do site com base em bugs e erros encontrados durante o uso no período de 60 dias, de forma que o sistema funcione adequadamente;</w:t>
      </w:r>
    </w:p>
    <w:p w14:paraId="0C367DB7" w14:textId="4FF9FBC9" w:rsidR="00D00D44" w:rsidRDefault="00D00D44" w:rsidP="00573BC0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  <w:r w:rsidRPr="00D00D44">
        <w:rPr>
          <w:rFonts w:ascii="Arial" w:eastAsiaTheme="minorEastAsia" w:hAnsi="Arial" w:cs="Arial"/>
        </w:rPr>
        <w:t>1.6. Disponibilizar suporte técnico remoto e manual de uso para o cliente durante o período de 60 dias.</w:t>
      </w:r>
    </w:p>
    <w:p w14:paraId="22367759" w14:textId="77777777" w:rsidR="00573BC0" w:rsidRPr="00D00D44" w:rsidRDefault="00573BC0" w:rsidP="00573BC0">
      <w:pPr>
        <w:spacing w:after="0" w:line="360" w:lineRule="auto"/>
        <w:ind w:firstLine="709"/>
        <w:jc w:val="both"/>
        <w:rPr>
          <w:rFonts w:ascii="Arial" w:eastAsiaTheme="minorEastAsia" w:hAnsi="Arial" w:cs="Arial"/>
        </w:rPr>
      </w:pPr>
    </w:p>
    <w:p w14:paraId="2961AAB1" w14:textId="280F97B9" w:rsidR="00D00D44" w:rsidRPr="00644123" w:rsidRDefault="00573BC0" w:rsidP="000F6E6B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outlineLvl w:val="1"/>
        <w:rPr>
          <w:rFonts w:ascii="Arial" w:eastAsiaTheme="minorEastAsia" w:hAnsi="Arial" w:cs="Arial"/>
        </w:rPr>
      </w:pPr>
      <w:bookmarkStart w:id="8" w:name="_Toc209978979"/>
      <w:r w:rsidRPr="009A376D">
        <w:rPr>
          <w:rStyle w:val="Heading1Char"/>
        </w:rPr>
        <w:t>EXCLUSÕES</w:t>
      </w:r>
      <w:r w:rsidR="00D00D44" w:rsidRPr="00D00D44">
        <w:rPr>
          <w:rFonts w:ascii="Arial" w:eastAsiaTheme="minorEastAsia" w:hAnsi="Arial" w:cs="Arial"/>
          <w:b/>
          <w:bCs/>
        </w:rPr>
        <w:t>:</w:t>
      </w:r>
      <w:bookmarkEnd w:id="8"/>
    </w:p>
    <w:p w14:paraId="0F397915" w14:textId="77777777" w:rsidR="00644123" w:rsidRPr="00644123" w:rsidRDefault="00644123" w:rsidP="005112E1">
      <w:pPr>
        <w:pStyle w:val="ListParagraph"/>
        <w:numPr>
          <w:ilvl w:val="1"/>
          <w:numId w:val="13"/>
        </w:numPr>
        <w:spacing w:after="0" w:line="360" w:lineRule="auto"/>
        <w:ind w:left="714" w:hanging="357"/>
        <w:jc w:val="both"/>
      </w:pPr>
      <w:r w:rsidRPr="00644123">
        <w:rPr>
          <w:rFonts w:ascii="Arial" w:eastAsia="Arial" w:hAnsi="Arial" w:cs="Arial"/>
        </w:rPr>
        <w:t>Instalar sistemas de refrigeração de água. O cliente é responsável pelas decisões tomadas e procedimentos necessários para o resfriamento da água dos tanques para a temperatura ideal de cada reservatório para a truticultura;</w:t>
      </w:r>
    </w:p>
    <w:p w14:paraId="1B02FC15" w14:textId="77777777" w:rsidR="00644123" w:rsidRPr="00644123" w:rsidRDefault="00644123" w:rsidP="005112E1">
      <w:pPr>
        <w:pStyle w:val="ListParagraph"/>
        <w:numPr>
          <w:ilvl w:val="1"/>
          <w:numId w:val="13"/>
        </w:numPr>
        <w:spacing w:after="0" w:line="360" w:lineRule="auto"/>
        <w:ind w:left="714" w:hanging="357"/>
        <w:jc w:val="both"/>
      </w:pPr>
      <w:r w:rsidRPr="00644123">
        <w:rPr>
          <w:rFonts w:ascii="Arial" w:eastAsia="Arial" w:hAnsi="Arial" w:cs="Arial"/>
        </w:rPr>
        <w:lastRenderedPageBreak/>
        <w:t>Atualizações futuras e/ou reparos no software após 60 dias da instalação</w:t>
      </w:r>
      <w:r>
        <w:rPr>
          <w:rFonts w:ascii="Arial" w:eastAsia="Arial" w:hAnsi="Arial" w:cs="Arial"/>
        </w:rPr>
        <w:t>.</w:t>
      </w:r>
    </w:p>
    <w:p w14:paraId="65B0C4EA" w14:textId="25BD5978" w:rsidR="00644123" w:rsidRPr="00644123" w:rsidRDefault="00644123" w:rsidP="005112E1">
      <w:pPr>
        <w:pStyle w:val="ListParagraph"/>
        <w:numPr>
          <w:ilvl w:val="1"/>
          <w:numId w:val="13"/>
        </w:numPr>
        <w:spacing w:after="0" w:line="360" w:lineRule="auto"/>
        <w:ind w:left="714" w:hanging="357"/>
        <w:jc w:val="both"/>
      </w:pPr>
      <w:r w:rsidRPr="5B9511CA">
        <w:rPr>
          <w:rFonts w:ascii="Arial" w:eastAsia="Arial" w:hAnsi="Arial" w:cs="Arial"/>
        </w:rPr>
        <w:t>Garantir diretamente resultados de aumento de safra ou redução de mortalidade, visto que tais fatores dependem também do manejo do cliente</w:t>
      </w:r>
      <w:r>
        <w:rPr>
          <w:rFonts w:ascii="Arial" w:eastAsia="Arial" w:hAnsi="Arial" w:cs="Arial"/>
        </w:rPr>
        <w:t>.</w:t>
      </w:r>
    </w:p>
    <w:p w14:paraId="4A4B096A" w14:textId="77777777" w:rsidR="00985E36" w:rsidRPr="00D00D44" w:rsidRDefault="00985E36" w:rsidP="00985E36">
      <w:pPr>
        <w:spacing w:after="0" w:line="360" w:lineRule="auto"/>
        <w:jc w:val="both"/>
        <w:rPr>
          <w:rFonts w:ascii="Arial" w:eastAsiaTheme="minorEastAsia" w:hAnsi="Arial" w:cs="Arial"/>
        </w:rPr>
      </w:pPr>
    </w:p>
    <w:p w14:paraId="0D299B70" w14:textId="0AFD8815" w:rsidR="00573BC0" w:rsidRPr="00644123" w:rsidRDefault="00D00D44" w:rsidP="000F6E6B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outlineLvl w:val="1"/>
        <w:rPr>
          <w:rFonts w:ascii="Arial" w:eastAsiaTheme="minorEastAsia" w:hAnsi="Arial" w:cs="Arial"/>
        </w:rPr>
      </w:pPr>
      <w:bookmarkStart w:id="9" w:name="_Toc209978980"/>
      <w:r w:rsidRPr="009A376D">
        <w:rPr>
          <w:rStyle w:val="Heading1Char"/>
        </w:rPr>
        <w:t>ENTREGÁVEIS</w:t>
      </w:r>
      <w:r w:rsidRPr="00D00D44">
        <w:rPr>
          <w:rFonts w:ascii="Arial" w:eastAsiaTheme="minorEastAsia" w:hAnsi="Arial" w:cs="Arial"/>
          <w:b/>
          <w:bCs/>
        </w:rPr>
        <w:t>:</w:t>
      </w:r>
      <w:bookmarkEnd w:id="9"/>
    </w:p>
    <w:p w14:paraId="56A5F72D" w14:textId="77777777" w:rsidR="00644123" w:rsidRDefault="00644123" w:rsidP="00644123">
      <w:pPr>
        <w:pStyle w:val="ListParagraph"/>
        <w:spacing w:line="360" w:lineRule="auto"/>
        <w:ind w:left="0"/>
        <w:jc w:val="both"/>
        <w:outlineLvl w:val="1"/>
        <w:rPr>
          <w:rStyle w:val="Heading1Char"/>
        </w:rPr>
      </w:pPr>
    </w:p>
    <w:p w14:paraId="2F2D09B8" w14:textId="2E215573" w:rsidR="00644123" w:rsidRDefault="00644123" w:rsidP="00644123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Instalação do</w:t>
      </w:r>
      <w:r w:rsidR="00E574DF">
        <w:rPr>
          <w:rFonts w:ascii="Arial" w:eastAsiaTheme="minorEastAsia" w:hAnsi="Arial" w:cs="Arial"/>
        </w:rPr>
        <w:t xml:space="preserve"> sensor DHT11</w:t>
      </w:r>
      <w:r>
        <w:rPr>
          <w:rFonts w:ascii="Arial" w:eastAsiaTheme="minorEastAsia" w:hAnsi="Arial" w:cs="Arial"/>
        </w:rPr>
        <w:t>, com o devido funcionamento;</w:t>
      </w:r>
    </w:p>
    <w:p w14:paraId="704F2DCB" w14:textId="77777777" w:rsidR="00644123" w:rsidRDefault="00644123" w:rsidP="00644123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Banco de dados operante, com armazenamento de informações recebidas;</w:t>
      </w:r>
    </w:p>
    <w:p w14:paraId="42B92CD5" w14:textId="77777777" w:rsidR="00644123" w:rsidRDefault="00644123" w:rsidP="00644123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Ambiente on-line com cadastro dos demais clientes;</w:t>
      </w:r>
    </w:p>
    <w:p w14:paraId="677BE2FC" w14:textId="77777777" w:rsidR="00644123" w:rsidRDefault="00644123" w:rsidP="00644123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Gráfico e relatórios atualizados com base nos dados coletados;</w:t>
      </w:r>
    </w:p>
    <w:p w14:paraId="332FA151" w14:textId="334C9D7A" w:rsidR="00644123" w:rsidRPr="000F6E6B" w:rsidRDefault="00644123" w:rsidP="00644123">
      <w:pPr>
        <w:pStyle w:val="ListParagraph"/>
        <w:numPr>
          <w:ilvl w:val="0"/>
          <w:numId w:val="15"/>
        </w:numPr>
        <w:spacing w:line="360" w:lineRule="auto"/>
        <w:jc w:val="both"/>
        <w:outlineLvl w:val="1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Período de suporte e manutenção por 60 dias. </w:t>
      </w:r>
    </w:p>
    <w:p w14:paraId="1F3F1A88" w14:textId="77777777" w:rsidR="00573BC0" w:rsidRDefault="00573BC0" w:rsidP="00573BC0">
      <w:pPr>
        <w:pStyle w:val="ListParagraph"/>
        <w:spacing w:after="0" w:line="360" w:lineRule="auto"/>
        <w:ind w:left="709"/>
        <w:jc w:val="both"/>
        <w:rPr>
          <w:rFonts w:ascii="Arial" w:eastAsiaTheme="minorEastAsia" w:hAnsi="Arial" w:cs="Arial"/>
          <w:b/>
          <w:bCs/>
        </w:rPr>
      </w:pPr>
    </w:p>
    <w:p w14:paraId="0E91D7F2" w14:textId="4CDFAAAF" w:rsidR="00D00D44" w:rsidRPr="00E574DF" w:rsidRDefault="00D00D44" w:rsidP="000F6E6B">
      <w:pPr>
        <w:pStyle w:val="Heading1"/>
        <w:spacing w:after="240"/>
        <w:rPr>
          <w:rFonts w:eastAsiaTheme="minorEastAsia"/>
        </w:rPr>
      </w:pPr>
      <w:bookmarkStart w:id="10" w:name="_Toc209978981"/>
      <w:r w:rsidRPr="00D00D44">
        <w:rPr>
          <w:rFonts w:eastAsiaTheme="minorEastAsia"/>
        </w:rPr>
        <w:t>SOBRE O SENSOR</w:t>
      </w:r>
      <w:r>
        <w:rPr>
          <w:rFonts w:eastAsiaTheme="minorEastAsia"/>
        </w:rPr>
        <w:t xml:space="preserve"> </w:t>
      </w:r>
      <w:bookmarkEnd w:id="10"/>
      <w:r w:rsidR="00E574DF">
        <w:rPr>
          <w:rFonts w:eastAsiaTheme="minorEastAsia" w:cs="Arial"/>
        </w:rPr>
        <w:t>DHT11</w:t>
      </w:r>
    </w:p>
    <w:p w14:paraId="07B25747" w14:textId="398FFD8E" w:rsidR="00573BC0" w:rsidRDefault="00D00D44" w:rsidP="000F6E6B">
      <w:pPr>
        <w:spacing w:after="240" w:line="360" w:lineRule="auto"/>
        <w:ind w:firstLine="709"/>
        <w:jc w:val="both"/>
        <w:rPr>
          <w:rFonts w:ascii="Arial" w:eastAsiaTheme="minorEastAsia" w:hAnsi="Arial" w:cs="Arial"/>
        </w:rPr>
      </w:pPr>
      <w:r w:rsidRPr="00D00D44">
        <w:rPr>
          <w:rFonts w:ascii="Arial" w:eastAsiaTheme="minorEastAsia" w:hAnsi="Arial" w:cs="Arial"/>
        </w:rPr>
        <w:t>Este é o sensor mais indicado para medir temperatura</w:t>
      </w:r>
      <w:r w:rsidR="00141DB0">
        <w:rPr>
          <w:rFonts w:ascii="Arial" w:eastAsiaTheme="minorEastAsia" w:hAnsi="Arial" w:cs="Arial"/>
        </w:rPr>
        <w:t xml:space="preserve"> e umidade relativa do ar</w:t>
      </w:r>
      <w:r w:rsidRPr="00D00D44">
        <w:rPr>
          <w:rFonts w:ascii="Arial" w:eastAsiaTheme="minorEastAsia" w:hAnsi="Arial" w:cs="Arial"/>
        </w:rPr>
        <w:t xml:space="preserve">, especialmente em projetos de Arduino. </w:t>
      </w:r>
      <w:r>
        <w:rPr>
          <w:rFonts w:ascii="Arial" w:eastAsiaTheme="minorEastAsia" w:hAnsi="Arial" w:cs="Arial"/>
        </w:rPr>
        <w:t>Possui as características técnicas conforme ao quadro 1, abaixo.</w:t>
      </w:r>
    </w:p>
    <w:p w14:paraId="2B01FD6B" w14:textId="53F644F9" w:rsidR="00431CB3" w:rsidRPr="00D00D44" w:rsidRDefault="00D00D44" w:rsidP="00093ABF">
      <w:pPr>
        <w:spacing w:after="0" w:line="36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D00D44">
        <w:rPr>
          <w:rFonts w:ascii="Arial" w:eastAsiaTheme="minorEastAsia" w:hAnsi="Arial" w:cs="Arial"/>
          <w:b/>
          <w:bCs/>
          <w:sz w:val="22"/>
          <w:szCs w:val="22"/>
        </w:rPr>
        <w:t>Quadro 1.</w:t>
      </w:r>
      <w:r w:rsidRPr="00D00D44">
        <w:rPr>
          <w:rFonts w:ascii="Arial" w:eastAsiaTheme="minorEastAsia" w:hAnsi="Arial" w:cs="Arial"/>
          <w:sz w:val="22"/>
          <w:szCs w:val="22"/>
        </w:rPr>
        <w:t xml:space="preserve"> Detalhes técnicos referentes ao sensor </w:t>
      </w:r>
      <w:r w:rsidR="00E574DF">
        <w:rPr>
          <w:rFonts w:ascii="Arial" w:eastAsiaTheme="minorEastAsia" w:hAnsi="Arial" w:cs="Arial"/>
          <w:sz w:val="22"/>
          <w:szCs w:val="22"/>
        </w:rPr>
        <w:t>DHT11</w:t>
      </w:r>
      <w:r w:rsidRPr="00D00D44">
        <w:rPr>
          <w:rFonts w:ascii="Arial" w:eastAsiaTheme="minorEastAsia" w:hAnsi="Arial" w:cs="Arial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00D44" w14:paraId="03808942" w14:textId="77777777" w:rsidTr="005F3AC6">
        <w:tc>
          <w:tcPr>
            <w:tcW w:w="1980" w:type="dxa"/>
          </w:tcPr>
          <w:p w14:paraId="69311A3F" w14:textId="5BCA2EE9" w:rsidR="00D00D44" w:rsidRPr="005F3AC6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Faixa de medição</w:t>
            </w:r>
          </w:p>
        </w:tc>
        <w:tc>
          <w:tcPr>
            <w:tcW w:w="7036" w:type="dxa"/>
          </w:tcPr>
          <w:p w14:paraId="1BC8DAD9" w14:textId="339B2B28" w:rsidR="00D00D44" w:rsidRPr="005F3AC6" w:rsidRDefault="00E574DF" w:rsidP="005F3AC6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0</w:t>
            </w:r>
            <w:r w:rsidR="00D00D44" w:rsidRPr="005F3AC6">
              <w:rPr>
                <w:rFonts w:ascii="Arial" w:eastAsiaTheme="minorEastAsia" w:hAnsi="Arial" w:cs="Arial"/>
                <w:sz w:val="20"/>
                <w:szCs w:val="20"/>
              </w:rPr>
              <w:t xml:space="preserve">°C a </w:t>
            </w:r>
            <w:r w:rsidR="00141DB0">
              <w:rPr>
                <w:rFonts w:ascii="Arial" w:eastAsiaTheme="minorEastAsia" w:hAnsi="Arial" w:cs="Arial"/>
                <w:sz w:val="20"/>
                <w:szCs w:val="20"/>
              </w:rPr>
              <w:t>50</w:t>
            </w:r>
            <w:r w:rsidR="00D00D44" w:rsidRPr="005F3AC6">
              <w:rPr>
                <w:rFonts w:ascii="Arial" w:eastAsiaTheme="minorEastAsia" w:hAnsi="Arial" w:cs="Arial"/>
                <w:sz w:val="20"/>
                <w:szCs w:val="20"/>
              </w:rPr>
              <w:t xml:space="preserve">°C. </w:t>
            </w:r>
          </w:p>
        </w:tc>
      </w:tr>
      <w:tr w:rsidR="00D00D44" w14:paraId="5FF76B09" w14:textId="77777777" w:rsidTr="005F3AC6">
        <w:tc>
          <w:tcPr>
            <w:tcW w:w="1980" w:type="dxa"/>
          </w:tcPr>
          <w:p w14:paraId="751E54F5" w14:textId="767680B3" w:rsidR="00D00D44" w:rsidRPr="005F3AC6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Precisão</w:t>
            </w:r>
          </w:p>
        </w:tc>
        <w:tc>
          <w:tcPr>
            <w:tcW w:w="7036" w:type="dxa"/>
          </w:tcPr>
          <w:p w14:paraId="27AE2CBF" w14:textId="79158561" w:rsidR="00D00D44" w:rsidRPr="005F3AC6" w:rsidRDefault="00D00D44" w:rsidP="005F3AC6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sz w:val="20"/>
                <w:szCs w:val="20"/>
              </w:rPr>
              <w:t>±</w:t>
            </w:r>
            <w:r w:rsidR="00141DB0">
              <w:rPr>
                <w:rFonts w:ascii="Arial" w:eastAsiaTheme="minorEastAsia" w:hAnsi="Arial" w:cs="Arial"/>
                <w:sz w:val="20"/>
                <w:szCs w:val="20"/>
              </w:rPr>
              <w:t xml:space="preserve"> 2</w:t>
            </w:r>
            <w:r w:rsidRPr="005F3AC6">
              <w:rPr>
                <w:rFonts w:ascii="Arial" w:eastAsiaTheme="minorEastAsia" w:hAnsi="Arial" w:cs="Arial"/>
                <w:sz w:val="20"/>
                <w:szCs w:val="20"/>
              </w:rPr>
              <w:t>°C</w:t>
            </w:r>
          </w:p>
        </w:tc>
      </w:tr>
      <w:tr w:rsidR="00D00D44" w14:paraId="1FDB3A29" w14:textId="77777777" w:rsidTr="005F3AC6">
        <w:tc>
          <w:tcPr>
            <w:tcW w:w="1980" w:type="dxa"/>
          </w:tcPr>
          <w:p w14:paraId="31D21555" w14:textId="3B344DFC" w:rsidR="00D00D44" w:rsidRPr="005F3AC6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Comunicação</w:t>
            </w:r>
          </w:p>
        </w:tc>
        <w:tc>
          <w:tcPr>
            <w:tcW w:w="7036" w:type="dxa"/>
          </w:tcPr>
          <w:p w14:paraId="63892848" w14:textId="1A80C525" w:rsidR="00D00D44" w:rsidRPr="00D00D44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sz w:val="20"/>
                <w:szCs w:val="20"/>
              </w:rPr>
              <w:t xml:space="preserve">Utiliza o protocolo 1-Wire, que requer apenas um fio para comunicação e permite conectar múltiplos sensores no mesmo pino do Arduino. </w:t>
            </w:r>
          </w:p>
        </w:tc>
      </w:tr>
      <w:tr w:rsidR="00D00D44" w14:paraId="565885E7" w14:textId="77777777" w:rsidTr="005F3AC6">
        <w:tc>
          <w:tcPr>
            <w:tcW w:w="1980" w:type="dxa"/>
          </w:tcPr>
          <w:p w14:paraId="3852EEDE" w14:textId="5F0BEE2F" w:rsidR="00D00D44" w:rsidRPr="005F3AC6" w:rsidRDefault="00141DB0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Resistência à umidade</w:t>
            </w:r>
          </w:p>
        </w:tc>
        <w:tc>
          <w:tcPr>
            <w:tcW w:w="7036" w:type="dxa"/>
          </w:tcPr>
          <w:p w14:paraId="60A2886C" w14:textId="3655CCB3" w:rsidR="00D00D44" w:rsidRPr="00D00D44" w:rsidRDefault="00141DB0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O Sensor possui a resistência necessária para lidar com a umidade proveniente da condensação de ambientes de plantio, como estufas.</w:t>
            </w:r>
          </w:p>
        </w:tc>
      </w:tr>
      <w:tr w:rsidR="00D00D44" w14:paraId="49C66157" w14:textId="77777777" w:rsidTr="005F3AC6">
        <w:tc>
          <w:tcPr>
            <w:tcW w:w="1980" w:type="dxa"/>
          </w:tcPr>
          <w:p w14:paraId="1D15D3A0" w14:textId="44426F73" w:rsidR="00D00D44" w:rsidRPr="005F3AC6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Conexão</w:t>
            </w:r>
          </w:p>
        </w:tc>
        <w:tc>
          <w:tcPr>
            <w:tcW w:w="7036" w:type="dxa"/>
          </w:tcPr>
          <w:p w14:paraId="69645965" w14:textId="3D43046B" w:rsidR="00D00D44" w:rsidRPr="00D00D44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sz w:val="20"/>
                <w:szCs w:val="20"/>
              </w:rPr>
              <w:t>Ligar o VCC ao 5V, GND ao GND e o pino de dados a um pino digital do Arduino (por exemplo, D10), usando um resistor pull-up de 4.7kΩ.</w:t>
            </w:r>
          </w:p>
        </w:tc>
      </w:tr>
      <w:tr w:rsidR="00D00D44" w14:paraId="01BD2E0B" w14:textId="77777777" w:rsidTr="005F3AC6">
        <w:tc>
          <w:tcPr>
            <w:tcW w:w="1980" w:type="dxa"/>
          </w:tcPr>
          <w:p w14:paraId="5A9124CA" w14:textId="0C2360BA" w:rsidR="00D00D44" w:rsidRPr="005F3AC6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  <w:t>Preço</w:t>
            </w:r>
          </w:p>
        </w:tc>
        <w:tc>
          <w:tcPr>
            <w:tcW w:w="7036" w:type="dxa"/>
          </w:tcPr>
          <w:p w14:paraId="0D3D3F97" w14:textId="42161E3A" w:rsidR="00D00D44" w:rsidRPr="00D00D44" w:rsidRDefault="00D00D44" w:rsidP="00D00D44">
            <w:pPr>
              <w:spacing w:line="360" w:lineRule="auto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5F3AC6">
              <w:rPr>
                <w:rFonts w:ascii="Arial" w:eastAsiaTheme="minorEastAsia" w:hAnsi="Arial" w:cs="Arial"/>
                <w:sz w:val="20"/>
                <w:szCs w:val="20"/>
              </w:rPr>
              <w:t xml:space="preserve">R$ </w:t>
            </w:r>
            <w:r w:rsidR="00141DB0">
              <w:rPr>
                <w:rFonts w:ascii="Arial" w:eastAsiaTheme="minorEastAsia" w:hAnsi="Arial" w:cs="Arial"/>
                <w:sz w:val="20"/>
                <w:szCs w:val="20"/>
              </w:rPr>
              <w:t xml:space="preserve">19,70 </w:t>
            </w:r>
          </w:p>
        </w:tc>
      </w:tr>
    </w:tbl>
    <w:p w14:paraId="1EC2B0CB" w14:textId="70DCAB3A" w:rsidR="00E00018" w:rsidRDefault="00E00018">
      <w:pPr>
        <w:rPr>
          <w:rFonts w:ascii="Arial" w:eastAsiaTheme="minorEastAsia" w:hAnsi="Arial" w:cs="Arial"/>
          <w:sz w:val="22"/>
          <w:szCs w:val="22"/>
        </w:rPr>
      </w:pPr>
    </w:p>
    <w:p w14:paraId="5CA1C6C1" w14:textId="4552CF87" w:rsidR="00141DB0" w:rsidRDefault="00141DB0">
      <w:pPr>
        <w:rPr>
          <w:rFonts w:ascii="Arial" w:eastAsiaTheme="minorEastAsia" w:hAnsi="Arial" w:cs="Arial"/>
          <w:sz w:val="22"/>
          <w:szCs w:val="22"/>
        </w:rPr>
      </w:pPr>
    </w:p>
    <w:p w14:paraId="14F039B9" w14:textId="5EF5FCB1" w:rsidR="00141DB0" w:rsidRDefault="00141DB0">
      <w:pPr>
        <w:rPr>
          <w:rFonts w:ascii="Arial" w:eastAsiaTheme="minorEastAsia" w:hAnsi="Arial" w:cs="Arial"/>
          <w:sz w:val="22"/>
          <w:szCs w:val="22"/>
        </w:rPr>
      </w:pPr>
    </w:p>
    <w:p w14:paraId="1DEBEB78" w14:textId="7042267A" w:rsidR="00141DB0" w:rsidRDefault="00141DB0">
      <w:pPr>
        <w:rPr>
          <w:rFonts w:ascii="Arial" w:eastAsiaTheme="minorEastAsia" w:hAnsi="Arial" w:cs="Arial"/>
          <w:sz w:val="22"/>
          <w:szCs w:val="22"/>
        </w:rPr>
      </w:pPr>
    </w:p>
    <w:p w14:paraId="34CB01C5" w14:textId="6E0D6401" w:rsidR="00141DB0" w:rsidRDefault="00141DB0">
      <w:p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>Fonte: www.eletrogate.com</w:t>
      </w:r>
    </w:p>
    <w:p w14:paraId="086F4AB9" w14:textId="08A567AC" w:rsidR="00573BC0" w:rsidRDefault="00D00D44" w:rsidP="000F6E6B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rPr>
          <w:rFonts w:ascii="Arial" w:eastAsiaTheme="minorEastAsia" w:hAnsi="Arial" w:cs="Arial"/>
          <w:b/>
          <w:bCs/>
        </w:rPr>
      </w:pPr>
      <w:bookmarkStart w:id="11" w:name="_Toc209978982"/>
      <w:r w:rsidRPr="009A376D">
        <w:rPr>
          <w:rStyle w:val="Heading1Char"/>
        </w:rPr>
        <w:lastRenderedPageBreak/>
        <w:t>PREMISSAS</w:t>
      </w:r>
      <w:bookmarkEnd w:id="11"/>
      <w:r w:rsidRPr="000F6E6B">
        <w:rPr>
          <w:rFonts w:ascii="Arial" w:eastAsiaTheme="minorEastAsia" w:hAnsi="Arial" w:cs="Arial"/>
          <w:b/>
          <w:bCs/>
        </w:rPr>
        <w:t>:</w:t>
      </w:r>
    </w:p>
    <w:p w14:paraId="24147595" w14:textId="77777777" w:rsidR="00644123" w:rsidRPr="000F6E6B" w:rsidRDefault="00644123" w:rsidP="00644123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b/>
          <w:bCs/>
        </w:rPr>
      </w:pPr>
    </w:p>
    <w:p w14:paraId="36AF4277" w14:textId="33D20267" w:rsidR="00644123" w:rsidRDefault="00644123" w:rsidP="00644123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eastAsia="Arial" w:hAnsi="Arial" w:cs="Arial"/>
        </w:rPr>
      </w:pPr>
      <w:r w:rsidRPr="5B9511CA">
        <w:rPr>
          <w:rFonts w:ascii="Arial" w:eastAsia="Arial" w:hAnsi="Arial" w:cs="Arial"/>
        </w:rPr>
        <w:t xml:space="preserve">O cliente fornecerá acesso adequado aos </w:t>
      </w:r>
      <w:r w:rsidR="00141DB0">
        <w:rPr>
          <w:rFonts w:ascii="Arial" w:eastAsia="Arial" w:hAnsi="Arial" w:cs="Arial"/>
        </w:rPr>
        <w:t>solo de plantio,</w:t>
      </w:r>
      <w:r w:rsidRPr="5B9511CA">
        <w:rPr>
          <w:rFonts w:ascii="Arial" w:eastAsia="Arial" w:hAnsi="Arial" w:cs="Arial"/>
        </w:rPr>
        <w:t xml:space="preserve"> para instalação dos sensores;</w:t>
      </w:r>
    </w:p>
    <w:p w14:paraId="7C959450" w14:textId="297A9E6F" w:rsidR="00644123" w:rsidRDefault="00644123" w:rsidP="00644123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Pr="00644123">
        <w:rPr>
          <w:rFonts w:ascii="Arial" w:eastAsia="Arial" w:hAnsi="Arial" w:cs="Arial"/>
        </w:rPr>
        <w:t>O cliente disponibilizará energia elétrica e conexão à internet estáveis para o funcionamento contínuo do sistema;</w:t>
      </w:r>
    </w:p>
    <w:p w14:paraId="1167AD0A" w14:textId="6AA0C5B9" w:rsidR="00644123" w:rsidRPr="00644123" w:rsidRDefault="00644123" w:rsidP="00644123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Pr="00644123">
        <w:rPr>
          <w:rFonts w:ascii="Arial" w:eastAsia="Arial" w:hAnsi="Arial" w:cs="Arial"/>
        </w:rPr>
        <w:t>O cliente seguirá as orientações básicas de uso fornecidas pela equipe de suporte.</w:t>
      </w:r>
    </w:p>
    <w:p w14:paraId="4A254834" w14:textId="77777777" w:rsidR="000F6E6B" w:rsidRPr="009A376D" w:rsidRDefault="000F6E6B" w:rsidP="000F6E6B">
      <w:pPr>
        <w:spacing w:line="360" w:lineRule="auto"/>
        <w:jc w:val="both"/>
        <w:rPr>
          <w:rFonts w:ascii="Arial" w:eastAsiaTheme="minorEastAsia" w:hAnsi="Arial" w:cs="Arial"/>
        </w:rPr>
      </w:pPr>
    </w:p>
    <w:p w14:paraId="0A7E21EB" w14:textId="4C86E183" w:rsidR="009A4201" w:rsidRPr="000F6E6B" w:rsidRDefault="00D00D44" w:rsidP="000F6E6B">
      <w:pPr>
        <w:pStyle w:val="ListParagraph"/>
        <w:numPr>
          <w:ilvl w:val="0"/>
          <w:numId w:val="13"/>
        </w:numPr>
        <w:spacing w:line="360" w:lineRule="auto"/>
        <w:ind w:left="0" w:firstLine="0"/>
        <w:jc w:val="both"/>
        <w:rPr>
          <w:rFonts w:ascii="Arial" w:eastAsiaTheme="minorEastAsia" w:hAnsi="Arial" w:cs="Arial"/>
          <w:b/>
          <w:bCs/>
        </w:rPr>
      </w:pPr>
      <w:bookmarkStart w:id="12" w:name="_Toc209978983"/>
      <w:r w:rsidRPr="009A376D">
        <w:rPr>
          <w:rStyle w:val="Heading1Char"/>
        </w:rPr>
        <w:t>RESTRIÇÕES</w:t>
      </w:r>
      <w:bookmarkEnd w:id="12"/>
      <w:r w:rsidRPr="000F6E6B">
        <w:rPr>
          <w:rFonts w:ascii="Arial" w:eastAsiaTheme="minorEastAsia" w:hAnsi="Arial" w:cs="Arial"/>
          <w:b/>
          <w:bCs/>
        </w:rPr>
        <w:t>:</w:t>
      </w:r>
    </w:p>
    <w:p w14:paraId="24942B7F" w14:textId="12D9EC33" w:rsidR="00644123" w:rsidRPr="00644123" w:rsidRDefault="00644123" w:rsidP="00644123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eastAsia="Arial" w:hAnsi="Arial" w:cs="Arial"/>
        </w:rPr>
      </w:pPr>
      <w:r w:rsidRPr="00644123">
        <w:rPr>
          <w:rFonts w:ascii="Arial" w:eastAsia="Arial" w:hAnsi="Arial" w:cs="Arial"/>
        </w:rPr>
        <w:t>O projeto se limita ao monitoramento de temperatura</w:t>
      </w:r>
      <w:r w:rsidR="00141DB0">
        <w:rPr>
          <w:rFonts w:ascii="Arial" w:eastAsia="Arial" w:hAnsi="Arial" w:cs="Arial"/>
        </w:rPr>
        <w:t xml:space="preserve"> e umidade do ar</w:t>
      </w:r>
      <w:r w:rsidRPr="00644123">
        <w:rPr>
          <w:rFonts w:ascii="Arial" w:eastAsia="Arial" w:hAnsi="Arial" w:cs="Arial"/>
        </w:rPr>
        <w:t>, não abrangendo parâmetros adicionais (como oxigênio dissolvido, pH ou turbidez);</w:t>
      </w:r>
    </w:p>
    <w:p w14:paraId="63555F68" w14:textId="77777777" w:rsidR="00644123" w:rsidRDefault="00644123" w:rsidP="00644123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eastAsia="Arial" w:hAnsi="Arial" w:cs="Arial"/>
        </w:rPr>
      </w:pPr>
      <w:r w:rsidRPr="5B9511CA">
        <w:rPr>
          <w:rFonts w:ascii="Arial" w:eastAsia="Arial" w:hAnsi="Arial" w:cs="Arial"/>
        </w:rPr>
        <w:t>A manutenção corretiva será prestada apenas durante os 60 dias após a entrega final;</w:t>
      </w:r>
    </w:p>
    <w:p w14:paraId="5D3A026E" w14:textId="77777777" w:rsidR="00644123" w:rsidRDefault="00644123" w:rsidP="00644123">
      <w:pPr>
        <w:pStyle w:val="ListParagraph"/>
        <w:numPr>
          <w:ilvl w:val="0"/>
          <w:numId w:val="17"/>
        </w:numPr>
        <w:spacing w:after="0" w:line="360" w:lineRule="auto"/>
        <w:ind w:left="714" w:hanging="357"/>
        <w:jc w:val="both"/>
        <w:rPr>
          <w:rFonts w:ascii="Arial" w:eastAsia="Arial" w:hAnsi="Arial" w:cs="Arial"/>
        </w:rPr>
      </w:pPr>
      <w:r w:rsidRPr="5B9511CA">
        <w:rPr>
          <w:rFonts w:ascii="Arial" w:eastAsia="Arial" w:hAnsi="Arial" w:cs="Arial"/>
        </w:rPr>
        <w:t>Alterações de escopo solicitadas pelo cliente após a entrega inicial poderão implicar novos custos e prazos.</w:t>
      </w:r>
    </w:p>
    <w:p w14:paraId="6A097350" w14:textId="0C520EA1" w:rsidR="00D00D44" w:rsidRPr="00D00D44" w:rsidRDefault="00E00018" w:rsidP="00E00018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0C3028B2" w14:textId="58344375" w:rsidR="009409F9" w:rsidRDefault="009409F9" w:rsidP="000F6E6B">
      <w:pPr>
        <w:pStyle w:val="Heading1"/>
        <w:numPr>
          <w:ilvl w:val="0"/>
          <w:numId w:val="13"/>
        </w:numPr>
        <w:spacing w:after="240"/>
        <w:ind w:left="0" w:firstLine="0"/>
        <w:rPr>
          <w:rFonts w:eastAsiaTheme="minorEastAsia"/>
        </w:rPr>
      </w:pPr>
      <w:bookmarkStart w:id="13" w:name="_Toc209978984"/>
      <w:r>
        <w:rPr>
          <w:rFonts w:eastAsiaTheme="minorEastAsia"/>
        </w:rPr>
        <w:lastRenderedPageBreak/>
        <w:t>DIAGRAMA DE SOLUÇÃO</w:t>
      </w:r>
      <w:r w:rsidR="009D065D">
        <w:rPr>
          <w:rFonts w:eastAsiaTheme="minorEastAsia"/>
        </w:rPr>
        <w:t xml:space="preserve"> E DE NEGÓCIOS</w:t>
      </w:r>
      <w:bookmarkEnd w:id="13"/>
    </w:p>
    <w:p w14:paraId="1084AABA" w14:textId="538F4E29" w:rsidR="009409F9" w:rsidRDefault="009409F9" w:rsidP="000F6E6B">
      <w:pPr>
        <w:ind w:firstLine="708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A seguir, </w:t>
      </w:r>
      <w:r w:rsidR="009D065D">
        <w:rPr>
          <w:rFonts w:ascii="Arial" w:eastAsiaTheme="minorEastAsia" w:hAnsi="Arial" w:cs="Arial"/>
        </w:rPr>
        <w:t>são apresentados os</w:t>
      </w:r>
      <w:r>
        <w:rPr>
          <w:rFonts w:ascii="Arial" w:eastAsiaTheme="minorEastAsia" w:hAnsi="Arial" w:cs="Arial"/>
        </w:rPr>
        <w:t xml:space="preserve"> diagrama</w:t>
      </w:r>
      <w:r w:rsidR="009D065D">
        <w:rPr>
          <w:rFonts w:ascii="Arial" w:eastAsiaTheme="minorEastAsia" w:hAnsi="Arial" w:cs="Arial"/>
        </w:rPr>
        <w:t>s relacionados ao projeto. Em primeiro lugar, na figura 1, um diagrama</w:t>
      </w:r>
      <w:r>
        <w:rPr>
          <w:rFonts w:ascii="Arial" w:eastAsiaTheme="minorEastAsia" w:hAnsi="Arial" w:cs="Arial"/>
        </w:rPr>
        <w:t xml:space="preserve"> simplificado da solução </w:t>
      </w:r>
      <w:r w:rsidR="009D065D">
        <w:rPr>
          <w:rFonts w:ascii="Arial" w:eastAsiaTheme="minorEastAsia" w:hAnsi="Arial" w:cs="Arial"/>
        </w:rPr>
        <w:t>proposta. A seguir, na figura 2, o diagrama de negócios</w:t>
      </w:r>
      <w:r w:rsidR="00AC7DE0">
        <w:rPr>
          <w:rFonts w:ascii="Arial" w:eastAsiaTheme="minorEastAsia" w:hAnsi="Arial" w:cs="Arial"/>
        </w:rPr>
        <w:t>.</w:t>
      </w:r>
    </w:p>
    <w:p w14:paraId="0D1FAF60" w14:textId="49ABAB0F" w:rsidR="009409F9" w:rsidRPr="009409F9" w:rsidRDefault="009409F9" w:rsidP="009409F9">
      <w:pPr>
        <w:spacing w:before="240" w:after="0"/>
        <w:jc w:val="both"/>
        <w:rPr>
          <w:sz w:val="22"/>
          <w:szCs w:val="22"/>
        </w:rPr>
      </w:pPr>
      <w:r w:rsidRPr="009409F9">
        <w:rPr>
          <w:rFonts w:ascii="Arial" w:eastAsiaTheme="minorEastAsia" w:hAnsi="Arial" w:cs="Arial"/>
          <w:b/>
          <w:bCs/>
          <w:sz w:val="22"/>
          <w:szCs w:val="22"/>
        </w:rPr>
        <w:t>Figura 1.</w:t>
      </w:r>
      <w:r w:rsidRPr="009409F9">
        <w:rPr>
          <w:rFonts w:ascii="Arial" w:eastAsiaTheme="minorEastAsia" w:hAnsi="Arial" w:cs="Arial"/>
          <w:sz w:val="22"/>
          <w:szCs w:val="22"/>
        </w:rPr>
        <w:t xml:space="preserve"> Diagrama de solução para</w:t>
      </w:r>
      <w:r w:rsidR="00AC7DE0">
        <w:rPr>
          <w:rFonts w:ascii="Arial" w:eastAsiaTheme="minorEastAsia" w:hAnsi="Arial" w:cs="Arial"/>
          <w:sz w:val="22"/>
          <w:szCs w:val="22"/>
        </w:rPr>
        <w:t xml:space="preserve"> o cultivo de Wasabi </w:t>
      </w:r>
      <w:r w:rsidRPr="009409F9">
        <w:rPr>
          <w:rFonts w:ascii="Arial" w:eastAsiaTheme="minorEastAsia" w:hAnsi="Arial" w:cs="Arial"/>
          <w:sz w:val="22"/>
          <w:szCs w:val="22"/>
        </w:rPr>
        <w:t>com monitoramento dinâmico de temperatura</w:t>
      </w:r>
      <w:r w:rsidR="00AC7DE0">
        <w:rPr>
          <w:rFonts w:ascii="Arial" w:eastAsiaTheme="minorEastAsia" w:hAnsi="Arial" w:cs="Arial"/>
          <w:sz w:val="22"/>
          <w:szCs w:val="22"/>
        </w:rPr>
        <w:t xml:space="preserve"> e umidade</w:t>
      </w:r>
      <w:r w:rsidRPr="009409F9">
        <w:rPr>
          <w:rFonts w:ascii="Arial" w:eastAsiaTheme="minorEastAsia" w:hAnsi="Arial" w:cs="Arial"/>
          <w:sz w:val="22"/>
          <w:szCs w:val="22"/>
        </w:rPr>
        <w:t>.</w:t>
      </w:r>
    </w:p>
    <w:p w14:paraId="3F916DB7" w14:textId="3AE33E49" w:rsidR="009409F9" w:rsidRDefault="009409F9" w:rsidP="009D065D">
      <w:pPr>
        <w:spacing w:after="0" w:line="240" w:lineRule="auto"/>
        <w:jc w:val="center"/>
      </w:pPr>
    </w:p>
    <w:p w14:paraId="0BB8EB61" w14:textId="0FC76063" w:rsidR="009409F9" w:rsidRDefault="009409F9" w:rsidP="009409F9">
      <w:pPr>
        <w:spacing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9A376D">
        <w:rPr>
          <w:rFonts w:ascii="Arial" w:eastAsiaTheme="minorEastAsia" w:hAnsi="Arial" w:cs="Arial"/>
          <w:b/>
          <w:bCs/>
          <w:sz w:val="22"/>
          <w:szCs w:val="22"/>
        </w:rPr>
        <w:t>Fonte:</w:t>
      </w:r>
      <w:r w:rsidR="00707245">
        <w:rPr>
          <w:rFonts w:ascii="Arial" w:eastAsiaTheme="minorEastAsia" w:hAnsi="Arial" w:cs="Arial"/>
          <w:sz w:val="22"/>
          <w:szCs w:val="22"/>
        </w:rPr>
        <w:t xml:space="preserve"> </w:t>
      </w:r>
      <w:r w:rsidR="00AC7DE0">
        <w:rPr>
          <w:rFonts w:ascii="Arial" w:eastAsiaTheme="minorEastAsia" w:hAnsi="Arial" w:cs="Arial"/>
          <w:sz w:val="22"/>
          <w:szCs w:val="22"/>
        </w:rPr>
        <w:t>Hikari Wasabi</w:t>
      </w:r>
      <w:r w:rsidR="009D065D">
        <w:rPr>
          <w:rFonts w:ascii="Arial" w:eastAsiaTheme="minorEastAsia" w:hAnsi="Arial" w:cs="Arial"/>
          <w:sz w:val="22"/>
          <w:szCs w:val="22"/>
        </w:rPr>
        <w:t>, 2025</w:t>
      </w:r>
      <w:r w:rsidRPr="009A376D">
        <w:rPr>
          <w:rFonts w:ascii="Arial" w:eastAsiaTheme="minorEastAsia" w:hAnsi="Arial" w:cs="Arial"/>
          <w:sz w:val="22"/>
          <w:szCs w:val="22"/>
        </w:rPr>
        <w:t>.</w:t>
      </w:r>
    </w:p>
    <w:p w14:paraId="76071BAB" w14:textId="529B9D69" w:rsidR="009D065D" w:rsidRDefault="009D065D" w:rsidP="009D065D">
      <w:pPr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9D065D">
        <w:rPr>
          <w:rFonts w:ascii="Arial" w:eastAsiaTheme="minorEastAsia" w:hAnsi="Arial" w:cs="Arial"/>
          <w:b/>
          <w:bCs/>
          <w:sz w:val="22"/>
          <w:szCs w:val="22"/>
        </w:rPr>
        <w:t xml:space="preserve">Figura 2. </w:t>
      </w:r>
      <w:r>
        <w:rPr>
          <w:rFonts w:ascii="Arial" w:eastAsiaTheme="minorEastAsia" w:hAnsi="Arial" w:cs="Arial"/>
          <w:sz w:val="22"/>
          <w:szCs w:val="22"/>
        </w:rPr>
        <w:t>Diagrama de Negócios para o projeto apresentado.</w:t>
      </w:r>
    </w:p>
    <w:p w14:paraId="17CF386F" w14:textId="6EC95F79" w:rsidR="009D065D" w:rsidRPr="009D065D" w:rsidRDefault="009D065D" w:rsidP="009D065D">
      <w:pPr>
        <w:spacing w:after="0" w:line="240" w:lineRule="auto"/>
        <w:jc w:val="center"/>
        <w:rPr>
          <w:rFonts w:ascii="Arial" w:eastAsiaTheme="minorEastAsia" w:hAnsi="Arial" w:cs="Arial"/>
          <w:sz w:val="22"/>
          <w:szCs w:val="22"/>
        </w:rPr>
      </w:pPr>
    </w:p>
    <w:p w14:paraId="4108F00F" w14:textId="6B7C6F7D" w:rsidR="009D065D" w:rsidRPr="009A376D" w:rsidRDefault="009D065D" w:rsidP="009D065D">
      <w:pPr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9A376D">
        <w:rPr>
          <w:rFonts w:ascii="Arial" w:eastAsiaTheme="minorEastAsia" w:hAnsi="Arial" w:cs="Arial"/>
          <w:b/>
          <w:bCs/>
          <w:sz w:val="22"/>
          <w:szCs w:val="22"/>
        </w:rPr>
        <w:t xml:space="preserve">Fonte: </w:t>
      </w:r>
      <w:r w:rsidR="00AC7DE0">
        <w:rPr>
          <w:rFonts w:ascii="Arial" w:eastAsiaTheme="minorEastAsia" w:hAnsi="Arial" w:cs="Arial"/>
          <w:sz w:val="22"/>
          <w:szCs w:val="22"/>
        </w:rPr>
        <w:t>Hikari Wasabi</w:t>
      </w:r>
      <w:r>
        <w:rPr>
          <w:rFonts w:ascii="Arial" w:eastAsiaTheme="minorEastAsia" w:hAnsi="Arial" w:cs="Arial"/>
          <w:sz w:val="22"/>
          <w:szCs w:val="22"/>
        </w:rPr>
        <w:t>, 2025.</w:t>
      </w:r>
    </w:p>
    <w:p w14:paraId="7CA42D7F" w14:textId="2ADE2A05" w:rsidR="009D065D" w:rsidRDefault="009409F9">
      <w:r>
        <w:br w:type="page"/>
      </w:r>
    </w:p>
    <w:p w14:paraId="1B916A55" w14:textId="57F2799C" w:rsidR="7757F65D" w:rsidRDefault="7757F65D" w:rsidP="000F6E6B">
      <w:pPr>
        <w:pStyle w:val="Heading1"/>
        <w:numPr>
          <w:ilvl w:val="0"/>
          <w:numId w:val="13"/>
        </w:numPr>
        <w:ind w:left="0" w:firstLine="0"/>
        <w:rPr>
          <w:rFonts w:eastAsiaTheme="minorEastAsia"/>
        </w:rPr>
      </w:pPr>
      <w:bookmarkStart w:id="14" w:name="_Toc209978985"/>
      <w:r w:rsidRPr="00A72792">
        <w:rPr>
          <w:rFonts w:eastAsiaTheme="minorEastAsia"/>
        </w:rPr>
        <w:lastRenderedPageBreak/>
        <w:t>REQUISITOS – BACKLOG</w:t>
      </w:r>
      <w:bookmarkEnd w:id="14"/>
    </w:p>
    <w:p w14:paraId="39DCC869" w14:textId="77777777" w:rsidR="009A376D" w:rsidRPr="009A376D" w:rsidRDefault="009A376D" w:rsidP="009A376D"/>
    <w:p w14:paraId="0D030738" w14:textId="2E1504F3" w:rsidR="00985E36" w:rsidRDefault="00C0094D" w:rsidP="00A72792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ab/>
        <w:t xml:space="preserve">Abaixo, na figura </w:t>
      </w:r>
      <w:r w:rsidR="009D065D"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, uma sistematização dos principais requisitos necessários para o desenvolvimento do projeto, com destaque para a classificação em Essenciais, Importantes ou Desejáveis.</w:t>
      </w:r>
    </w:p>
    <w:p w14:paraId="222B85AE" w14:textId="295EF942" w:rsidR="00C0094D" w:rsidRPr="00D26CC0" w:rsidRDefault="00F61692" w:rsidP="00D26CC0">
      <w:pPr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D26CC0">
        <w:rPr>
          <w:rFonts w:ascii="Arial" w:eastAsiaTheme="minorEastAsia" w:hAnsi="Arial" w:cs="Arial"/>
          <w:b/>
          <w:bCs/>
          <w:sz w:val="22"/>
          <w:szCs w:val="22"/>
        </w:rPr>
        <w:t xml:space="preserve">Figura </w:t>
      </w:r>
      <w:r w:rsidR="009D065D">
        <w:rPr>
          <w:rFonts w:ascii="Arial" w:eastAsiaTheme="minorEastAsia" w:hAnsi="Arial" w:cs="Arial"/>
          <w:b/>
          <w:bCs/>
          <w:sz w:val="22"/>
          <w:szCs w:val="22"/>
        </w:rPr>
        <w:t>3</w:t>
      </w:r>
      <w:r w:rsidRPr="00D26CC0">
        <w:rPr>
          <w:rFonts w:ascii="Arial" w:eastAsiaTheme="minorEastAsia" w:hAnsi="Arial" w:cs="Arial"/>
          <w:b/>
          <w:bCs/>
          <w:sz w:val="22"/>
          <w:szCs w:val="22"/>
        </w:rPr>
        <w:t>.</w:t>
      </w:r>
      <w:r w:rsidR="00D26CC0" w:rsidRPr="00D26CC0">
        <w:rPr>
          <w:rFonts w:ascii="Arial" w:eastAsiaTheme="minorEastAsia" w:hAnsi="Arial" w:cs="Arial"/>
          <w:sz w:val="22"/>
          <w:szCs w:val="22"/>
        </w:rPr>
        <w:t xml:space="preserve"> Back Log – Requisitos para o desenvolvimento do projeto, com descrição e classificação.</w:t>
      </w:r>
    </w:p>
    <w:p w14:paraId="56914F10" w14:textId="3595EECF" w:rsidR="00985E36" w:rsidRDefault="00985E36" w:rsidP="009409F9">
      <w:pPr>
        <w:spacing w:after="0" w:line="240" w:lineRule="auto"/>
        <w:jc w:val="both"/>
        <w:rPr>
          <w:rFonts w:ascii="Arial" w:eastAsiaTheme="minorEastAsia" w:hAnsi="Arial" w:cs="Arial"/>
          <w:b/>
          <w:bCs/>
        </w:rPr>
      </w:pPr>
    </w:p>
    <w:p w14:paraId="6584AA8B" w14:textId="3CA8DF93" w:rsidR="00985E36" w:rsidRPr="009A376D" w:rsidRDefault="00D26CC0" w:rsidP="00A72792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9A376D">
        <w:rPr>
          <w:rFonts w:ascii="Arial" w:eastAsiaTheme="minorEastAsia" w:hAnsi="Arial" w:cs="Arial"/>
          <w:b/>
          <w:bCs/>
          <w:sz w:val="22"/>
          <w:szCs w:val="22"/>
        </w:rPr>
        <w:t>Fonte:</w:t>
      </w:r>
      <w:r w:rsidR="00361958" w:rsidRPr="009A376D">
        <w:rPr>
          <w:rFonts w:ascii="Arial" w:eastAsiaTheme="minorEastAsia" w:hAnsi="Arial" w:cs="Arial"/>
          <w:b/>
          <w:bCs/>
          <w:sz w:val="22"/>
          <w:szCs w:val="22"/>
        </w:rPr>
        <w:t xml:space="preserve"> </w:t>
      </w:r>
      <w:r w:rsidR="00AC7DE0">
        <w:rPr>
          <w:rFonts w:ascii="Arial" w:eastAsiaTheme="minorEastAsia" w:hAnsi="Arial" w:cs="Arial"/>
          <w:sz w:val="22"/>
          <w:szCs w:val="22"/>
        </w:rPr>
        <w:t>Hikari Solutions</w:t>
      </w:r>
      <w:r w:rsidR="00707245">
        <w:rPr>
          <w:rFonts w:ascii="Arial" w:eastAsiaTheme="minorEastAsia" w:hAnsi="Arial" w:cs="Arial"/>
          <w:sz w:val="22"/>
          <w:szCs w:val="22"/>
        </w:rPr>
        <w:t>.</w:t>
      </w:r>
    </w:p>
    <w:p w14:paraId="741D162B" w14:textId="7A4F6AE5" w:rsidR="00985E36" w:rsidRPr="009A376D" w:rsidRDefault="009A376D" w:rsidP="00A72792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b/>
          <w:bCs/>
        </w:rPr>
        <w:tab/>
      </w:r>
      <w:r>
        <w:rPr>
          <w:rFonts w:ascii="Arial" w:eastAsiaTheme="minorEastAsia" w:hAnsi="Arial" w:cs="Arial"/>
        </w:rPr>
        <w:t xml:space="preserve">Além disso, na Figura </w:t>
      </w:r>
      <w:r w:rsidR="009D065D">
        <w:rPr>
          <w:rFonts w:ascii="Arial" w:eastAsiaTheme="minorEastAsia" w:hAnsi="Arial" w:cs="Arial"/>
        </w:rPr>
        <w:t>4</w:t>
      </w:r>
      <w:r>
        <w:rPr>
          <w:rFonts w:ascii="Arial" w:eastAsiaTheme="minorEastAsia" w:hAnsi="Arial" w:cs="Arial"/>
        </w:rPr>
        <w:t xml:space="preserve"> também é demonstrada a organização dos requisitos na forma de objetivos entregáveis por meio da plataforma Trello. Dessa forma, permite-se um maior manejo de recursos humanos, melhor monitoramento do desenvolvimento do projeto e transparência.</w:t>
      </w:r>
    </w:p>
    <w:p w14:paraId="57CBDA00" w14:textId="407BA09D" w:rsidR="009A376D" w:rsidRPr="009A376D" w:rsidRDefault="009A376D" w:rsidP="009A376D">
      <w:pPr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D26CC0">
        <w:rPr>
          <w:rFonts w:ascii="Arial" w:eastAsiaTheme="minorEastAsia" w:hAnsi="Arial" w:cs="Arial"/>
          <w:b/>
          <w:bCs/>
          <w:sz w:val="22"/>
          <w:szCs w:val="22"/>
        </w:rPr>
        <w:t xml:space="preserve">Figura </w:t>
      </w:r>
      <w:r w:rsidR="009D065D">
        <w:rPr>
          <w:rFonts w:ascii="Arial" w:eastAsiaTheme="minorEastAsia" w:hAnsi="Arial" w:cs="Arial"/>
          <w:b/>
          <w:bCs/>
          <w:sz w:val="22"/>
          <w:szCs w:val="22"/>
        </w:rPr>
        <w:t>4</w:t>
      </w:r>
      <w:r w:rsidRPr="00D26CC0">
        <w:rPr>
          <w:rFonts w:ascii="Arial" w:eastAsiaTheme="minorEastAsia" w:hAnsi="Arial" w:cs="Arial"/>
          <w:b/>
          <w:bCs/>
          <w:sz w:val="22"/>
          <w:szCs w:val="22"/>
        </w:rPr>
        <w:t>.</w:t>
      </w:r>
      <w:r w:rsidRPr="00D26CC0">
        <w:rPr>
          <w:rFonts w:ascii="Arial" w:eastAsiaTheme="minorEastAsia" w:hAnsi="Arial" w:cs="Arial"/>
          <w:sz w:val="22"/>
          <w:szCs w:val="22"/>
        </w:rPr>
        <w:t xml:space="preserve"> </w:t>
      </w:r>
      <w:r>
        <w:rPr>
          <w:rFonts w:ascii="Arial" w:eastAsiaTheme="minorEastAsia" w:hAnsi="Arial" w:cs="Arial"/>
          <w:sz w:val="22"/>
          <w:szCs w:val="22"/>
        </w:rPr>
        <w:t>Projeto sistematizado na plataforma Trello.</w:t>
      </w:r>
    </w:p>
    <w:p w14:paraId="638A7499" w14:textId="167AF884" w:rsidR="009A376D" w:rsidRDefault="009A376D" w:rsidP="009409F9">
      <w:pPr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9A376D">
        <w:rPr>
          <w:rFonts w:ascii="Arial" w:eastAsiaTheme="minorEastAsia" w:hAnsi="Arial" w:cs="Arial"/>
          <w:b/>
          <w:bCs/>
          <w:sz w:val="22"/>
          <w:szCs w:val="22"/>
        </w:rPr>
        <w:t xml:space="preserve">Fonte: </w:t>
      </w:r>
      <w:r w:rsidR="00AC7DE0">
        <w:rPr>
          <w:rFonts w:ascii="Arial" w:eastAsiaTheme="minorEastAsia" w:hAnsi="Arial" w:cs="Arial"/>
          <w:sz w:val="22"/>
          <w:szCs w:val="22"/>
        </w:rPr>
        <w:t>Hikari Wasabi</w:t>
      </w:r>
      <w:r w:rsidR="00707245">
        <w:rPr>
          <w:rFonts w:ascii="Arial" w:eastAsiaTheme="minorEastAsia" w:hAnsi="Arial" w:cs="Arial"/>
          <w:sz w:val="22"/>
          <w:szCs w:val="22"/>
        </w:rPr>
        <w:t>.</w:t>
      </w:r>
    </w:p>
    <w:p w14:paraId="56EE6C62" w14:textId="24CF2FC3" w:rsidR="009A376D" w:rsidRDefault="009A376D">
      <w:p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br w:type="page"/>
      </w:r>
    </w:p>
    <w:p w14:paraId="6CCEA01C" w14:textId="695CE7B1" w:rsidR="009A376D" w:rsidRDefault="009A376D" w:rsidP="000F6E6B">
      <w:pPr>
        <w:pStyle w:val="Heading1"/>
        <w:numPr>
          <w:ilvl w:val="0"/>
          <w:numId w:val="13"/>
        </w:numPr>
        <w:ind w:left="0" w:firstLine="0"/>
        <w:rPr>
          <w:rFonts w:eastAsiaTheme="minorEastAsia"/>
        </w:rPr>
      </w:pPr>
      <w:bookmarkStart w:id="15" w:name="_Toc209978986"/>
      <w:r>
        <w:rPr>
          <w:rFonts w:eastAsiaTheme="minorEastAsia"/>
        </w:rPr>
        <w:lastRenderedPageBreak/>
        <w:t>MACROCRONOGRAMA</w:t>
      </w:r>
      <w:bookmarkEnd w:id="15"/>
    </w:p>
    <w:p w14:paraId="74447B3E" w14:textId="77777777" w:rsidR="00F80FF2" w:rsidRPr="00F80FF2" w:rsidRDefault="00F80FF2" w:rsidP="00F80FF2"/>
    <w:p w14:paraId="31D1530A" w14:textId="4F2795CE" w:rsidR="00B261A2" w:rsidRDefault="00B261A2" w:rsidP="00A72792">
      <w:pPr>
        <w:spacing w:line="36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b/>
          <w:bCs/>
        </w:rPr>
        <w:tab/>
      </w:r>
      <w:r w:rsidR="00F80FF2">
        <w:rPr>
          <w:rFonts w:ascii="Arial" w:eastAsiaTheme="minorEastAsia" w:hAnsi="Arial" w:cs="Arial"/>
        </w:rPr>
        <w:t xml:space="preserve">O projeto está previsto para acontecer conforme o cronograma </w:t>
      </w:r>
      <w:r w:rsidR="00707245">
        <w:rPr>
          <w:rFonts w:ascii="Arial" w:eastAsiaTheme="minorEastAsia" w:hAnsi="Arial" w:cs="Arial"/>
        </w:rPr>
        <w:t xml:space="preserve">no quadro 2, </w:t>
      </w:r>
      <w:r w:rsidR="00F80FF2">
        <w:rPr>
          <w:rFonts w:ascii="Arial" w:eastAsiaTheme="minorEastAsia" w:hAnsi="Arial" w:cs="Arial"/>
        </w:rPr>
        <w:t>abaixo, sujeito a alterações conforme o necessário.</w:t>
      </w:r>
    </w:p>
    <w:p w14:paraId="0C3B9B34" w14:textId="77777777" w:rsidR="007614D4" w:rsidRDefault="00707245" w:rsidP="007614D4">
      <w:pPr>
        <w:tabs>
          <w:tab w:val="right" w:pos="9071"/>
        </w:tabs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 w:rsidRPr="00707245">
        <w:rPr>
          <w:rFonts w:ascii="Arial" w:eastAsiaTheme="minorEastAsia" w:hAnsi="Arial" w:cs="Arial"/>
          <w:b/>
          <w:bCs/>
          <w:sz w:val="22"/>
          <w:szCs w:val="22"/>
        </w:rPr>
        <w:t xml:space="preserve">Quadro 2. </w:t>
      </w:r>
      <w:r w:rsidRPr="00707245">
        <w:rPr>
          <w:rFonts w:ascii="Arial" w:eastAsiaTheme="minorEastAsia" w:hAnsi="Arial" w:cs="Arial"/>
          <w:sz w:val="22"/>
          <w:szCs w:val="22"/>
        </w:rPr>
        <w:t>Cronograma aproximado, proposto para o desenvolvimento do projeto.</w:t>
      </w:r>
    </w:p>
    <w:p w14:paraId="02F1A211" w14:textId="0DEE5B92" w:rsidR="00707245" w:rsidRPr="00707245" w:rsidRDefault="007614D4" w:rsidP="007614D4">
      <w:pPr>
        <w:tabs>
          <w:tab w:val="right" w:pos="9071"/>
        </w:tabs>
        <w:spacing w:after="0" w:line="240" w:lineRule="auto"/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78"/>
      </w:tblGrid>
      <w:tr w:rsidR="009A376D" w14:paraId="705E219E" w14:textId="77777777" w:rsidTr="00486D4C">
        <w:tc>
          <w:tcPr>
            <w:tcW w:w="7083" w:type="dxa"/>
          </w:tcPr>
          <w:p w14:paraId="5AD4FF39" w14:textId="29EC88FA" w:rsidR="009A376D" w:rsidRDefault="00F64A5E" w:rsidP="00A72792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</w:rPr>
            </w:pPr>
            <w:r>
              <w:rPr>
                <w:rFonts w:ascii="Arial" w:eastAsiaTheme="minorEastAsia" w:hAnsi="Arial" w:cs="Arial"/>
                <w:b/>
                <w:bCs/>
              </w:rPr>
              <w:t>Atividade</w:t>
            </w:r>
          </w:p>
        </w:tc>
        <w:tc>
          <w:tcPr>
            <w:tcW w:w="1978" w:type="dxa"/>
          </w:tcPr>
          <w:p w14:paraId="385001B4" w14:textId="4F915671" w:rsidR="009A376D" w:rsidRDefault="00F64A5E" w:rsidP="00A72792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bCs/>
              </w:rPr>
            </w:pPr>
            <w:r>
              <w:rPr>
                <w:rFonts w:ascii="Arial" w:eastAsiaTheme="minorEastAsia" w:hAnsi="Arial" w:cs="Arial"/>
                <w:b/>
                <w:bCs/>
              </w:rPr>
              <w:t>Prazo Previsto</w:t>
            </w:r>
          </w:p>
        </w:tc>
      </w:tr>
      <w:tr w:rsidR="00320E1A" w14:paraId="3F3EBB18" w14:textId="77777777" w:rsidTr="00486D4C">
        <w:tc>
          <w:tcPr>
            <w:tcW w:w="7083" w:type="dxa"/>
          </w:tcPr>
          <w:p w14:paraId="2017F8B2" w14:textId="07D25E59" w:rsidR="00320E1A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Protótipo de Site para aprovação e testes</w:t>
            </w:r>
          </w:p>
        </w:tc>
        <w:tc>
          <w:tcPr>
            <w:tcW w:w="1978" w:type="dxa"/>
          </w:tcPr>
          <w:p w14:paraId="52AC8387" w14:textId="03260873" w:rsidR="00320E1A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10 dias</w:t>
            </w:r>
          </w:p>
        </w:tc>
      </w:tr>
      <w:tr w:rsidR="00320E1A" w14:paraId="6978C02C" w14:textId="77777777" w:rsidTr="00486D4C">
        <w:tc>
          <w:tcPr>
            <w:tcW w:w="7083" w:type="dxa"/>
          </w:tcPr>
          <w:p w14:paraId="649C5485" w14:textId="2C16A32D" w:rsidR="00320E1A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Elaboração de Apresentação do Projeto</w:t>
            </w:r>
          </w:p>
        </w:tc>
        <w:tc>
          <w:tcPr>
            <w:tcW w:w="1978" w:type="dxa"/>
          </w:tcPr>
          <w:p w14:paraId="5C63531F" w14:textId="30B2DF62" w:rsidR="00320E1A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7 dias</w:t>
            </w:r>
          </w:p>
        </w:tc>
      </w:tr>
      <w:tr w:rsidR="009A376D" w14:paraId="1F350D16" w14:textId="77777777" w:rsidTr="00486D4C">
        <w:tc>
          <w:tcPr>
            <w:tcW w:w="7083" w:type="dxa"/>
          </w:tcPr>
          <w:p w14:paraId="663C9252" w14:textId="5F747523" w:rsidR="009A376D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Montagem e Teste de Arquitetura do Sensor</w:t>
            </w:r>
          </w:p>
        </w:tc>
        <w:tc>
          <w:tcPr>
            <w:tcW w:w="1978" w:type="dxa"/>
          </w:tcPr>
          <w:p w14:paraId="3CC65198" w14:textId="49C7CB3A" w:rsidR="009A376D" w:rsidRPr="009409F9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10 dias</w:t>
            </w:r>
          </w:p>
        </w:tc>
      </w:tr>
      <w:tr w:rsidR="009A376D" w14:paraId="04AF2743" w14:textId="77777777" w:rsidTr="00486D4C">
        <w:tc>
          <w:tcPr>
            <w:tcW w:w="7083" w:type="dxa"/>
          </w:tcPr>
          <w:p w14:paraId="5143C8CD" w14:textId="2D5BC145" w:rsidR="009A376D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Programação de Software do Sensor</w:t>
            </w:r>
          </w:p>
        </w:tc>
        <w:tc>
          <w:tcPr>
            <w:tcW w:w="1978" w:type="dxa"/>
          </w:tcPr>
          <w:p w14:paraId="307B4913" w14:textId="6C70AA4D" w:rsidR="009A376D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10 dias</w:t>
            </w:r>
          </w:p>
        </w:tc>
      </w:tr>
      <w:tr w:rsidR="009A376D" w14:paraId="552AD5B4" w14:textId="77777777" w:rsidTr="00486D4C">
        <w:tc>
          <w:tcPr>
            <w:tcW w:w="7083" w:type="dxa"/>
          </w:tcPr>
          <w:p w14:paraId="4E81E225" w14:textId="74FB5721" w:rsidR="009A376D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 xml:space="preserve">Organização do Banco de Dados </w:t>
            </w:r>
          </w:p>
        </w:tc>
        <w:tc>
          <w:tcPr>
            <w:tcW w:w="1978" w:type="dxa"/>
          </w:tcPr>
          <w:p w14:paraId="67CD971B" w14:textId="4F8CA290" w:rsidR="009A376D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14 dias</w:t>
            </w:r>
          </w:p>
        </w:tc>
      </w:tr>
      <w:tr w:rsidR="009A376D" w14:paraId="161AB7D3" w14:textId="77777777" w:rsidTr="00486D4C">
        <w:tc>
          <w:tcPr>
            <w:tcW w:w="7083" w:type="dxa"/>
          </w:tcPr>
          <w:p w14:paraId="67552DA2" w14:textId="4F5AAA1E" w:rsidR="009A376D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 xml:space="preserve">Elaboração de Aplicação Virtualizada para Tratamento de Dados </w:t>
            </w:r>
          </w:p>
        </w:tc>
        <w:tc>
          <w:tcPr>
            <w:tcW w:w="1978" w:type="dxa"/>
          </w:tcPr>
          <w:p w14:paraId="49C4987C" w14:textId="789424A4" w:rsidR="009A376D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21 dias</w:t>
            </w:r>
          </w:p>
        </w:tc>
      </w:tr>
      <w:tr w:rsidR="009A376D" w14:paraId="318BA3DC" w14:textId="77777777" w:rsidTr="00486D4C">
        <w:tc>
          <w:tcPr>
            <w:tcW w:w="7083" w:type="dxa"/>
          </w:tcPr>
          <w:p w14:paraId="1A0AC6E9" w14:textId="24A7ED60" w:rsidR="009A376D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Desenvolvimento de página com Dashboard personalizada</w:t>
            </w:r>
          </w:p>
        </w:tc>
        <w:tc>
          <w:tcPr>
            <w:tcW w:w="1978" w:type="dxa"/>
          </w:tcPr>
          <w:p w14:paraId="2A7DA765" w14:textId="44668F11" w:rsidR="009A376D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14 dias</w:t>
            </w:r>
          </w:p>
        </w:tc>
      </w:tr>
      <w:tr w:rsidR="00320E1A" w14:paraId="4A8ABAB3" w14:textId="77777777" w:rsidTr="00486D4C">
        <w:tc>
          <w:tcPr>
            <w:tcW w:w="7083" w:type="dxa"/>
          </w:tcPr>
          <w:p w14:paraId="001D5472" w14:textId="7A9AD578" w:rsidR="00320E1A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Acompanhamento de implementação do sensor e software associado</w:t>
            </w:r>
          </w:p>
        </w:tc>
        <w:tc>
          <w:tcPr>
            <w:tcW w:w="1978" w:type="dxa"/>
          </w:tcPr>
          <w:p w14:paraId="003D4B9F" w14:textId="2394A0FC" w:rsidR="00320E1A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14 dias</w:t>
            </w:r>
          </w:p>
        </w:tc>
      </w:tr>
      <w:tr w:rsidR="00320E1A" w14:paraId="13D9F765" w14:textId="77777777" w:rsidTr="00486D4C">
        <w:tc>
          <w:tcPr>
            <w:tcW w:w="7083" w:type="dxa"/>
          </w:tcPr>
          <w:p w14:paraId="318BFF4D" w14:textId="40273AFE" w:rsidR="00320E1A" w:rsidRPr="00486D4C" w:rsidRDefault="00320E1A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486D4C">
              <w:rPr>
                <w:rFonts w:ascii="Arial" w:eastAsiaTheme="minorEastAsia" w:hAnsi="Arial" w:cs="Arial"/>
              </w:rPr>
              <w:t>Fornecimento de suporte técnico após perí</w:t>
            </w:r>
            <w:r w:rsidR="00780036">
              <w:rPr>
                <w:rFonts w:ascii="Arial" w:eastAsiaTheme="minorEastAsia" w:hAnsi="Arial" w:cs="Arial"/>
              </w:rPr>
              <w:t>o</w:t>
            </w:r>
            <w:r w:rsidRPr="00486D4C">
              <w:rPr>
                <w:rFonts w:ascii="Arial" w:eastAsiaTheme="minorEastAsia" w:hAnsi="Arial" w:cs="Arial"/>
              </w:rPr>
              <w:t>do de testes</w:t>
            </w:r>
          </w:p>
        </w:tc>
        <w:tc>
          <w:tcPr>
            <w:tcW w:w="1978" w:type="dxa"/>
          </w:tcPr>
          <w:p w14:paraId="62CDFFC4" w14:textId="72070C40" w:rsidR="00320E1A" w:rsidRPr="009409F9" w:rsidRDefault="00B261A2" w:rsidP="00A72792">
            <w:pPr>
              <w:spacing w:line="360" w:lineRule="auto"/>
              <w:jc w:val="both"/>
              <w:rPr>
                <w:rFonts w:ascii="Arial" w:eastAsiaTheme="minorEastAsia" w:hAnsi="Arial" w:cs="Arial"/>
              </w:rPr>
            </w:pPr>
            <w:r w:rsidRPr="009409F9">
              <w:rPr>
                <w:rFonts w:ascii="Arial" w:eastAsiaTheme="minorEastAsia" w:hAnsi="Arial" w:cs="Arial"/>
              </w:rPr>
              <w:t>60 dias</w:t>
            </w:r>
          </w:p>
        </w:tc>
      </w:tr>
    </w:tbl>
    <w:p w14:paraId="57842373" w14:textId="6B69C2B5" w:rsidR="00525DEB" w:rsidRPr="00707245" w:rsidRDefault="00707245" w:rsidP="00A72792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</w:rPr>
      </w:pPr>
      <w:r w:rsidRPr="00707245">
        <w:rPr>
          <w:rFonts w:ascii="Arial" w:eastAsiaTheme="minorEastAsia" w:hAnsi="Arial" w:cs="Arial"/>
          <w:b/>
          <w:bCs/>
          <w:sz w:val="22"/>
          <w:szCs w:val="22"/>
        </w:rPr>
        <w:t xml:space="preserve">Fonte: </w:t>
      </w:r>
      <w:r w:rsidR="00AC7DE0">
        <w:rPr>
          <w:rFonts w:ascii="Arial" w:eastAsiaTheme="minorEastAsia" w:hAnsi="Arial" w:cs="Arial"/>
          <w:sz w:val="22"/>
          <w:szCs w:val="22"/>
        </w:rPr>
        <w:t>Hikari Wasabi</w:t>
      </w:r>
      <w:r w:rsidRPr="00707245">
        <w:rPr>
          <w:rFonts w:ascii="Arial" w:eastAsiaTheme="minorEastAsia" w:hAnsi="Arial" w:cs="Arial"/>
          <w:sz w:val="22"/>
          <w:szCs w:val="22"/>
        </w:rPr>
        <w:t>, 2025.</w:t>
      </w:r>
    </w:p>
    <w:p w14:paraId="50F6F657" w14:textId="77777777" w:rsidR="00525DEB" w:rsidRDefault="00525DEB" w:rsidP="00A72792">
      <w:pPr>
        <w:spacing w:line="360" w:lineRule="auto"/>
        <w:jc w:val="both"/>
        <w:rPr>
          <w:rFonts w:ascii="Arial" w:eastAsiaTheme="minorEastAsia" w:hAnsi="Arial" w:cs="Arial"/>
          <w:b/>
          <w:bCs/>
        </w:rPr>
      </w:pPr>
    </w:p>
    <w:p w14:paraId="3D7FBB46" w14:textId="2D7E88CC" w:rsidR="009A376D" w:rsidRDefault="009A376D">
      <w:pPr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  <w:b/>
          <w:bCs/>
        </w:rPr>
        <w:br w:type="page"/>
      </w:r>
    </w:p>
    <w:p w14:paraId="001844A4" w14:textId="72093018" w:rsidR="00A72792" w:rsidRPr="00E00018" w:rsidRDefault="00A72792" w:rsidP="009A376D">
      <w:pPr>
        <w:pStyle w:val="Heading1"/>
        <w:rPr>
          <w:rFonts w:eastAsiaTheme="minorEastAsia"/>
        </w:rPr>
      </w:pPr>
      <w:bookmarkStart w:id="16" w:name="_Toc209978987"/>
      <w:r w:rsidRPr="00E00018">
        <w:rPr>
          <w:rFonts w:eastAsiaTheme="minorEastAsia"/>
        </w:rPr>
        <w:lastRenderedPageBreak/>
        <w:t>REFERÊNCIAS UTILIZADAS</w:t>
      </w:r>
      <w:bookmarkEnd w:id="16"/>
    </w:p>
    <w:p w14:paraId="5D080DEE" w14:textId="77777777" w:rsidR="009A376D" w:rsidRDefault="009A376D" w:rsidP="00061680">
      <w:pPr>
        <w:spacing w:line="240" w:lineRule="auto"/>
        <w:rPr>
          <w:rFonts w:ascii="Arial" w:eastAsiaTheme="minorEastAsia" w:hAnsi="Arial" w:cs="Arial"/>
        </w:rPr>
      </w:pPr>
    </w:p>
    <w:p w14:paraId="208CFAFA" w14:textId="637AE23A" w:rsidR="00061680" w:rsidRPr="00061680" w:rsidRDefault="00520FC3" w:rsidP="00061680">
      <w:pPr>
        <w:spacing w:line="240" w:lineRule="auto"/>
        <w:rPr>
          <w:rFonts w:ascii="Arial" w:eastAsiaTheme="minorEastAsia" w:hAnsi="Arial" w:cs="Arial"/>
        </w:rPr>
      </w:pPr>
      <w:r w:rsidRPr="00520FC3">
        <w:rPr>
          <w:rFonts w:ascii="Arial" w:eastAsiaTheme="minorEastAsia" w:hAnsi="Arial" w:cs="Arial"/>
        </w:rPr>
        <w:t>HANASHIRO, Olgarina</w:t>
      </w:r>
      <w:r w:rsidR="00061680" w:rsidRPr="00061680">
        <w:rPr>
          <w:rFonts w:ascii="Arial" w:eastAsiaTheme="minorEastAsia" w:hAnsi="Arial" w:cs="Arial"/>
        </w:rPr>
        <w:t>. 20</w:t>
      </w:r>
      <w:r w:rsidR="00A11AE0">
        <w:rPr>
          <w:rFonts w:ascii="Arial" w:eastAsiaTheme="minorEastAsia" w:hAnsi="Arial" w:cs="Arial"/>
        </w:rPr>
        <w:t>0</w:t>
      </w:r>
      <w:r w:rsidR="00061680" w:rsidRPr="00061680">
        <w:rPr>
          <w:rFonts w:ascii="Arial" w:eastAsiaTheme="minorEastAsia" w:hAnsi="Arial" w:cs="Arial"/>
        </w:rPr>
        <w:t xml:space="preserve">3. Disponível em: </w:t>
      </w:r>
      <w:r w:rsidRPr="00520FC3">
        <w:rPr>
          <w:rFonts w:ascii="Arial" w:eastAsiaTheme="minorEastAsia" w:hAnsi="Arial" w:cs="Arial"/>
        </w:rPr>
        <w:t>https://revistas.usp.br/ej/article/view/142911/137780</w:t>
      </w:r>
      <w:r w:rsidR="00061680" w:rsidRPr="00061680">
        <w:rPr>
          <w:rFonts w:ascii="Arial" w:eastAsiaTheme="minorEastAsia" w:hAnsi="Arial" w:cs="Arial"/>
        </w:rPr>
        <w:t>. Acesso em: 28 ago. 2025.</w:t>
      </w:r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  <w:t>ELETROGATE, 2025. Disponível em:</w:t>
      </w:r>
      <w:r w:rsidR="00141DB0">
        <w:rPr>
          <w:rFonts w:ascii="Arial" w:eastAsiaTheme="minorEastAsia" w:hAnsi="Arial" w:cs="Arial"/>
        </w:rPr>
        <w:br/>
      </w:r>
      <w:hyperlink r:id="rId11" w:history="1">
        <w:r w:rsidR="00141DB0" w:rsidRPr="00066032">
          <w:rPr>
            <w:rStyle w:val="Hyperlink"/>
            <w:rFonts w:ascii="Arial" w:eastAsiaTheme="minorEastAsia" w:hAnsi="Arial" w:cs="Arial"/>
          </w:rPr>
          <w:t>https://www.eletrogate.com/modulo-sensor-de-umidade-e-temperatura-dht11-cabos?srsltid=AfmBOoozrIiHR-g4Rv7tqwOb5GBjoY3YpoRB3Hhx447e25GiouO5aNZC</w:t>
        </w:r>
      </w:hyperlink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  <w:t>Minato Wasabi, 2025. Disponível em:</w:t>
      </w:r>
      <w:r w:rsidR="00141DB0">
        <w:rPr>
          <w:rFonts w:ascii="Arial" w:eastAsiaTheme="minorEastAsia" w:hAnsi="Arial" w:cs="Arial"/>
        </w:rPr>
        <w:br/>
      </w:r>
      <w:hyperlink r:id="rId12" w:history="1">
        <w:r w:rsidR="00141DB0" w:rsidRPr="00066032">
          <w:rPr>
            <w:rStyle w:val="Hyperlink"/>
            <w:rFonts w:ascii="Arial" w:eastAsiaTheme="minorEastAsia" w:hAnsi="Arial" w:cs="Arial"/>
          </w:rPr>
          <w:t>https://wbgi.com.br/startups-wbgi/minato-wasabi</w:t>
        </w:r>
      </w:hyperlink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  <w:t>Globo Rural, 2022. Disponível em:</w:t>
      </w:r>
      <w:r w:rsidR="00141DB0">
        <w:rPr>
          <w:rFonts w:ascii="Arial" w:eastAsiaTheme="minorEastAsia" w:hAnsi="Arial" w:cs="Arial"/>
        </w:rPr>
        <w:br/>
      </w:r>
      <w:hyperlink r:id="rId13" w:history="1">
        <w:r w:rsidR="00141DB0" w:rsidRPr="00066032">
          <w:rPr>
            <w:rStyle w:val="Hyperlink"/>
            <w:rFonts w:ascii="Arial" w:eastAsiaTheme="minorEastAsia" w:hAnsi="Arial" w:cs="Arial"/>
          </w:rPr>
          <w:t>https://globorural.globo.com/Noticias/Empresas-e-Negocios/noticia/2022/08/neto-de-japoneses-investe-em-wasabi-e-recebe-aporte-de-r-650-mil-para-ampliar-</w:t>
        </w:r>
        <w:r w:rsidR="00141DB0" w:rsidRPr="00066032">
          <w:rPr>
            <w:rStyle w:val="Hyperlink"/>
            <w:rFonts w:ascii="Arial" w:eastAsiaTheme="minorEastAsia" w:hAnsi="Arial" w:cs="Arial"/>
          </w:rPr>
          <w:br/>
        </w:r>
        <w:r w:rsidR="00141DB0" w:rsidRPr="00066032">
          <w:rPr>
            <w:rStyle w:val="Hyperlink"/>
            <w:rFonts w:ascii="Arial" w:eastAsiaTheme="minorEastAsia" w:hAnsi="Arial" w:cs="Arial"/>
          </w:rPr>
          <w:t>producao.html</w:t>
        </w:r>
      </w:hyperlink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</w:r>
      <w:r w:rsidR="00A97886">
        <w:rPr>
          <w:rFonts w:ascii="Arial" w:eastAsiaTheme="minorEastAsia" w:hAnsi="Arial" w:cs="Arial"/>
        </w:rPr>
        <w:t>Arduino CC, 2025. Disponível em:</w:t>
      </w:r>
      <w:r w:rsidR="00A97886">
        <w:rPr>
          <w:rFonts w:ascii="Arial" w:eastAsiaTheme="minorEastAsia" w:hAnsi="Arial" w:cs="Arial"/>
        </w:rPr>
        <w:br/>
      </w:r>
      <w:hyperlink r:id="rId14" w:history="1">
        <w:r w:rsidR="00A97886" w:rsidRPr="00066032">
          <w:rPr>
            <w:rStyle w:val="Hyperlink"/>
            <w:rFonts w:ascii="Arial" w:eastAsiaTheme="minorEastAsia" w:hAnsi="Arial" w:cs="Arial"/>
          </w:rPr>
          <w:t>https://www.arduino.cc</w:t>
        </w:r>
      </w:hyperlink>
      <w:r w:rsidR="00A97886">
        <w:rPr>
          <w:rFonts w:ascii="Arial" w:eastAsiaTheme="minorEastAsia" w:hAnsi="Arial" w:cs="Arial"/>
        </w:rPr>
        <w:br/>
      </w:r>
      <w:r w:rsidR="00A97886">
        <w:rPr>
          <w:rFonts w:ascii="Arial" w:eastAsiaTheme="minorEastAsia" w:hAnsi="Arial" w:cs="Arial"/>
        </w:rPr>
        <w:br/>
      </w:r>
      <w:r w:rsidR="00A97886">
        <w:t xml:space="preserve">DATASHEET </w:t>
      </w:r>
      <w:r w:rsidR="00A97886">
        <w:t>DHT11</w:t>
      </w:r>
      <w:r w:rsidR="00A97886">
        <w:t>. Texas Instruments, 2025</w:t>
      </w:r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</w:r>
      <w:r w:rsidR="00141DB0">
        <w:rPr>
          <w:rFonts w:ascii="Arial" w:eastAsiaTheme="minorEastAsia" w:hAnsi="Arial" w:cs="Arial"/>
        </w:rPr>
        <w:br/>
      </w:r>
    </w:p>
    <w:p w14:paraId="56F956DA" w14:textId="77777777" w:rsidR="00A72792" w:rsidRPr="00A72792" w:rsidRDefault="00A72792" w:rsidP="00A72792">
      <w:pPr>
        <w:spacing w:line="240" w:lineRule="auto"/>
        <w:rPr>
          <w:rFonts w:ascii="Arial" w:eastAsiaTheme="minorEastAsia" w:hAnsi="Arial" w:cs="Arial"/>
        </w:rPr>
      </w:pPr>
    </w:p>
    <w:sectPr w:rsidR="00A72792" w:rsidRPr="00A72792" w:rsidSect="00431CB3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C4FFC" w14:textId="77777777" w:rsidR="00DA264F" w:rsidRDefault="00DA264F" w:rsidP="00431CB3">
      <w:pPr>
        <w:spacing w:after="0" w:line="240" w:lineRule="auto"/>
      </w:pPr>
      <w:r>
        <w:separator/>
      </w:r>
    </w:p>
  </w:endnote>
  <w:endnote w:type="continuationSeparator" w:id="0">
    <w:p w14:paraId="200B1E1F" w14:textId="77777777" w:rsidR="00DA264F" w:rsidRDefault="00DA264F" w:rsidP="00431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8157429"/>
      <w:docPartObj>
        <w:docPartGallery w:val="Page Numbers (Bottom of Page)"/>
        <w:docPartUnique/>
      </w:docPartObj>
    </w:sdtPr>
    <w:sdtEndPr/>
    <w:sdtContent>
      <w:p w14:paraId="67E0A45D" w14:textId="0AAA6AF6" w:rsidR="00C0094D" w:rsidRDefault="00C0094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D130C5" w14:textId="77777777" w:rsidR="00C0094D" w:rsidRDefault="00C00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4DF3F" w14:textId="77777777" w:rsidR="00DA264F" w:rsidRDefault="00DA264F" w:rsidP="00431CB3">
      <w:pPr>
        <w:spacing w:after="0" w:line="240" w:lineRule="auto"/>
      </w:pPr>
      <w:r>
        <w:separator/>
      </w:r>
    </w:p>
  </w:footnote>
  <w:footnote w:type="continuationSeparator" w:id="0">
    <w:p w14:paraId="7A73A43D" w14:textId="77777777" w:rsidR="00DA264F" w:rsidRDefault="00DA264F" w:rsidP="00431CB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3A2"/>
    <w:multiLevelType w:val="hybridMultilevel"/>
    <w:tmpl w:val="3DC06D50"/>
    <w:lvl w:ilvl="0" w:tplc="2DCA090C">
      <w:start w:val="1"/>
      <w:numFmt w:val="decimal"/>
      <w:lvlText w:val="%1."/>
      <w:lvlJc w:val="left"/>
      <w:pPr>
        <w:ind w:left="720" w:hanging="360"/>
      </w:pPr>
    </w:lvl>
    <w:lvl w:ilvl="1" w:tplc="659A4C9E">
      <w:start w:val="1"/>
      <w:numFmt w:val="lowerLetter"/>
      <w:lvlText w:val="%2."/>
      <w:lvlJc w:val="left"/>
      <w:pPr>
        <w:ind w:left="1440" w:hanging="360"/>
      </w:pPr>
    </w:lvl>
    <w:lvl w:ilvl="2" w:tplc="B07029D8">
      <w:start w:val="1"/>
      <w:numFmt w:val="lowerRoman"/>
      <w:lvlText w:val="%3."/>
      <w:lvlJc w:val="right"/>
      <w:pPr>
        <w:ind w:left="2160" w:hanging="180"/>
      </w:pPr>
    </w:lvl>
    <w:lvl w:ilvl="3" w:tplc="D1C4CB94">
      <w:start w:val="1"/>
      <w:numFmt w:val="decimal"/>
      <w:lvlText w:val="%4."/>
      <w:lvlJc w:val="left"/>
      <w:pPr>
        <w:ind w:left="2880" w:hanging="360"/>
      </w:pPr>
    </w:lvl>
    <w:lvl w:ilvl="4" w:tplc="925C4C3E">
      <w:start w:val="1"/>
      <w:numFmt w:val="lowerLetter"/>
      <w:lvlText w:val="%5."/>
      <w:lvlJc w:val="left"/>
      <w:pPr>
        <w:ind w:left="3600" w:hanging="360"/>
      </w:pPr>
    </w:lvl>
    <w:lvl w:ilvl="5" w:tplc="3DD449C6">
      <w:start w:val="1"/>
      <w:numFmt w:val="lowerRoman"/>
      <w:lvlText w:val="%6."/>
      <w:lvlJc w:val="right"/>
      <w:pPr>
        <w:ind w:left="4320" w:hanging="180"/>
      </w:pPr>
    </w:lvl>
    <w:lvl w:ilvl="6" w:tplc="B67AE1B6">
      <w:start w:val="1"/>
      <w:numFmt w:val="decimal"/>
      <w:lvlText w:val="%7."/>
      <w:lvlJc w:val="left"/>
      <w:pPr>
        <w:ind w:left="5040" w:hanging="360"/>
      </w:pPr>
    </w:lvl>
    <w:lvl w:ilvl="7" w:tplc="7EDA0C7A">
      <w:start w:val="1"/>
      <w:numFmt w:val="lowerLetter"/>
      <w:lvlText w:val="%8."/>
      <w:lvlJc w:val="left"/>
      <w:pPr>
        <w:ind w:left="5760" w:hanging="360"/>
      </w:pPr>
    </w:lvl>
    <w:lvl w:ilvl="8" w:tplc="17160D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C666B"/>
    <w:multiLevelType w:val="hybridMultilevel"/>
    <w:tmpl w:val="FFFFFFFF"/>
    <w:lvl w:ilvl="0" w:tplc="F1363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DAE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A3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E2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68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8A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8D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04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0E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3E7AA"/>
    <w:multiLevelType w:val="hybridMultilevel"/>
    <w:tmpl w:val="FFFFFFFF"/>
    <w:lvl w:ilvl="0" w:tplc="081EA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005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09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0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2D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44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AF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CAD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66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6256F"/>
    <w:multiLevelType w:val="multilevel"/>
    <w:tmpl w:val="288E4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5E81AF1"/>
    <w:multiLevelType w:val="hybridMultilevel"/>
    <w:tmpl w:val="73225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D2B66"/>
    <w:multiLevelType w:val="multilevel"/>
    <w:tmpl w:val="A9B4F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E060336"/>
    <w:multiLevelType w:val="multilevel"/>
    <w:tmpl w:val="D5221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2198F"/>
    <w:multiLevelType w:val="multilevel"/>
    <w:tmpl w:val="7FA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97D63"/>
    <w:multiLevelType w:val="multilevel"/>
    <w:tmpl w:val="34F85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231C5"/>
    <w:multiLevelType w:val="multilevel"/>
    <w:tmpl w:val="0EAAD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C1780"/>
    <w:multiLevelType w:val="multilevel"/>
    <w:tmpl w:val="895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37536"/>
    <w:multiLevelType w:val="hybridMultilevel"/>
    <w:tmpl w:val="C7B4DE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0C0F24"/>
    <w:multiLevelType w:val="multilevel"/>
    <w:tmpl w:val="FF1A5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12B28"/>
    <w:multiLevelType w:val="multilevel"/>
    <w:tmpl w:val="9620E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D3562"/>
    <w:multiLevelType w:val="hybridMultilevel"/>
    <w:tmpl w:val="A746AD8C"/>
    <w:lvl w:ilvl="0" w:tplc="8570A598">
      <w:start w:val="1"/>
      <w:numFmt w:val="decimal"/>
      <w:lvlText w:val="%1."/>
      <w:lvlJc w:val="left"/>
      <w:pPr>
        <w:ind w:left="720" w:hanging="360"/>
      </w:pPr>
    </w:lvl>
    <w:lvl w:ilvl="1" w:tplc="3752D05A">
      <w:start w:val="1"/>
      <w:numFmt w:val="lowerLetter"/>
      <w:lvlText w:val="%2."/>
      <w:lvlJc w:val="left"/>
      <w:pPr>
        <w:ind w:left="1440" w:hanging="360"/>
      </w:pPr>
    </w:lvl>
    <w:lvl w:ilvl="2" w:tplc="AB847102">
      <w:start w:val="1"/>
      <w:numFmt w:val="lowerRoman"/>
      <w:lvlText w:val="%3."/>
      <w:lvlJc w:val="right"/>
      <w:pPr>
        <w:ind w:left="2160" w:hanging="180"/>
      </w:pPr>
    </w:lvl>
    <w:lvl w:ilvl="3" w:tplc="BE7898F6">
      <w:start w:val="1"/>
      <w:numFmt w:val="decimal"/>
      <w:lvlText w:val="%4."/>
      <w:lvlJc w:val="left"/>
      <w:pPr>
        <w:ind w:left="2880" w:hanging="360"/>
      </w:pPr>
    </w:lvl>
    <w:lvl w:ilvl="4" w:tplc="A072BCCC">
      <w:start w:val="1"/>
      <w:numFmt w:val="lowerLetter"/>
      <w:lvlText w:val="%5."/>
      <w:lvlJc w:val="left"/>
      <w:pPr>
        <w:ind w:left="3600" w:hanging="360"/>
      </w:pPr>
    </w:lvl>
    <w:lvl w:ilvl="5" w:tplc="4E6278FE">
      <w:start w:val="1"/>
      <w:numFmt w:val="lowerRoman"/>
      <w:lvlText w:val="%6."/>
      <w:lvlJc w:val="right"/>
      <w:pPr>
        <w:ind w:left="4320" w:hanging="180"/>
      </w:pPr>
    </w:lvl>
    <w:lvl w:ilvl="6" w:tplc="1F6E05A4">
      <w:start w:val="1"/>
      <w:numFmt w:val="decimal"/>
      <w:lvlText w:val="%7."/>
      <w:lvlJc w:val="left"/>
      <w:pPr>
        <w:ind w:left="5040" w:hanging="360"/>
      </w:pPr>
    </w:lvl>
    <w:lvl w:ilvl="7" w:tplc="E788FB18">
      <w:start w:val="1"/>
      <w:numFmt w:val="lowerLetter"/>
      <w:lvlText w:val="%8."/>
      <w:lvlJc w:val="left"/>
      <w:pPr>
        <w:ind w:left="5760" w:hanging="360"/>
      </w:pPr>
    </w:lvl>
    <w:lvl w:ilvl="8" w:tplc="56C083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7473F"/>
    <w:multiLevelType w:val="hybridMultilevel"/>
    <w:tmpl w:val="070E1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64650"/>
    <w:multiLevelType w:val="multilevel"/>
    <w:tmpl w:val="812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D6F6A"/>
    <w:multiLevelType w:val="multilevel"/>
    <w:tmpl w:val="F1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7"/>
  </w:num>
  <w:num w:numId="5">
    <w:abstractNumId w:val="13"/>
  </w:num>
  <w:num w:numId="6">
    <w:abstractNumId w:val="12"/>
  </w:num>
  <w:num w:numId="7">
    <w:abstractNumId w:val="8"/>
  </w:num>
  <w:num w:numId="8">
    <w:abstractNumId w:val="10"/>
  </w:num>
  <w:num w:numId="9">
    <w:abstractNumId w:val="9"/>
  </w:num>
  <w:num w:numId="10">
    <w:abstractNumId w:val="16"/>
  </w:num>
  <w:num w:numId="11">
    <w:abstractNumId w:val="6"/>
  </w:num>
  <w:num w:numId="12">
    <w:abstractNumId w:val="17"/>
  </w:num>
  <w:num w:numId="13">
    <w:abstractNumId w:val="5"/>
  </w:num>
  <w:num w:numId="14">
    <w:abstractNumId w:val="4"/>
  </w:num>
  <w:num w:numId="15">
    <w:abstractNumId w:val="15"/>
  </w:num>
  <w:num w:numId="16">
    <w:abstractNumId w:val="1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9A1CF7"/>
    <w:rsid w:val="000110E5"/>
    <w:rsid w:val="00022652"/>
    <w:rsid w:val="00061680"/>
    <w:rsid w:val="0008467E"/>
    <w:rsid w:val="00091BCC"/>
    <w:rsid w:val="00093ABF"/>
    <w:rsid w:val="000C5306"/>
    <w:rsid w:val="000E7685"/>
    <w:rsid w:val="000F6E6B"/>
    <w:rsid w:val="0011385B"/>
    <w:rsid w:val="0012000D"/>
    <w:rsid w:val="00141DB0"/>
    <w:rsid w:val="001423AB"/>
    <w:rsid w:val="001B3D83"/>
    <w:rsid w:val="0020429C"/>
    <w:rsid w:val="00225A13"/>
    <w:rsid w:val="00230998"/>
    <w:rsid w:val="00246E26"/>
    <w:rsid w:val="00267013"/>
    <w:rsid w:val="002819CC"/>
    <w:rsid w:val="002B2134"/>
    <w:rsid w:val="002C79DE"/>
    <w:rsid w:val="002D1136"/>
    <w:rsid w:val="002F3A11"/>
    <w:rsid w:val="00300DEF"/>
    <w:rsid w:val="00320E1A"/>
    <w:rsid w:val="00323856"/>
    <w:rsid w:val="00352C14"/>
    <w:rsid w:val="00361958"/>
    <w:rsid w:val="00390519"/>
    <w:rsid w:val="00431CB3"/>
    <w:rsid w:val="0047563E"/>
    <w:rsid w:val="00486D4C"/>
    <w:rsid w:val="004B274C"/>
    <w:rsid w:val="004B7F48"/>
    <w:rsid w:val="004D7730"/>
    <w:rsid w:val="005112E1"/>
    <w:rsid w:val="00520FC3"/>
    <w:rsid w:val="00525DEB"/>
    <w:rsid w:val="00531DA2"/>
    <w:rsid w:val="00566794"/>
    <w:rsid w:val="00573BC0"/>
    <w:rsid w:val="00573EE2"/>
    <w:rsid w:val="005748EB"/>
    <w:rsid w:val="005856D6"/>
    <w:rsid w:val="005B629D"/>
    <w:rsid w:val="005B6722"/>
    <w:rsid w:val="005E34BC"/>
    <w:rsid w:val="005F3AC6"/>
    <w:rsid w:val="00627B98"/>
    <w:rsid w:val="00644123"/>
    <w:rsid w:val="006543DA"/>
    <w:rsid w:val="00664F81"/>
    <w:rsid w:val="00687A7B"/>
    <w:rsid w:val="00690CF3"/>
    <w:rsid w:val="006C1E7A"/>
    <w:rsid w:val="00707245"/>
    <w:rsid w:val="00714873"/>
    <w:rsid w:val="007614D4"/>
    <w:rsid w:val="00774F92"/>
    <w:rsid w:val="00780036"/>
    <w:rsid w:val="00785764"/>
    <w:rsid w:val="007B2F9B"/>
    <w:rsid w:val="007D2E70"/>
    <w:rsid w:val="00822257"/>
    <w:rsid w:val="00846AC4"/>
    <w:rsid w:val="0086092D"/>
    <w:rsid w:val="00893417"/>
    <w:rsid w:val="008F5B76"/>
    <w:rsid w:val="00903744"/>
    <w:rsid w:val="009409F9"/>
    <w:rsid w:val="00976DCB"/>
    <w:rsid w:val="00985E36"/>
    <w:rsid w:val="009A376D"/>
    <w:rsid w:val="009A4201"/>
    <w:rsid w:val="009B6EA3"/>
    <w:rsid w:val="009D065D"/>
    <w:rsid w:val="009E01FB"/>
    <w:rsid w:val="009F4B69"/>
    <w:rsid w:val="009F64B9"/>
    <w:rsid w:val="00A026BE"/>
    <w:rsid w:val="00A07223"/>
    <w:rsid w:val="00A11AE0"/>
    <w:rsid w:val="00A258B0"/>
    <w:rsid w:val="00A34858"/>
    <w:rsid w:val="00A44894"/>
    <w:rsid w:val="00A72792"/>
    <w:rsid w:val="00A96248"/>
    <w:rsid w:val="00A97886"/>
    <w:rsid w:val="00AB1588"/>
    <w:rsid w:val="00AC7042"/>
    <w:rsid w:val="00AC7DE0"/>
    <w:rsid w:val="00AD09AC"/>
    <w:rsid w:val="00AD0BEB"/>
    <w:rsid w:val="00B016A5"/>
    <w:rsid w:val="00B261A2"/>
    <w:rsid w:val="00B65D17"/>
    <w:rsid w:val="00B8053C"/>
    <w:rsid w:val="00BF1924"/>
    <w:rsid w:val="00BF2974"/>
    <w:rsid w:val="00BF527F"/>
    <w:rsid w:val="00C0094D"/>
    <w:rsid w:val="00C03EFE"/>
    <w:rsid w:val="00C160A5"/>
    <w:rsid w:val="00C22F35"/>
    <w:rsid w:val="00C8712B"/>
    <w:rsid w:val="00C976B5"/>
    <w:rsid w:val="00D00D44"/>
    <w:rsid w:val="00D267E4"/>
    <w:rsid w:val="00D26CC0"/>
    <w:rsid w:val="00D27DEC"/>
    <w:rsid w:val="00D9195B"/>
    <w:rsid w:val="00D96A91"/>
    <w:rsid w:val="00DA264F"/>
    <w:rsid w:val="00E00018"/>
    <w:rsid w:val="00E0129E"/>
    <w:rsid w:val="00E120BB"/>
    <w:rsid w:val="00E5071D"/>
    <w:rsid w:val="00E55CDA"/>
    <w:rsid w:val="00E574DF"/>
    <w:rsid w:val="00EB2BF2"/>
    <w:rsid w:val="00EC69A2"/>
    <w:rsid w:val="00ED7146"/>
    <w:rsid w:val="00EE01EE"/>
    <w:rsid w:val="00F334FA"/>
    <w:rsid w:val="00F61692"/>
    <w:rsid w:val="00F64A5E"/>
    <w:rsid w:val="00F67299"/>
    <w:rsid w:val="00F72FB5"/>
    <w:rsid w:val="00F80FF2"/>
    <w:rsid w:val="00FF45D8"/>
    <w:rsid w:val="014F7DCC"/>
    <w:rsid w:val="018AA0B2"/>
    <w:rsid w:val="01C3B4BE"/>
    <w:rsid w:val="01EA8EE3"/>
    <w:rsid w:val="0242F719"/>
    <w:rsid w:val="03CC4E5F"/>
    <w:rsid w:val="0406695F"/>
    <w:rsid w:val="04A72BC8"/>
    <w:rsid w:val="04B12EC6"/>
    <w:rsid w:val="056D0B44"/>
    <w:rsid w:val="05E9AFB6"/>
    <w:rsid w:val="05EED71C"/>
    <w:rsid w:val="067C09E8"/>
    <w:rsid w:val="06BDC20D"/>
    <w:rsid w:val="0705CC42"/>
    <w:rsid w:val="07075322"/>
    <w:rsid w:val="07640978"/>
    <w:rsid w:val="078557C9"/>
    <w:rsid w:val="084CB54B"/>
    <w:rsid w:val="085FD162"/>
    <w:rsid w:val="0876330B"/>
    <w:rsid w:val="08A8205A"/>
    <w:rsid w:val="09769E75"/>
    <w:rsid w:val="099E8ABD"/>
    <w:rsid w:val="09C22E0B"/>
    <w:rsid w:val="09DEDDBA"/>
    <w:rsid w:val="0A6AD6B0"/>
    <w:rsid w:val="0A711787"/>
    <w:rsid w:val="0AA72A0D"/>
    <w:rsid w:val="0B941BF4"/>
    <w:rsid w:val="0BB9608E"/>
    <w:rsid w:val="0C752DD9"/>
    <w:rsid w:val="0C871435"/>
    <w:rsid w:val="0CA15550"/>
    <w:rsid w:val="0CC33B46"/>
    <w:rsid w:val="0DA0DCC3"/>
    <w:rsid w:val="0EB893C8"/>
    <w:rsid w:val="0FA2D613"/>
    <w:rsid w:val="1148431E"/>
    <w:rsid w:val="114F3252"/>
    <w:rsid w:val="12173DBD"/>
    <w:rsid w:val="1290FC22"/>
    <w:rsid w:val="131C70C3"/>
    <w:rsid w:val="133DF2F2"/>
    <w:rsid w:val="135132BE"/>
    <w:rsid w:val="137FB907"/>
    <w:rsid w:val="13FC5043"/>
    <w:rsid w:val="1439E826"/>
    <w:rsid w:val="14492D75"/>
    <w:rsid w:val="1461EB93"/>
    <w:rsid w:val="1479A3EB"/>
    <w:rsid w:val="149C3CC3"/>
    <w:rsid w:val="14ED13F1"/>
    <w:rsid w:val="1541C7A8"/>
    <w:rsid w:val="1543E660"/>
    <w:rsid w:val="1653AB32"/>
    <w:rsid w:val="170D0D2C"/>
    <w:rsid w:val="172BB197"/>
    <w:rsid w:val="182C7A07"/>
    <w:rsid w:val="185B8FFA"/>
    <w:rsid w:val="1972679E"/>
    <w:rsid w:val="19817770"/>
    <w:rsid w:val="19A56529"/>
    <w:rsid w:val="19F22A0C"/>
    <w:rsid w:val="1A208869"/>
    <w:rsid w:val="1A20D033"/>
    <w:rsid w:val="1AFD72B4"/>
    <w:rsid w:val="1B668019"/>
    <w:rsid w:val="1B99DD47"/>
    <w:rsid w:val="1BA76282"/>
    <w:rsid w:val="1BC518B9"/>
    <w:rsid w:val="1C4AC112"/>
    <w:rsid w:val="1C622393"/>
    <w:rsid w:val="1C920FEB"/>
    <w:rsid w:val="1D145128"/>
    <w:rsid w:val="1DC0B7DF"/>
    <w:rsid w:val="1E9BF345"/>
    <w:rsid w:val="1EEADBF3"/>
    <w:rsid w:val="1F9F7D5C"/>
    <w:rsid w:val="1FD58AA3"/>
    <w:rsid w:val="203669F4"/>
    <w:rsid w:val="203B2019"/>
    <w:rsid w:val="20EF4C8C"/>
    <w:rsid w:val="2123DF16"/>
    <w:rsid w:val="2145F9E6"/>
    <w:rsid w:val="21A30C4F"/>
    <w:rsid w:val="21AEA232"/>
    <w:rsid w:val="21BF58B2"/>
    <w:rsid w:val="21C09A93"/>
    <w:rsid w:val="2212FECC"/>
    <w:rsid w:val="222B3C70"/>
    <w:rsid w:val="226A5D25"/>
    <w:rsid w:val="2290A7F1"/>
    <w:rsid w:val="237AD760"/>
    <w:rsid w:val="24306E9E"/>
    <w:rsid w:val="24CCE70A"/>
    <w:rsid w:val="2504E23B"/>
    <w:rsid w:val="25234AA6"/>
    <w:rsid w:val="256FBEF6"/>
    <w:rsid w:val="25EF4322"/>
    <w:rsid w:val="25FD8C43"/>
    <w:rsid w:val="260ABB8C"/>
    <w:rsid w:val="26328419"/>
    <w:rsid w:val="26E20FAA"/>
    <w:rsid w:val="2765DB88"/>
    <w:rsid w:val="2767F516"/>
    <w:rsid w:val="2776B26D"/>
    <w:rsid w:val="277A2398"/>
    <w:rsid w:val="27B258CD"/>
    <w:rsid w:val="28EBC415"/>
    <w:rsid w:val="290F158A"/>
    <w:rsid w:val="295427B5"/>
    <w:rsid w:val="2992811B"/>
    <w:rsid w:val="29BE5E4E"/>
    <w:rsid w:val="2A597D17"/>
    <w:rsid w:val="2ADA01A0"/>
    <w:rsid w:val="2AF75670"/>
    <w:rsid w:val="2BA01E7E"/>
    <w:rsid w:val="2C00B23A"/>
    <w:rsid w:val="2D153868"/>
    <w:rsid w:val="2D29D1F7"/>
    <w:rsid w:val="2D60F5CC"/>
    <w:rsid w:val="2DA2C11B"/>
    <w:rsid w:val="2DA5F492"/>
    <w:rsid w:val="2DAAF9EB"/>
    <w:rsid w:val="2DAF0EEC"/>
    <w:rsid w:val="2E079C3E"/>
    <w:rsid w:val="2E3356F3"/>
    <w:rsid w:val="2E3DEC05"/>
    <w:rsid w:val="2EB56A2B"/>
    <w:rsid w:val="2ECCE098"/>
    <w:rsid w:val="2F23C593"/>
    <w:rsid w:val="2FF20DF4"/>
    <w:rsid w:val="2FF75D76"/>
    <w:rsid w:val="301A7130"/>
    <w:rsid w:val="30788E7F"/>
    <w:rsid w:val="30A59C13"/>
    <w:rsid w:val="30C57B1B"/>
    <w:rsid w:val="319FB941"/>
    <w:rsid w:val="32027295"/>
    <w:rsid w:val="32F6AE62"/>
    <w:rsid w:val="3349FEB8"/>
    <w:rsid w:val="34443373"/>
    <w:rsid w:val="345866E2"/>
    <w:rsid w:val="349F5EAD"/>
    <w:rsid w:val="352829D5"/>
    <w:rsid w:val="3535623D"/>
    <w:rsid w:val="3549A524"/>
    <w:rsid w:val="35744C5B"/>
    <w:rsid w:val="358811FF"/>
    <w:rsid w:val="35971AE2"/>
    <w:rsid w:val="35A6A087"/>
    <w:rsid w:val="3688A66F"/>
    <w:rsid w:val="369354E8"/>
    <w:rsid w:val="373EA736"/>
    <w:rsid w:val="38F100E9"/>
    <w:rsid w:val="39610A45"/>
    <w:rsid w:val="3A886DA8"/>
    <w:rsid w:val="3AA6298B"/>
    <w:rsid w:val="3B479D72"/>
    <w:rsid w:val="3BA9DE25"/>
    <w:rsid w:val="3C266E8C"/>
    <w:rsid w:val="3CEFC2F7"/>
    <w:rsid w:val="3D2BEEC7"/>
    <w:rsid w:val="3D483B8F"/>
    <w:rsid w:val="3DFDEBD5"/>
    <w:rsid w:val="3E838C1D"/>
    <w:rsid w:val="3FD31C02"/>
    <w:rsid w:val="401EE97C"/>
    <w:rsid w:val="4084539A"/>
    <w:rsid w:val="40D5C83D"/>
    <w:rsid w:val="40FCF798"/>
    <w:rsid w:val="4107C555"/>
    <w:rsid w:val="41181B5D"/>
    <w:rsid w:val="412A39D5"/>
    <w:rsid w:val="41531789"/>
    <w:rsid w:val="41853C86"/>
    <w:rsid w:val="421F3CCB"/>
    <w:rsid w:val="42D9AA8B"/>
    <w:rsid w:val="42DD8FA1"/>
    <w:rsid w:val="430C6D6B"/>
    <w:rsid w:val="43184958"/>
    <w:rsid w:val="432B1393"/>
    <w:rsid w:val="432CD3B0"/>
    <w:rsid w:val="452C60AC"/>
    <w:rsid w:val="45937E3D"/>
    <w:rsid w:val="4640A0DE"/>
    <w:rsid w:val="46C6CFBB"/>
    <w:rsid w:val="46E65B4A"/>
    <w:rsid w:val="472B5171"/>
    <w:rsid w:val="47982545"/>
    <w:rsid w:val="47F2AD0F"/>
    <w:rsid w:val="48E002C3"/>
    <w:rsid w:val="49525ACF"/>
    <w:rsid w:val="4ABEB9D7"/>
    <w:rsid w:val="4ACE90CB"/>
    <w:rsid w:val="4B7198A0"/>
    <w:rsid w:val="4B73E33D"/>
    <w:rsid w:val="4B8005C4"/>
    <w:rsid w:val="4BBFC5F4"/>
    <w:rsid w:val="4BCC6E13"/>
    <w:rsid w:val="4BFA3FDE"/>
    <w:rsid w:val="4C13F866"/>
    <w:rsid w:val="4C2DC3E5"/>
    <w:rsid w:val="4CB58A24"/>
    <w:rsid w:val="4D58E56E"/>
    <w:rsid w:val="4E0C0B84"/>
    <w:rsid w:val="4F4F47CA"/>
    <w:rsid w:val="4F5F4E64"/>
    <w:rsid w:val="4F6DA863"/>
    <w:rsid w:val="4F77B6AE"/>
    <w:rsid w:val="4FC0565B"/>
    <w:rsid w:val="50D18259"/>
    <w:rsid w:val="50D4B110"/>
    <w:rsid w:val="50DE6200"/>
    <w:rsid w:val="51D53F1E"/>
    <w:rsid w:val="51E68FA1"/>
    <w:rsid w:val="524CADB1"/>
    <w:rsid w:val="526A5BFC"/>
    <w:rsid w:val="5288920A"/>
    <w:rsid w:val="5293EC56"/>
    <w:rsid w:val="530EE6DD"/>
    <w:rsid w:val="5331315F"/>
    <w:rsid w:val="53335236"/>
    <w:rsid w:val="5437EFDA"/>
    <w:rsid w:val="5479842C"/>
    <w:rsid w:val="54B67BC5"/>
    <w:rsid w:val="552F2637"/>
    <w:rsid w:val="5598BE42"/>
    <w:rsid w:val="55B894E8"/>
    <w:rsid w:val="56141961"/>
    <w:rsid w:val="5701F024"/>
    <w:rsid w:val="570B9A7E"/>
    <w:rsid w:val="575CFF5C"/>
    <w:rsid w:val="57FCB38C"/>
    <w:rsid w:val="580B6C37"/>
    <w:rsid w:val="584EB187"/>
    <w:rsid w:val="5889204A"/>
    <w:rsid w:val="58B86A95"/>
    <w:rsid w:val="58BBD2F7"/>
    <w:rsid w:val="5959BF58"/>
    <w:rsid w:val="599B19D6"/>
    <w:rsid w:val="59A9EB10"/>
    <w:rsid w:val="5A3EB742"/>
    <w:rsid w:val="5A986AB1"/>
    <w:rsid w:val="5B11CD02"/>
    <w:rsid w:val="5B1B5507"/>
    <w:rsid w:val="5B9AE8A7"/>
    <w:rsid w:val="5BA42127"/>
    <w:rsid w:val="5C0BE3C0"/>
    <w:rsid w:val="5C50246A"/>
    <w:rsid w:val="5C73AFC2"/>
    <w:rsid w:val="5C924242"/>
    <w:rsid w:val="5C92C553"/>
    <w:rsid w:val="5CB99C47"/>
    <w:rsid w:val="5CFE7097"/>
    <w:rsid w:val="5DFEC17F"/>
    <w:rsid w:val="5E5058A4"/>
    <w:rsid w:val="5F66A84A"/>
    <w:rsid w:val="5FB6FDBA"/>
    <w:rsid w:val="5FC2E7F3"/>
    <w:rsid w:val="5FFCACC0"/>
    <w:rsid w:val="603AC3DA"/>
    <w:rsid w:val="604B865E"/>
    <w:rsid w:val="60FE270F"/>
    <w:rsid w:val="611F8542"/>
    <w:rsid w:val="61319F47"/>
    <w:rsid w:val="61686970"/>
    <w:rsid w:val="61878095"/>
    <w:rsid w:val="61AECD18"/>
    <w:rsid w:val="623DD89A"/>
    <w:rsid w:val="62B908D6"/>
    <w:rsid w:val="62E00477"/>
    <w:rsid w:val="632E120B"/>
    <w:rsid w:val="63331E17"/>
    <w:rsid w:val="63437243"/>
    <w:rsid w:val="636DA584"/>
    <w:rsid w:val="63AE742E"/>
    <w:rsid w:val="63CD5A05"/>
    <w:rsid w:val="64BD28C9"/>
    <w:rsid w:val="65E70760"/>
    <w:rsid w:val="664B664B"/>
    <w:rsid w:val="6704245E"/>
    <w:rsid w:val="67D8791D"/>
    <w:rsid w:val="6838A985"/>
    <w:rsid w:val="68B63005"/>
    <w:rsid w:val="68F9EAB0"/>
    <w:rsid w:val="6946D0C9"/>
    <w:rsid w:val="69A93B3F"/>
    <w:rsid w:val="69D2D605"/>
    <w:rsid w:val="6A2E2FAC"/>
    <w:rsid w:val="6B094401"/>
    <w:rsid w:val="6B315045"/>
    <w:rsid w:val="6B5102DE"/>
    <w:rsid w:val="6BA08509"/>
    <w:rsid w:val="6BDAAFD0"/>
    <w:rsid w:val="6C0C59AE"/>
    <w:rsid w:val="6C0D5D2B"/>
    <w:rsid w:val="6C47EDE3"/>
    <w:rsid w:val="6C4D693B"/>
    <w:rsid w:val="6C5A627D"/>
    <w:rsid w:val="6CB8C5A1"/>
    <w:rsid w:val="6CCF1682"/>
    <w:rsid w:val="6CFAE470"/>
    <w:rsid w:val="6D9434B6"/>
    <w:rsid w:val="6DC342DB"/>
    <w:rsid w:val="6DE05C11"/>
    <w:rsid w:val="6E26A615"/>
    <w:rsid w:val="6E4ABB00"/>
    <w:rsid w:val="6EFAF20E"/>
    <w:rsid w:val="6F06BC9D"/>
    <w:rsid w:val="6F0F91AE"/>
    <w:rsid w:val="6F4C1721"/>
    <w:rsid w:val="70E72A13"/>
    <w:rsid w:val="711F1895"/>
    <w:rsid w:val="7158B925"/>
    <w:rsid w:val="716BF072"/>
    <w:rsid w:val="716DDA4F"/>
    <w:rsid w:val="72748453"/>
    <w:rsid w:val="72F67C00"/>
    <w:rsid w:val="730FBD62"/>
    <w:rsid w:val="734CE19E"/>
    <w:rsid w:val="73990693"/>
    <w:rsid w:val="73CF1421"/>
    <w:rsid w:val="7402CEF7"/>
    <w:rsid w:val="748AD55F"/>
    <w:rsid w:val="7499F05A"/>
    <w:rsid w:val="74A068F0"/>
    <w:rsid w:val="74E1C9EA"/>
    <w:rsid w:val="75618CB8"/>
    <w:rsid w:val="75CE152E"/>
    <w:rsid w:val="769A1CF7"/>
    <w:rsid w:val="76CC6F2D"/>
    <w:rsid w:val="76D79922"/>
    <w:rsid w:val="7757F65D"/>
    <w:rsid w:val="77C83313"/>
    <w:rsid w:val="781A04C4"/>
    <w:rsid w:val="78698188"/>
    <w:rsid w:val="78C3E9A0"/>
    <w:rsid w:val="791321BA"/>
    <w:rsid w:val="7915538A"/>
    <w:rsid w:val="795823C9"/>
    <w:rsid w:val="79646677"/>
    <w:rsid w:val="79CE383E"/>
    <w:rsid w:val="79D2D8BE"/>
    <w:rsid w:val="7A148640"/>
    <w:rsid w:val="7A54396C"/>
    <w:rsid w:val="7AAA412F"/>
    <w:rsid w:val="7ACA7C0D"/>
    <w:rsid w:val="7ACABBBD"/>
    <w:rsid w:val="7AE29DEA"/>
    <w:rsid w:val="7B057BE3"/>
    <w:rsid w:val="7BF1447E"/>
    <w:rsid w:val="7C2B8D2E"/>
    <w:rsid w:val="7C6EC81C"/>
    <w:rsid w:val="7DA43E23"/>
    <w:rsid w:val="7E0198C9"/>
    <w:rsid w:val="7E265144"/>
    <w:rsid w:val="7E27CF21"/>
    <w:rsid w:val="7E3D25B9"/>
    <w:rsid w:val="7EB5EFAF"/>
    <w:rsid w:val="7F5F973C"/>
    <w:rsid w:val="7FD4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9A84"/>
  <w15:chartTrackingRefBased/>
  <w15:docId w15:val="{333038EE-C04F-4A41-A1D0-D7696B6A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76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F23C59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F23C59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727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CB3"/>
  </w:style>
  <w:style w:type="paragraph" w:styleId="Footer">
    <w:name w:val="footer"/>
    <w:basedOn w:val="Normal"/>
    <w:link w:val="Footer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CB3"/>
  </w:style>
  <w:style w:type="character" w:customStyle="1" w:styleId="Heading1Char">
    <w:name w:val="Heading 1 Char"/>
    <w:basedOn w:val="DefaultParagraphFont"/>
    <w:link w:val="Heading1"/>
    <w:uiPriority w:val="9"/>
    <w:rsid w:val="009A376D"/>
    <w:rPr>
      <w:rFonts w:ascii="Arial" w:eastAsiaTheme="majorEastAsia" w:hAnsi="Arial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7299"/>
    <w:pPr>
      <w:spacing w:line="259" w:lineRule="auto"/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BF19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09F9"/>
    <w:pPr>
      <w:tabs>
        <w:tab w:val="left" w:pos="720"/>
        <w:tab w:val="right" w:leader="dot" w:pos="9061"/>
      </w:tabs>
      <w:spacing w:after="100"/>
      <w:ind w:left="240"/>
    </w:pPr>
    <w:rPr>
      <w:rFonts w:ascii="Arial" w:hAnsi="Arial" w:cs="Arial"/>
      <w:noProof/>
    </w:rPr>
  </w:style>
  <w:style w:type="paragraph" w:styleId="NormalWeb">
    <w:name w:val="Normal (Web)"/>
    <w:basedOn w:val="Normal"/>
    <w:uiPriority w:val="99"/>
    <w:semiHidden/>
    <w:unhideWhenUsed/>
    <w:rsid w:val="00714873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2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6E2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6E2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6E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loborural.globo.com/Noticias/Empresas-e-Negocios/noticia/2022/08/neto-de-japoneses-investe-em-wasabi-e-recebe-aporte-de-r-650-mil-para-ampliar-producao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bgi.com.br/startups-wbgi/minato-wasabi" TargetMode="Externa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etrogate.com/modulo-sensor-de-umidade-e-temperatura-dht11-cabos?srsltid=AfmBOoozrIiHR-g4Rv7tqwOb5GBjoY3YpoRB3Hhx447e25GiouO5aNZ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arduino.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44F0D-0A84-45A5-BFE8-EDD3B8FD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2513</Words>
  <Characters>14326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 Duarte</dc:creator>
  <cp:keywords/>
  <dc:description/>
  <cp:lastModifiedBy>José H. Valfogo</cp:lastModifiedBy>
  <cp:revision>3</cp:revision>
  <dcterms:created xsi:type="dcterms:W3CDTF">2025-10-27T22:48:00Z</dcterms:created>
  <dcterms:modified xsi:type="dcterms:W3CDTF">2025-10-27T22:49:00Z</dcterms:modified>
</cp:coreProperties>
</file>