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sz w:val="40"/>
          <w:color w:val="000000"/>
        </w:rPr>
      </w:pPr>
      <w:r>
        <w:rPr>
          <w:b/>
          <w:sz w:val="40"/>
          <w:color w:val="000000"/>
        </w:rPr>
        <w:t>Software Architecture Design</w:t>
      </w:r>
    </w:p>
    <w:p>
      <w:pPr>
        <w:jc w:val="center"/>
        <w:rPr>
          <w:b/>
          <w:sz w:val="28"/>
          <w:color w:val="000000"/>
        </w:rPr>
      </w:pPr>
      <w:r>
        <w:rPr>
          <w:b/>
          <w:sz w:val="28"/>
          <w:color w:val="000000"/>
        </w:rPr>
        <w:t>AIVES — AI-POWERED VIVA EXAMINATION SYSTEM</w:t>
      </w:r>
    </w:p>
    <w:p>
      <w:pPr>
        <w:rPr>
          <w:color w:val="000000"/>
        </w:rPr>
      </w:pPr>
    </w:p>
    <w:p>
      <w:pPr>
        <w:rPr>
          <w:b/>
          <w:sz w:val="24"/>
          <w:color w:val="000000"/>
        </w:rPr>
      </w:pPr>
      <w:r>
        <w:rPr>
          <w:b/>
          <w:sz w:val="24"/>
          <w:color w:val="000000"/>
        </w:rPr>
        <w:t>Cover page</w:t>
      </w:r>
    </w:p>
    <w:p>
      <w:pPr>
        <w:pStyle w:val="Heading1"/>
        <w:spacing w:before="400" w:after="160"/>
      </w:pPr>
      <w:r>
        <w:rPr>
          <w:b/>
          <w:color w:val="000000"/>
          <w:sz w:val="34"/>
        </w:rPr>
        <w:t>MỤC LỤC BÁO CÁO (TABLE OF CONTENTS)</w:t>
      </w:r>
    </w:p>
    <w:p>
      <w:pPr>
        <w:spacing w:before="60" w:after="80" w:line="276" w:lineRule="auto"/>
      </w:pPr>
      <w:r>
        <w:t xml:space="preserve">1. Introduction (Giới thiệu bài toán và hệ thống AIVES)</w:t>
      </w:r>
    </w:p>
    <w:p>
      <w:pPr>
        <w:spacing w:before="60" w:after="80" w:line="276" w:lineRule="auto"/>
      </w:pPr>
      <w:r>
        <w:t xml:space="preserve">2. Software Development Approach (Phương pháp luận phát triển Agile/Scrum)</w:t>
      </w:r>
    </w:p>
    <w:p>
      <w:pPr>
        <w:spacing w:before="60" w:after="80" w:line="276" w:lineRule="auto"/>
      </w:pPr>
      <w:r>
        <w:t xml:space="preserve">3. Architectural Design (Kiến trúc phần mềm Onion Architecture &amp; Deployment)</w:t>
      </w:r>
    </w:p>
    <w:p>
      <w:pPr>
        <w:spacing w:before="60" w:after="80" w:line="276" w:lineRule="auto"/>
      </w:pPr>
      <w:r>
        <w:t xml:space="preserve">4. Technology Stack (Ngăn xếp công nghệ .NET 10, React, Azure SQL, AI)</w:t>
      </w:r>
    </w:p>
    <w:p>
      <w:pPr>
        <w:spacing w:before="60" w:after="80" w:line="276" w:lineRule="auto"/>
      </w:pPr>
      <w:r>
        <w:t xml:space="preserve">5. Requirements Modeling (Mô hình hóa yêu cầu, Actors &amp; Non-Functional Requirements)</w:t>
      </w:r>
    </w:p>
    <w:p>
      <w:pPr>
        <w:spacing w:before="60" w:after="80" w:line="276" w:lineRule="auto"/>
      </w:pPr>
      <w:r>
        <w:t xml:space="preserve">6. Main flows (Đặc tả các luồng nghiệp vụ phức tạp - Complex Workflows)</w:t>
      </w:r>
    </w:p>
    <w:p>
      <w:pPr>
        <w:spacing w:before="60" w:after="80" w:line="276" w:lineRule="auto"/>
      </w:pPr>
      <w:r>
        <w:t xml:space="preserve">7. Static Modeling (Biểu đồ lớp UML &amp; Conceptual ERD)</w:t>
      </w:r>
    </w:p>
    <w:p>
      <w:pPr>
        <w:spacing w:before="60" w:after="80" w:line="276" w:lineRule="auto"/>
      </w:pPr>
      <w:r>
        <w:t xml:space="preserve">8. Database design (Sơ đồ cơ sở dữ liệu vật lý &amp; Từ điển dữ liệu Data Dictionary)</w:t>
      </w:r>
    </w:p>
    <w:p>
      <w:pPr>
        <w:spacing w:before="60" w:after="80" w:line="276" w:lineRule="auto"/>
      </w:pPr>
      <w:r>
        <w:t xml:space="preserve">9. Dynamic Modeling (Sequence Diagrams &amp; State Machine Diagrams)</w:t>
      </w:r>
    </w:p>
    <w:p>
      <w:pPr>
        <w:spacing w:before="60" w:after="80" w:line="276" w:lineRule="auto"/>
      </w:pPr>
      <w:r>
        <w:t xml:space="preserve">10. Product (Mô tả sản phẩm, giao diện người dùng &amp; API Swagger)</w:t>
      </w:r>
    </w:p>
    <w:p>
      <w:pPr>
        <w:spacing w:before="60" w:after="80" w:line="276" w:lineRule="auto"/>
      </w:pPr>
      <w:r>
        <w:t xml:space="preserve">11. Test cases (Kịch bản kiểm thử nghiệp vụ &amp; Báo cáo 263 Tests tự động)</w:t>
      </w:r>
    </w:p>
    <w:p>
      <w:pPr>
        <w:spacing w:before="60" w:after="80" w:line="276" w:lineRule="auto"/>
      </w:pPr>
      <w:r>
        <w:t xml:space="preserve">12. Conclusion (Kết luận, Hạn chế và Định hướng phát triển)</w:t>
      </w:r>
    </w:p>
    <w:p>
      <w:pPr>
        <w:spacing w:before="60" w:after="80" w:line="276" w:lineRule="auto"/>
      </w:pPr>
      <w:r>
        <w:t xml:space="preserve">13. AI Appendix (Phụ lục kê khai sử dụng Trí tuệ Nhân tạo)</w:t>
      </w:r>
    </w:p>
    <w:p>
      <w:r>
        <w:br w:type="page"/>
      </w:r>
    </w:p>
    <w:p>
      <w:pPr>
        <w:pStyle w:val="Heading1"/>
        <w:spacing w:before="400" w:after="160"/>
      </w:pPr>
      <w:r>
        <w:rPr>
          <w:b/>
          <w:color w:val="000000"/>
          <w:sz w:val="34"/>
        </w:rPr>
        <w:t>1. Introduction</w:t>
      </w:r>
    </w:p>
    <w:p>
      <w:pPr>
        <w:pStyle w:val="Heading2"/>
        <w:spacing w:before="280" w:after="120"/>
      </w:pPr>
      <w:r>
        <w:rPr>
          <w:b/>
          <w:color w:val="000000"/>
          <w:sz w:val="28"/>
        </w:rPr>
        <w:t>1.1 Context (Bối cảnh bài toán &amp; Thực trạng)</w:t>
      </w:r>
    </w:p>
    <w:p>
      <w:pPr>
        <w:spacing w:before="60" w:after="80" w:line="276" w:lineRule="auto"/>
      </w:pPr>
      <w:r>
        <w:t xml:space="preserve">Khảo thí vấn đáp (Viva Voce Examination) từ lâu đã được xem là tiêu chuẩn vàng trong đánh giá năng lực học thuật tại các trường đại học hàng đầu, đặc biệt đối với các chuyên ngành kỹ thuật và phần mềm. Phương pháp này cho phép giảng viên trực tiếp thẩm định tư duy phản biện, khả năng phản xạ và chiều sâu kiến thức thực tế của người học, đồng thời loại trừ triệt để tình trạng gian lận, thi hộ hoặc phụ thuộc vào tài liệu chép sẵn.</w:t>
      </w:r>
    </w:p>
    <w:p>
      <w:pPr>
        <w:spacing w:before="60" w:after="80" w:line="276" w:lineRule="auto"/>
      </w:pPr>
      <w:r>
        <w:t xml:space="preserve">Tuy nhiên, trong bối cảnh quy mô sinh viên ngày càng tăng cao, việc triển khai thi vấn đáp truyền thống bộc lộ những rào cản nghiêm trọng:</w:t>
      </w:r>
    </w:p>
    <w:p>
      <w:pPr>
        <w:pStyle w:val="ListParagraph"/>
        <w:spacing w:before="40" w:after="60"/>
        <w:ind w:left="540"/>
      </w:pPr>
      <w:r>
        <w:rPr>
          <w:b/>
          <w:color w:val="000000"/>
        </w:rPr>
        <w:t xml:space="preserve">• Quá tải nhân lực giảng viên: </w:t>
      </w:r>
      <w:r>
        <w:t>Mỗi giảng viên phải phỏng vấn liên tục hàng chục sinh viên mỗi ngày, dẫn đến sự suy giảm thể lực và ảnh hưởng đến tính công bằng, nhất quán khi chấm điểm giữa các ca sáng và chiều.</w:t>
      </w:r>
    </w:p>
    <w:p>
      <w:pPr>
        <w:pStyle w:val="ListParagraph"/>
        <w:spacing w:before="40" w:after="60"/>
        <w:ind w:left="540"/>
      </w:pPr>
      <w:r>
        <w:rPr>
          <w:b/>
          <w:color w:val="000000"/>
        </w:rPr>
        <w:t xml:space="preserve">• Thiếu chuẩn hóa câu hỏi &amp; Rubric: </w:t>
      </w:r>
      <w:r>
        <w:t>Câu hỏi đặt ra thường mang tính ngẫu hứng cá nhân; thiếu một ma trận Rubric có trọng số định lượng chặt chẽ để đối chiếu năng lực sinh viên.</w:t>
      </w:r>
    </w:p>
    <w:p>
      <w:pPr>
        <w:pStyle w:val="ListParagraph"/>
        <w:spacing w:before="40" w:after="60"/>
        <w:ind w:left="540"/>
      </w:pPr>
      <w:r>
        <w:rPr>
          <w:b/>
          <w:color w:val="000000"/>
        </w:rPr>
        <w:t xml:space="preserve">• Thiếu bằng chứng kiểm định (Audit Trail): </w:t>
      </w:r>
      <w:r>
        <w:t>Các buổi phỏng vấn trực tiếp thường không lưu trữ được toàn bộ bản ghi âm hoặc văn bản đối thoại (Transcript) có gắn mốc thời gian để phục vụ công tác thanh tra hoặc xử lý phúc khảo điểm.</w:t>
      </w:r>
    </w:p>
    <w:p>
      <w:pPr>
        <w:pStyle w:val="Heading2"/>
        <w:spacing w:before="280" w:after="120"/>
      </w:pPr>
      <w:r>
        <w:rPr>
          <w:b/>
          <w:color w:val="000000"/>
          <w:sz w:val="28"/>
        </w:rPr>
        <w:t>1.2 Proposed Solution (Giải pháp đề xuất: AIVES)</w:t>
      </w:r>
    </w:p>
    <w:p>
      <w:pPr>
        <w:spacing w:before="60" w:after="80" w:line="276" w:lineRule="auto"/>
      </w:pPr>
      <w:r>
        <w:t xml:space="preserve">Để giải quyết triệt để bài toán trên, nhóm nghiên cứu và phát triển Hệ thống Khảo thí Vấn đáp Tự động tích hợp Trí tuệ Nhân tạo — AIVES (AI-powered Viva Exam System). AIVES là một nền tảng chuyển đổi số toàn diện áp dụng mô hình Human-in-the-loop (Người giám sát trung tâm):</w:t>
      </w:r>
    </w:p>
    <w:p>
      <w:pPr>
        <w:pStyle w:val="ListParagraph"/>
        <w:spacing w:before="40" w:after="60"/>
        <w:ind w:left="540"/>
      </w:pPr>
      <w:r>
        <w:rPr>
          <w:b/>
          <w:color w:val="000000"/>
        </w:rPr>
        <w:t xml:space="preserve">• Giám thị ảo AI (Virtual AI Examiner): </w:t>
      </w:r>
      <w:r>
        <w:t>Điều phối phòng thi tương tác âm thanh 2 chiều thời gian thực (Speech-to-Text &amp; Text-to-Speech) thông qua WebSockets (SignalR). AI có khả năng đặt câu hỏi chính từ ngân hàng đề, lắng nghe câu trả lời và tự động sinh câu hỏi đào sâu (Contextual Follow-up Question) bằng mô hình ngôn ngữ lớn (LLM - GPT-4).</w:t>
      </w:r>
    </w:p>
    <w:p>
      <w:pPr>
        <w:pStyle w:val="ListParagraph"/>
        <w:spacing w:before="40" w:after="60"/>
        <w:ind w:left="540"/>
      </w:pPr>
      <w:r>
        <w:rPr>
          <w:b/>
          <w:color w:val="000000"/>
        </w:rPr>
        <w:t xml:space="preserve">• Chấm điểm sơ bộ tự động (Automated Rubric Grading): </w:t>
      </w:r>
      <w:r>
        <w:t>Sau khi kết thúc phiên thi, AI tự động phân tích toàn bộ Transcript, đối chiếu với tiêu chí Rubric định lượng và đề xuất điểm số kèm lời nhận xét chi tiết và độ tin cậy (Confidence Level).</w:t>
      </w:r>
    </w:p>
    <w:p>
      <w:pPr>
        <w:pStyle w:val="ListParagraph"/>
        <w:spacing w:before="40" w:after="60"/>
        <w:ind w:left="540"/>
      </w:pPr>
      <w:r>
        <w:rPr>
          <w:b/>
          <w:color w:val="000000"/>
        </w:rPr>
        <w:t xml:space="preserve">• Giảng viên giữ quyền quyết định tối cao (Lecturer Decision): </w:t>
      </w:r>
      <w:r>
        <w:t>Giảng viên toàn quyền thẩm định, chỉnh sửa nhận xét hoặc thay đổi điểm trước khi chốt kết quả chính thức và công bố cho sinh viên.</w:t>
      </w:r>
    </w:p>
    <w:p>
      <w:pPr>
        <w:pStyle w:val="Heading2"/>
        <w:spacing w:before="280" w:after="120"/>
      </w:pPr>
      <w:r>
        <w:rPr>
          <w:b/>
          <w:color w:val="000000"/>
          <w:sz w:val="28"/>
        </w:rPr>
        <w:t>1.3 Objectives (Mục tiêu của hệ thống)</w:t>
      </w:r>
    </w:p>
    <w:p>
      <w:pPr>
        <w:pStyle w:val="ListParagraph"/>
        <w:spacing w:before="40" w:after="60"/>
        <w:ind w:left="540"/>
      </w:pPr>
      <w:r>
        <w:rPr>
          <w:b/>
          <w:color w:val="000000"/>
        </w:rPr>
        <w:t xml:space="preserve">• Chuẩn hóa ngân hàng đề thi 100%: </w:t>
      </w:r>
      <w:r>
        <w:t>Toàn bộ câu hỏi được phân loại nghiêm ngặt theo Thang đo nhận thức Bloom (Bloom's Taxonomy) và bắt buộc đi kèm ma trận Rubric có tổng trọng số chính xác 100%.</w:t>
      </w:r>
    </w:p>
    <w:p>
      <w:pPr>
        <w:pStyle w:val="ListParagraph"/>
        <w:spacing w:before="40" w:after="60"/>
        <w:ind w:left="540"/>
      </w:pPr>
      <w:r>
        <w:rPr>
          <w:b/>
          <w:color w:val="000000"/>
        </w:rPr>
        <w:t xml:space="preserve">• Trải nghiệm thi trực tuyến mượt mà: </w:t>
      </w:r>
      <w:r>
        <w:t>Phòng thi tương tác giọng nói với độ trễ xử lý (Latency) dưới 2 giây, hỗ trợ hiển thị transcript theo thời gian thực.</w:t>
      </w:r>
    </w:p>
    <w:p>
      <w:pPr>
        <w:pStyle w:val="ListParagraph"/>
        <w:spacing w:before="40" w:after="60"/>
        <w:ind w:left="540"/>
      </w:pPr>
      <w:r>
        <w:rPr>
          <w:b/>
          <w:color w:val="000000"/>
        </w:rPr>
        <w:t xml:space="preserve">• Tối ưu hóa nguồn lực đào tạo: </w:t>
      </w:r>
      <w:r>
        <w:t>Giảm thiểu 70% thời gian tổ chức thi của giảng viên, giúp nhà trường dễ dàng mở rộng quy mô tổ chức thi vấn đáp cho hàng ngàn sinh viên.</w:t>
      </w:r>
    </w:p>
    <w:p>
      <w:pPr>
        <w:pStyle w:val="ListParagraph"/>
        <w:spacing w:before="40" w:after="60"/>
        <w:ind w:left="540"/>
      </w:pPr>
      <w:r>
        <w:rPr>
          <w:b/>
          <w:color w:val="000000"/>
        </w:rPr>
        <w:t xml:space="preserve">• Đảm bảo minh bạch và giải trình học thuật: </w:t>
      </w:r>
      <w:r>
        <w:t>Lưu trữ 100% lịch sử đối thoại, đề thi sử dụng, đánh giá của AI và nhật ký phê duyệt của giảng viên.</w:t>
      </w:r>
    </w:p>
    <w:p>
      <w:pPr>
        <w:pStyle w:val="Heading2"/>
        <w:spacing w:before="280" w:after="120"/>
      </w:pPr>
      <w:r>
        <w:rPr>
          <w:b/>
          <w:color w:val="000000"/>
          <w:sz w:val="28"/>
        </w:rPr>
        <w:t>1.4 Scope (Phạm vi dự án)</w:t>
      </w:r>
    </w:p>
    <w:p>
      <w:pPr>
        <w:pStyle w:val="ListParagraph"/>
        <w:spacing w:before="40" w:after="60"/>
        <w:ind w:left="540"/>
      </w:pPr>
      <w:r>
        <w:rPr>
          <w:b/>
          <w:color w:val="000000"/>
        </w:rPr>
        <w:t xml:space="preserve">• Phạm vi thực hiện (In-Scope): </w:t>
      </w:r>
      <w:r>
        <w:t>Quản lý người dùng và phân quyền RBAC (Lecturer, Student); Quản lý môn học (Courses); Quản lý ngân hàng đề &amp; Rubric; Tạo và mở ca thi (Exam Sessions); Phòng thi vấn đáp AI trực tuyến (Real-time AI Interview); Đánh giá và chốt điểm (Assessments); Tra cứu kết quả và phúc khảo.</w:t>
      </w:r>
    </w:p>
    <w:p>
      <w:pPr>
        <w:pStyle w:val="ListParagraph"/>
        <w:spacing w:before="40" w:after="60"/>
        <w:ind w:left="540"/>
      </w:pPr>
      <w:r>
        <w:rPr>
          <w:b/>
          <w:color w:val="000000"/>
        </w:rPr>
        <w:t xml:space="preserve">• Phạm vi ngoài dự án (Out-of-Scope): </w:t>
      </w:r>
      <w:r>
        <w:t>Tích hợp cổng thanh toán học phí thi lại; Hệ thống camera AI giám sát gian lận qua nhận diện khuôn mặt đa luồng (dành cho các giai đoạn nâng cấp tiếp theo).</w:t>
      </w:r>
    </w:p>
    <w:p>
      <w:pPr>
        <w:pStyle w:val="Heading2"/>
        <w:spacing w:before="280" w:after="120"/>
      </w:pPr>
      <w:r>
        <w:rPr>
          <w:b/>
          <w:color w:val="000000"/>
          <w:sz w:val="28"/>
        </w:rPr>
        <w:t>1.5 Functional Requirements (Yêu cầu chức năng)</w:t>
      </w:r>
    </w:p>
    <w:tbl>
      <w:tblPr>
        <w:tblStyle w:val="TableGrid"/>
        <w:tblW w:w="0" w:type="auto"/>
        <w:tblLook w:val="04A0"/>
      </w:tblPr>
      <w:tblGrid>
        <w:gridCol w:w="1200"/>
        <w:gridCol w:w="2600"/>
        <w:gridCol w:w="1800"/>
        <w:gridCol w:w="6400"/>
      </w:tblGrid>
      <w:tr>
        <w:trPr>
          <w:tblHeader/>
        </w:trPr>
        <w:tc>
          <w:tcPr>
            <w:tcW w:w="1200" w:type="dxa"/>
          </w:tcPr>
          <w:p>
            <w:pPr>
              <w:jc w:val="center"/>
              <w:spacing w:before="80" w:after="80"/>
            </w:pPr>
            <w:r>
              <w:rPr>
                <w:b/>
                <w:color w:val="000000"/>
                <w:sz w:val="20"/>
              </w:rPr>
              <w:t>Mã FR</w:t>
            </w:r>
          </w:p>
        </w:tc>
        <w:tc>
          <w:tcPr>
            <w:tcW w:w="2600" w:type="dxa"/>
          </w:tcPr>
          <w:p>
            <w:pPr>
              <w:jc w:val="center"/>
              <w:spacing w:before="80" w:after="80"/>
            </w:pPr>
            <w:r>
              <w:rPr>
                <w:b/>
                <w:color w:val="000000"/>
                <w:sz w:val="20"/>
              </w:rPr>
              <w:t>Tên Yêu cầu Chức năng</w:t>
            </w:r>
          </w:p>
        </w:tc>
        <w:tc>
          <w:tcPr>
            <w:tcW w:w="1800" w:type="dxa"/>
          </w:tcPr>
          <w:p>
            <w:pPr>
              <w:jc w:val="center"/>
              <w:spacing w:before="80" w:after="80"/>
            </w:pPr>
            <w:r>
              <w:rPr>
                <w:b/>
                <w:color w:val="000000"/>
                <w:sz w:val="20"/>
              </w:rPr>
              <w:t>Tác nhân (Actor)</w:t>
            </w:r>
          </w:p>
        </w:tc>
        <w:tc>
          <w:tcPr>
            <w:tcW w:w="6400" w:type="dxa"/>
          </w:tcPr>
          <w:p>
            <w:pPr>
              <w:jc w:val="center"/>
              <w:spacing w:before="80" w:after="80"/>
            </w:pPr>
            <w:r>
              <w:rPr>
                <w:b/>
                <w:color w:val="000000"/>
                <w:sz w:val="20"/>
              </w:rPr>
              <w:t>Mô tả Chi tiết Nghiệp vụ</w:t>
            </w:r>
          </w:p>
        </w:tc>
      </w:tr>
      <w:tr>
        <w:tc>
          <w:tcPr>
            <w:tcW w:w="1200" w:type="dxa"/>
          </w:tcPr>
          <w:p>
            <w:pPr>
              <w:spacing w:before="60" w:after="60"/>
            </w:pPr>
            <w:r>
              <w:rPr>
                <w:sz w:val="19"/>
              </w:rPr>
              <w:t>FR-01</w:t>
            </w:r>
          </w:p>
        </w:tc>
        <w:tc>
          <w:tcPr>
            <w:tcW w:w="2600" w:type="dxa"/>
          </w:tcPr>
          <w:p>
            <w:pPr>
              <w:spacing w:before="60" w:after="60"/>
            </w:pPr>
            <w:r>
              <w:rPr>
                <w:sz w:val="19"/>
              </w:rPr>
              <w:t>Xác thực &amp; Quản lý phiên</w:t>
            </w:r>
          </w:p>
        </w:tc>
        <w:tc>
          <w:tcPr>
            <w:tcW w:w="1800" w:type="dxa"/>
          </w:tcPr>
          <w:p>
            <w:pPr>
              <w:spacing w:before="60" w:after="60"/>
            </w:pPr>
            <w:r>
              <w:rPr>
                <w:sz w:val="19"/>
              </w:rPr>
              <w:t>All Users</w:t>
            </w:r>
          </w:p>
        </w:tc>
        <w:tc>
          <w:tcPr>
            <w:tcW w:w="6400" w:type="dxa"/>
          </w:tcPr>
          <w:p>
            <w:pPr>
              <w:spacing w:before="60" w:after="60"/>
            </w:pPr>
            <w:r>
              <w:rPr>
                <w:sz w:val="19"/>
              </w:rPr>
              <w:t>Đăng nhập bằng tài khoản được cấp, cấp JWT Token có thời hạn, xác thực danh tính từng request.</w:t>
            </w:r>
          </w:p>
        </w:tc>
      </w:tr>
      <w:tr>
        <w:tc>
          <w:tcPr>
            <w:tcW w:w="1200" w:type="dxa"/>
          </w:tcPr>
          <w:p>
            <w:pPr>
              <w:spacing w:before="60" w:after="60"/>
            </w:pPr>
            <w:r>
              <w:rPr>
                <w:sz w:val="19"/>
              </w:rPr>
              <w:t>FR-02</w:t>
            </w:r>
          </w:p>
        </w:tc>
        <w:tc>
          <w:tcPr>
            <w:tcW w:w="2600" w:type="dxa"/>
          </w:tcPr>
          <w:p>
            <w:pPr>
              <w:spacing w:before="60" w:after="60"/>
            </w:pPr>
            <w:r>
              <w:rPr>
                <w:sz w:val="19"/>
              </w:rPr>
              <w:t>Quản lý Phân quyền (RBAC)</w:t>
            </w:r>
          </w:p>
        </w:tc>
        <w:tc>
          <w:tcPr>
            <w:tcW w:w="1800" w:type="dxa"/>
          </w:tcPr>
          <w:p>
            <w:pPr>
              <w:spacing w:before="60" w:after="60"/>
            </w:pPr>
            <w:r>
              <w:rPr>
                <w:sz w:val="19"/>
              </w:rPr>
              <w:t>Admin/Lecturer</w:t>
            </w:r>
          </w:p>
        </w:tc>
        <w:tc>
          <w:tcPr>
            <w:tcW w:w="6400" w:type="dxa"/>
          </w:tcPr>
          <w:p>
            <w:pPr>
              <w:spacing w:before="60" w:after="60"/>
            </w:pPr>
            <w:r>
              <w:rPr>
                <w:sz w:val="19"/>
              </w:rPr>
              <w:t>Phân định quyền truy cập giữa Giảng viên (toàn quyền quản lý) và Sinh viên (chỉ đọc hồ sơ, thi, xem điểm).</w:t>
            </w:r>
          </w:p>
        </w:tc>
      </w:tr>
      <w:tr>
        <w:tc>
          <w:tcPr>
            <w:tcW w:w="1200" w:type="dxa"/>
          </w:tcPr>
          <w:p>
            <w:pPr>
              <w:spacing w:before="60" w:after="60"/>
            </w:pPr>
            <w:r>
              <w:rPr>
                <w:sz w:val="19"/>
              </w:rPr>
              <w:t>FR-03</w:t>
            </w:r>
          </w:p>
        </w:tc>
        <w:tc>
          <w:tcPr>
            <w:tcW w:w="2600" w:type="dxa"/>
          </w:tcPr>
          <w:p>
            <w:pPr>
              <w:spacing w:before="60" w:after="60"/>
            </w:pPr>
            <w:r>
              <w:rPr>
                <w:sz w:val="19"/>
              </w:rPr>
              <w:t>Quản lý Danh mục Môn học</w:t>
            </w:r>
          </w:p>
        </w:tc>
        <w:tc>
          <w:tcPr>
            <w:tcW w:w="1800" w:type="dxa"/>
          </w:tcPr>
          <w:p>
            <w:pPr>
              <w:spacing w:before="60" w:after="60"/>
            </w:pPr>
            <w:r>
              <w:rPr>
                <w:sz w:val="19"/>
              </w:rPr>
              <w:t>Lecturer</w:t>
            </w:r>
          </w:p>
        </w:tc>
        <w:tc>
          <w:tcPr>
            <w:tcW w:w="6400" w:type="dxa"/>
          </w:tcPr>
          <w:p>
            <w:pPr>
              <w:spacing w:before="60" w:after="60"/>
            </w:pPr>
            <w:r>
              <w:rPr>
                <w:sz w:val="19"/>
              </w:rPr>
              <w:t>Tạo mới, chỉnh sửa, xem danh sách môn học; kiểm tra trùng mã Code môn; soft-delete môn học.</w:t>
            </w:r>
          </w:p>
        </w:tc>
      </w:tr>
      <w:tr>
        <w:tc>
          <w:tcPr>
            <w:tcW w:w="1200" w:type="dxa"/>
          </w:tcPr>
          <w:p>
            <w:pPr>
              <w:spacing w:before="60" w:after="60"/>
            </w:pPr>
            <w:r>
              <w:rPr>
                <w:sz w:val="19"/>
              </w:rPr>
              <w:t>FR-04</w:t>
            </w:r>
          </w:p>
        </w:tc>
        <w:tc>
          <w:tcPr>
            <w:tcW w:w="2600" w:type="dxa"/>
          </w:tcPr>
          <w:p>
            <w:pPr>
              <w:spacing w:before="60" w:after="60"/>
            </w:pPr>
            <w:r>
              <w:rPr>
                <w:sz w:val="19"/>
              </w:rPr>
              <w:t>Tạo Câu hỏi &amp; Ma trận Rubric</w:t>
            </w:r>
          </w:p>
        </w:tc>
        <w:tc>
          <w:tcPr>
            <w:tcW w:w="1800" w:type="dxa"/>
          </w:tcPr>
          <w:p>
            <w:pPr>
              <w:spacing w:before="60" w:after="60"/>
            </w:pPr>
            <w:r>
              <w:rPr>
                <w:sz w:val="19"/>
              </w:rPr>
              <w:t>Lecturer</w:t>
            </w:r>
          </w:p>
        </w:tc>
        <w:tc>
          <w:tcPr>
            <w:tcW w:w="6400" w:type="dxa"/>
          </w:tcPr>
          <w:p>
            <w:pPr>
              <w:spacing w:before="60" w:after="60"/>
            </w:pPr>
            <w:r>
              <w:rPr>
                <w:sz w:val="19"/>
              </w:rPr>
              <w:t>Nhập nội dung, phân loại Bloom Level, thiết lập các tiêu chí Rubric; kiểm tra tổng trọng số bắt buộc bằng 100%.</w:t>
            </w:r>
          </w:p>
        </w:tc>
      </w:tr>
      <w:tr>
        <w:tc>
          <w:tcPr>
            <w:tcW w:w="1200" w:type="dxa"/>
          </w:tcPr>
          <w:p>
            <w:pPr>
              <w:spacing w:before="60" w:after="60"/>
            </w:pPr>
            <w:r>
              <w:rPr>
                <w:sz w:val="19"/>
              </w:rPr>
              <w:t>FR-05</w:t>
            </w:r>
          </w:p>
        </w:tc>
        <w:tc>
          <w:tcPr>
            <w:tcW w:w="2600" w:type="dxa"/>
          </w:tcPr>
          <w:p>
            <w:pPr>
              <w:spacing w:before="60" w:after="60"/>
            </w:pPr>
            <w:r>
              <w:rPr>
                <w:sz w:val="19"/>
              </w:rPr>
              <w:t>Cập nhật Câu hỏi &amp; Bảo tồn Rubric</w:t>
            </w:r>
          </w:p>
        </w:tc>
        <w:tc>
          <w:tcPr>
            <w:tcW w:w="1800" w:type="dxa"/>
          </w:tcPr>
          <w:p>
            <w:pPr>
              <w:spacing w:before="60" w:after="60"/>
            </w:pPr>
            <w:r>
              <w:rPr>
                <w:sz w:val="19"/>
              </w:rPr>
              <w:t>Lecturer</w:t>
            </w:r>
          </w:p>
        </w:tc>
        <w:tc>
          <w:tcPr>
            <w:tcW w:w="6400" w:type="dxa"/>
          </w:tcPr>
          <w:p>
            <w:pPr>
              <w:spacing w:before="60" w:after="60"/>
            </w:pPr>
            <w:r>
              <w:rPr>
                <w:sz w:val="19"/>
              </w:rPr>
              <w:t>Sửa nội dung câu hỏi; soft-delete các dòng Rubric cũ và nạp bộ Rubric mới để bảo toàn dữ liệu lịch sử.</w:t>
            </w:r>
          </w:p>
        </w:tc>
      </w:tr>
      <w:tr>
        <w:tc>
          <w:tcPr>
            <w:tcW w:w="1200" w:type="dxa"/>
          </w:tcPr>
          <w:p>
            <w:pPr>
              <w:spacing w:before="60" w:after="60"/>
            </w:pPr>
            <w:r>
              <w:rPr>
                <w:sz w:val="19"/>
              </w:rPr>
              <w:t>FR-06</w:t>
            </w:r>
          </w:p>
        </w:tc>
        <w:tc>
          <w:tcPr>
            <w:tcW w:w="2600" w:type="dxa"/>
          </w:tcPr>
          <w:p>
            <w:pPr>
              <w:spacing w:before="60" w:after="60"/>
            </w:pPr>
            <w:r>
              <w:rPr>
                <w:sz w:val="19"/>
              </w:rPr>
              <w:t>Tìm kiếm &amp; Lọc Ngân hàng Đề</w:t>
            </w:r>
          </w:p>
        </w:tc>
        <w:tc>
          <w:tcPr>
            <w:tcW w:w="1800" w:type="dxa"/>
          </w:tcPr>
          <w:p>
            <w:pPr>
              <w:spacing w:before="60" w:after="60"/>
            </w:pPr>
            <w:r>
              <w:rPr>
                <w:sz w:val="19"/>
              </w:rPr>
              <w:t>Lecturer</w:t>
            </w:r>
          </w:p>
        </w:tc>
        <w:tc>
          <w:tcPr>
            <w:tcW w:w="6400" w:type="dxa"/>
          </w:tcPr>
          <w:p>
            <w:pPr>
              <w:spacing w:before="60" w:after="60"/>
            </w:pPr>
            <w:r>
              <w:rPr>
                <w:sz w:val="19"/>
              </w:rPr>
              <w:t>Truy vấn câu hỏi theo Môn học, Thang đo Bloom, từ khóa nội dung kèm phân trang an toàn (Paging).</w:t>
            </w:r>
          </w:p>
        </w:tc>
      </w:tr>
      <w:tr>
        <w:tc>
          <w:tcPr>
            <w:tcW w:w="1200" w:type="dxa"/>
          </w:tcPr>
          <w:p>
            <w:pPr>
              <w:spacing w:before="60" w:after="60"/>
            </w:pPr>
            <w:r>
              <w:rPr>
                <w:sz w:val="19"/>
              </w:rPr>
              <w:t>FR-07</w:t>
            </w:r>
          </w:p>
        </w:tc>
        <w:tc>
          <w:tcPr>
            <w:tcW w:w="2600" w:type="dxa"/>
          </w:tcPr>
          <w:p>
            <w:pPr>
              <w:spacing w:before="60" w:after="60"/>
            </w:pPr>
            <w:r>
              <w:rPr>
                <w:sz w:val="19"/>
              </w:rPr>
              <w:t>Quản lý Ca thi (Exam Sessions)</w:t>
            </w:r>
          </w:p>
        </w:tc>
        <w:tc>
          <w:tcPr>
            <w:tcW w:w="1800" w:type="dxa"/>
          </w:tcPr>
          <w:p>
            <w:pPr>
              <w:spacing w:before="60" w:after="60"/>
            </w:pPr>
            <w:r>
              <w:rPr>
                <w:sz w:val="19"/>
              </w:rPr>
              <w:t>Lecturer</w:t>
            </w:r>
          </w:p>
        </w:tc>
        <w:tc>
          <w:tcPr>
            <w:tcW w:w="6400" w:type="dxa"/>
          </w:tcPr>
          <w:p>
            <w:pPr>
              <w:spacing w:before="60" w:after="60"/>
            </w:pPr>
            <w:r>
              <w:rPr>
                <w:sz w:val="19"/>
              </w:rPr>
              <w:t>Tạo ca thi cho môn học, thiết lập thời gian bắt đầu/kết thúc, quản lý danh sách sinh viên tham gia ca thi.</w:t>
            </w:r>
          </w:p>
        </w:tc>
      </w:tr>
      <w:tr>
        <w:tc>
          <w:tcPr>
            <w:tcW w:w="1200" w:type="dxa"/>
          </w:tcPr>
          <w:p>
            <w:pPr>
              <w:spacing w:before="60" w:after="60"/>
            </w:pPr>
            <w:r>
              <w:rPr>
                <w:sz w:val="19"/>
              </w:rPr>
              <w:t>FR-08</w:t>
            </w:r>
          </w:p>
        </w:tc>
        <w:tc>
          <w:tcPr>
            <w:tcW w:w="2600" w:type="dxa"/>
          </w:tcPr>
          <w:p>
            <w:pPr>
              <w:spacing w:before="60" w:after="60"/>
            </w:pPr>
            <w:r>
              <w:rPr>
                <w:sz w:val="19"/>
              </w:rPr>
              <w:t>Phòng thi Vấn đáp AI Trực tiếp</w:t>
            </w:r>
          </w:p>
        </w:tc>
        <w:tc>
          <w:tcPr>
            <w:tcW w:w="1800" w:type="dxa"/>
          </w:tcPr>
          <w:p>
            <w:pPr>
              <w:spacing w:before="60" w:after="60"/>
            </w:pPr>
            <w:r>
              <w:rPr>
                <w:sz w:val="19"/>
              </w:rPr>
              <w:t>Student &amp; AI</w:t>
            </w:r>
          </w:p>
        </w:tc>
        <w:tc>
          <w:tcPr>
            <w:tcW w:w="6400" w:type="dxa"/>
          </w:tcPr>
          <w:p>
            <w:pPr>
              <w:spacing w:before="60" w:after="60"/>
            </w:pPr>
            <w:r>
              <w:rPr>
                <w:sz w:val="19"/>
              </w:rPr>
              <w:t>Kết nối phòng thi qua SignalR WebSockets; AI phát âm câu hỏi (TTS), sinh viên trả lời bằng giọng nói (STT).</w:t>
            </w:r>
          </w:p>
        </w:tc>
      </w:tr>
      <w:tr>
        <w:tc>
          <w:tcPr>
            <w:tcW w:w="1200" w:type="dxa"/>
          </w:tcPr>
          <w:p>
            <w:pPr>
              <w:spacing w:before="60" w:after="60"/>
            </w:pPr>
            <w:r>
              <w:rPr>
                <w:sz w:val="19"/>
              </w:rPr>
              <w:t>FR-09</w:t>
            </w:r>
          </w:p>
        </w:tc>
        <w:tc>
          <w:tcPr>
            <w:tcW w:w="2600" w:type="dxa"/>
          </w:tcPr>
          <w:p>
            <w:pPr>
              <w:spacing w:before="60" w:after="60"/>
            </w:pPr>
            <w:r>
              <w:rPr>
                <w:sz w:val="19"/>
              </w:rPr>
              <w:t>Sinh câu hỏi xoáy theo ngữ cảnh</w:t>
            </w:r>
          </w:p>
        </w:tc>
        <w:tc>
          <w:tcPr>
            <w:tcW w:w="1800" w:type="dxa"/>
          </w:tcPr>
          <w:p>
            <w:pPr>
              <w:spacing w:before="60" w:after="60"/>
            </w:pPr>
            <w:r>
              <w:rPr>
                <w:sz w:val="19"/>
              </w:rPr>
              <w:t>AI Examiner</w:t>
            </w:r>
          </w:p>
        </w:tc>
        <w:tc>
          <w:tcPr>
            <w:tcW w:w="6400" w:type="dxa"/>
          </w:tcPr>
          <w:p>
            <w:pPr>
              <w:spacing w:before="60" w:after="60"/>
            </w:pPr>
            <w:r>
              <w:rPr>
                <w:sz w:val="19"/>
              </w:rPr>
              <w:t>Phân tích câu trả lời của sinh viên qua GPT-4 để sinh câu hỏi tiếp theo thích ứng với mức độ hiểu bài.</w:t>
            </w:r>
          </w:p>
        </w:tc>
      </w:tr>
      <w:tr>
        <w:tc>
          <w:tcPr>
            <w:tcW w:w="1200" w:type="dxa"/>
          </w:tcPr>
          <w:p>
            <w:pPr>
              <w:spacing w:before="60" w:after="60"/>
            </w:pPr>
            <w:r>
              <w:rPr>
                <w:sz w:val="19"/>
              </w:rPr>
              <w:t>FR-10</w:t>
            </w:r>
          </w:p>
        </w:tc>
        <w:tc>
          <w:tcPr>
            <w:tcW w:w="2600" w:type="dxa"/>
          </w:tcPr>
          <w:p>
            <w:pPr>
              <w:spacing w:before="60" w:after="60"/>
            </w:pPr>
            <w:r>
              <w:rPr>
                <w:sz w:val="19"/>
              </w:rPr>
              <w:t>Ghi nhận Transcript thời gian thực</w:t>
            </w:r>
          </w:p>
        </w:tc>
        <w:tc>
          <w:tcPr>
            <w:tcW w:w="1800" w:type="dxa"/>
          </w:tcPr>
          <w:p>
            <w:pPr>
              <w:spacing w:before="60" w:after="60"/>
            </w:pPr>
            <w:r>
              <w:rPr>
                <w:sz w:val="19"/>
              </w:rPr>
              <w:t>System</w:t>
            </w:r>
          </w:p>
        </w:tc>
        <w:tc>
          <w:tcPr>
            <w:tcW w:w="6400" w:type="dxa"/>
          </w:tcPr>
          <w:p>
            <w:pPr>
              <w:spacing w:before="60" w:after="60"/>
            </w:pPr>
            <w:r>
              <w:rPr>
                <w:sz w:val="19"/>
              </w:rPr>
              <w:t>Lưu trữ tuần tự từng lượt nói (turn-by-turn) giữa AI và Thí sinh kèm timestamp vào bảng Transcripts.</w:t>
            </w:r>
          </w:p>
        </w:tc>
      </w:tr>
      <w:tr>
        <w:tc>
          <w:tcPr>
            <w:tcW w:w="1200" w:type="dxa"/>
          </w:tcPr>
          <w:p>
            <w:pPr>
              <w:spacing w:before="60" w:after="60"/>
            </w:pPr>
            <w:r>
              <w:rPr>
                <w:sz w:val="19"/>
              </w:rPr>
              <w:t>FR-11</w:t>
            </w:r>
          </w:p>
        </w:tc>
        <w:tc>
          <w:tcPr>
            <w:tcW w:w="2600" w:type="dxa"/>
          </w:tcPr>
          <w:p>
            <w:pPr>
              <w:spacing w:before="60" w:after="60"/>
            </w:pPr>
            <w:r>
              <w:rPr>
                <w:sz w:val="19"/>
              </w:rPr>
              <w:t>Chấm điểm Tự động theo Rubric</w:t>
            </w:r>
          </w:p>
        </w:tc>
        <w:tc>
          <w:tcPr>
            <w:tcW w:w="1800" w:type="dxa"/>
          </w:tcPr>
          <w:p>
            <w:pPr>
              <w:spacing w:before="60" w:after="60"/>
            </w:pPr>
            <w:r>
              <w:rPr>
                <w:sz w:val="19"/>
              </w:rPr>
              <w:t>AI Examiner</w:t>
            </w:r>
          </w:p>
        </w:tc>
        <w:tc>
          <w:tcPr>
            <w:tcW w:w="6400" w:type="dxa"/>
          </w:tcPr>
          <w:p>
            <w:pPr>
              <w:spacing w:before="60" w:after="60"/>
            </w:pPr>
            <w:r>
              <w:rPr>
                <w:sz w:val="19"/>
              </w:rPr>
              <w:t>Đối chiếu toàn bộ hội thoại với ma trận Rubric để sinh điểm gợi ý, nhận xét chi tiết và độ tin cậy AI.</w:t>
            </w:r>
          </w:p>
        </w:tc>
      </w:tr>
      <w:tr>
        <w:tc>
          <w:tcPr>
            <w:tcW w:w="1200" w:type="dxa"/>
          </w:tcPr>
          <w:p>
            <w:pPr>
              <w:spacing w:before="60" w:after="60"/>
            </w:pPr>
            <w:r>
              <w:rPr>
                <w:sz w:val="19"/>
              </w:rPr>
              <w:t>FR-12</w:t>
            </w:r>
          </w:p>
        </w:tc>
        <w:tc>
          <w:tcPr>
            <w:tcW w:w="2600" w:type="dxa"/>
          </w:tcPr>
          <w:p>
            <w:pPr>
              <w:spacing w:before="60" w:after="60"/>
            </w:pPr>
            <w:r>
              <w:rPr>
                <w:sz w:val="19"/>
              </w:rPr>
              <w:t>Thẩm định &amp; Chốt điểm Chính thức</w:t>
            </w:r>
          </w:p>
        </w:tc>
        <w:tc>
          <w:tcPr>
            <w:tcW w:w="1800" w:type="dxa"/>
          </w:tcPr>
          <w:p>
            <w:pPr>
              <w:spacing w:before="60" w:after="60"/>
            </w:pPr>
            <w:r>
              <w:rPr>
                <w:sz w:val="19"/>
              </w:rPr>
              <w:t>Lecturer</w:t>
            </w:r>
          </w:p>
        </w:tc>
        <w:tc>
          <w:tcPr>
            <w:tcW w:w="6400" w:type="dxa"/>
          </w:tcPr>
          <w:p>
            <w:pPr>
              <w:spacing w:before="60" w:after="60"/>
            </w:pPr>
            <w:r>
              <w:rPr>
                <w:sz w:val="19"/>
              </w:rPr>
              <w:t>Giảng viên xem bảng chấm điểm của AI, có thể sửa điểm, bổ sung nhận xét cá nhân và phê duyệt điểm chính thức.</w:t>
            </w:r>
          </w:p>
        </w:tc>
      </w:tr>
    </w:tbl>
    <w:p>
      <w:r>
        <w:br w:type="page"/>
      </w:r>
    </w:p>
    <w:p>
      <w:pPr>
        <w:pStyle w:val="Heading1"/>
        <w:spacing w:before="400" w:after="160"/>
      </w:pPr>
      <w:r>
        <w:rPr>
          <w:b/>
          <w:color w:val="000000"/>
          <w:sz w:val="34"/>
        </w:rPr>
        <w:t>2. Software Development Approach</w:t>
      </w:r>
    </w:p>
    <w:p>
      <w:pPr>
        <w:pStyle w:val="Heading2"/>
        <w:spacing w:before="280" w:after="120"/>
      </w:pPr>
      <w:r>
        <w:rPr>
          <w:b/>
          <w:color w:val="000000"/>
          <w:sz w:val="28"/>
        </w:rPr>
        <w:t>2.1 SDLC Model (Mô hình phát triển phần mềm)</w:t>
      </w:r>
    </w:p>
    <w:p>
      <w:pPr>
        <w:spacing w:before="60" w:after="80" w:line="276" w:lineRule="auto"/>
      </w:pPr>
      <w:r>
        <w:t xml:space="preserve">Dự án AIVES áp dụng mô hình Agile / Scrum kết hợp quy trình phát triển Lặp (Iterative &amp; Incremental Approach).</w:t>
      </w:r>
    </w:p>
    <w:p>
      <w:pPr>
        <w:spacing w:before="60" w:after="80" w:line="276" w:lineRule="auto"/>
      </w:pPr>
      <w:r>
        <w:t xml:space="preserve">Lý do lựa chọn:</w:t>
      </w:r>
    </w:p>
    <w:p>
      <w:pPr>
        <w:pStyle w:val="ListParagraph"/>
        <w:spacing w:before="40" w:after="60"/>
        <w:ind w:left="540"/>
      </w:pPr>
      <w:r>
        <w:rPr>
          <w:b/>
          <w:color w:val="000000"/>
        </w:rPr>
        <w:t xml:space="preserve">• Độ phức tạp công nghệ cao: </w:t>
      </w:r>
      <w:r>
        <w:t>Hệ thống kết hợp nhiều công nghệ tiên tiến (Generative AI, WebSockets thời gian thực, Speech Recognition). Mô hình Agile cho phép nhóm chia nhỏ rủi ro kỹ thuật thành các chu kỳ Sprint ngắn (1 - 2 tuần) để thử nghiệm và kiểm chứng sớm.</w:t>
      </w:r>
    </w:p>
    <w:p>
      <w:pPr>
        <w:pStyle w:val="ListParagraph"/>
        <w:spacing w:before="40" w:after="60"/>
        <w:ind w:left="540"/>
      </w:pPr>
      <w:r>
        <w:rPr>
          <w:b/>
          <w:color w:val="000000"/>
        </w:rPr>
        <w:t xml:space="preserve">• Thích ứng linh hoạt với phản hồi của Mentor: </w:t>
      </w:r>
      <w:r>
        <w:t>Qua từng đợt phản biện đồ án (Milestone 1, 2, 3), các góp ý chuyên môn từ Giảng viên hướng dẫn (như việc nâng cấp CRUD đơn thuần thành Complex Business Workflows) được nhóm tiếp thu và đưa ngay vào Product Backlog của Sprint kế tiếp.</w:t>
      </w:r>
    </w:p>
    <w:p>
      <w:pPr>
        <w:pStyle w:val="ListParagraph"/>
        <w:spacing w:before="40" w:after="60"/>
        <w:ind w:left="540"/>
      </w:pPr>
      <w:r>
        <w:rPr>
          <w:b/>
          <w:color w:val="000000"/>
        </w:rPr>
        <w:t xml:space="preserve">• Phát triển song song giữa các thành viên: </w:t>
      </w:r>
      <w:r>
        <w:t>Phân định rõ ràng trách nhiệm giữa Kiến trúc Backend (.NET 10 Onion Architecture), Cơ sở dữ liệu (Azure SQL), Frontend UI/UX (React) và Kiểm thử tự động (Regression Checks).</w:t>
      </w:r>
    </w:p>
    <w:p>
      <w:pPr>
        <w:pStyle w:val="Heading2"/>
        <w:spacing w:before="280" w:after="120"/>
      </w:pPr>
      <w:r>
        <w:rPr>
          <w:b/>
          <w:color w:val="000000"/>
          <w:sz w:val="28"/>
        </w:rPr>
        <w:t>2.2 Development Process (Các giai đoạn phát triển)</w:t>
      </w:r>
    </w:p>
    <w:p>
      <w:pPr>
        <w:spacing w:before="60" w:after="80" w:line="276" w:lineRule="auto"/>
      </w:pPr>
      <w:r>
        <w:t xml:space="preserve">Quy trình phát triển dự án được chuẩn hóa qua 6 giai đoạn kế thừa:</w:t>
      </w:r>
    </w:p>
    <w:p>
      <w:pPr>
        <w:pStyle w:val="ListParagraph"/>
        <w:spacing w:before="40" w:after="60"/>
        <w:ind w:left="540"/>
      </w:pPr>
      <w:r>
        <w:rPr>
          <w:b/>
          <w:color w:val="000000"/>
        </w:rPr>
        <w:t xml:space="preserve">• Giai đoạn 1 - Khởi tạo &amp; Thiết lập Hợp đồng Kiến trúc: </w:t>
      </w:r>
      <w:r>
        <w:t>Phân tích bối cảnh, thiết lập kiến trúc Onion 4 tầng, chốt Hợp đồng DTO/API và sơ đồ CSDL ban đầu (docs/BACKEND_CONTRACTS.md).</w:t>
      </w:r>
    </w:p>
    <w:p>
      <w:pPr>
        <w:pStyle w:val="ListParagraph"/>
        <w:spacing w:before="40" w:after="60"/>
        <w:ind w:left="540"/>
      </w:pPr>
      <w:r>
        <w:rPr>
          <w:b/>
          <w:color w:val="000000"/>
        </w:rPr>
        <w:t xml:space="preserve">• Giai đoạn 2 - Thiết kế Lõi Nghiệp vụ &amp; CSDL: </w:t>
      </w:r>
      <w:r>
        <w:t>Xây dựng Domain POCO Entities, cấu hình Entity Framework Core 10, phát sinh Migrations và đồng bộ schema lên Azure SQL Database.</w:t>
      </w:r>
    </w:p>
    <w:p>
      <w:pPr>
        <w:pStyle w:val="ListParagraph"/>
        <w:spacing w:before="40" w:after="60"/>
        <w:ind w:left="540"/>
      </w:pPr>
      <w:r>
        <w:rPr>
          <w:b/>
          <w:color w:val="000000"/>
        </w:rPr>
        <w:t xml:space="preserve">• Giai đoạn 3 - Xây dựng Use Cases &amp; Complex Validation: </w:t>
      </w:r>
      <w:r>
        <w:t>Cài đặt các dịch vụ nghiệp vụ (QuestionBankService, UserService, CourseService), áp dụng FluentValidation kiểm tra ma trận Rubric 100%, bảo lưu lịch sử xóa mềm (Soft Delete).</w:t>
      </w:r>
    </w:p>
    <w:p>
      <w:pPr>
        <w:pStyle w:val="ListParagraph"/>
        <w:spacing w:before="40" w:after="60"/>
        <w:ind w:left="540"/>
      </w:pPr>
      <w:r>
        <w:rPr>
          <w:b/>
          <w:color w:val="000000"/>
        </w:rPr>
        <w:t xml:space="preserve">• Giai đoạn 4 - Bảo mật &amp; Chuẩn hóa API RESTful: </w:t>
      </w:r>
      <w:r>
        <w:t>Tích hợp mã hóa mật khẩu BCrypt, xác thực JWT Bearer Token, phân quyền RBAC (Lecturer/Student), chuẩn hóa mã lỗi RFC 7807 Problem Details và tài liệu Swagger OpenAPI.</w:t>
      </w:r>
    </w:p>
    <w:p>
      <w:pPr>
        <w:pStyle w:val="ListParagraph"/>
        <w:spacing w:before="40" w:after="60"/>
        <w:ind w:left="540"/>
      </w:pPr>
      <w:r>
        <w:rPr>
          <w:b/>
          <w:color w:val="000000"/>
        </w:rPr>
        <w:t xml:space="preserve">• Giai đoạn 5 - Tích hợp Real-time &amp; Dịch vụ Trí tuệ Nhân tạo: </w:t>
      </w:r>
      <w:r>
        <w:t>Xây dựng SignalR Hub hai chiều, tích hợp OpenAI GPT-4 API sinh câu hỏi xoáy, kết nối Azure Cognitive Services xử lý chuyển đổi giọng nói (STT/TTS).</w:t>
      </w:r>
    </w:p>
    <w:p>
      <w:pPr>
        <w:pStyle w:val="ListParagraph"/>
        <w:spacing w:before="40" w:after="60"/>
        <w:ind w:left="540"/>
      </w:pPr>
      <w:r>
        <w:rPr>
          <w:b/>
          <w:color w:val="000000"/>
        </w:rPr>
        <w:t xml:space="preserve">• Giai đoạn 6 - Kiểm thử Tự động, Đóng gói &amp; Bàn giao: </w:t>
      </w:r>
      <w:r>
        <w:t>Xây dựng bộ kiểm thử hồi quy 263 checks độc lập (BackendChecks), kiểm chứng trên SQL Server LocalDB và Azure SQL, hoàn thiện tài liệu kiến trúc.</w:t>
      </w:r>
    </w:p>
    <w:p>
      <w:r>
        <w:br w:type="page"/>
      </w:r>
    </w:p>
    <w:p>
      <w:pPr>
        <w:pStyle w:val="Heading1"/>
        <w:spacing w:before="400" w:after="160"/>
      </w:pPr>
      <w:r>
        <w:rPr>
          <w:b/>
          <w:color w:val="000000"/>
          <w:sz w:val="34"/>
        </w:rPr>
        <w:t>3. Architectural Design</w:t>
      </w:r>
    </w:p>
    <w:p>
      <w:pPr>
        <w:pStyle w:val="Heading2"/>
        <w:spacing w:before="280" w:after="120"/>
      </w:pPr>
      <w:r>
        <w:rPr>
          <w:b/>
          <w:color w:val="000000"/>
          <w:sz w:val="28"/>
        </w:rPr>
        <w:t>3.1 Chosen Architecture Style: Onion Architecture (Clean Architecture)</w:t>
      </w:r>
    </w:p>
    <w:p>
      <w:pPr>
        <w:spacing w:before="60" w:after="80" w:line="276" w:lineRule="auto"/>
      </w:pPr>
      <w:r>
        <w:t xml:space="preserve">Dự án AIVES áp dụng mô hình kiến trúc củ hành (Onion Architecture), triệt để tuân thủ nguyên tắc Đảo ngược phụ thuộc (Dependency Inversion Principle - DIP). Trong mô hình này, chiều phụ thuộc của toàn bộ hệ thống luôn hướng vào trong Lõi (Core), đảm bảo Lõi nghiệp vụ hoàn toàn độc lập với Cơ sở dữ liệu, Giao diện người dùng và các Thư viện bên ngoài.</w:t>
      </w:r>
    </w:p>
    <w:p>
      <w:pPr>
        <w:spacing w:before="60" w:after="80" w:line="276" w:lineRule="auto"/>
      </w:pPr>
      <w:r>
        <w:t xml:space="preserve">Cấu trúc phân tầng chi tiết trong giải pháp .NET 10:</w:t>
      </w:r>
    </w:p>
    <w:p>
      <w:pPr>
        <w:pStyle w:val="ListParagraph"/>
        <w:spacing w:before="40" w:after="60"/>
        <w:ind w:left="540"/>
      </w:pPr>
      <w:r>
        <w:rPr>
          <w:b/>
          <w:color w:val="000000"/>
        </w:rPr>
        <w:t xml:space="preserve">• 1. Tầng Domain (Trung tâm Lõi - Zero Dependency): </w:t>
      </w:r>
      <w:r>
        <w:t>Chứa các thực thể doanh nghiệp thuần túy (POCO Entities: User, Course, Question, Rubric, ExamSession, Transcript, Assessment), các lớp cơ sở (BaseEntity, AuditableEntity) và các Enum định danh (BloomLevel, UserRole). Tầng này không tham chiếu đến bất kỳ thư viện ngoài nào (kể cả EF Core hay ASP.NET Core).</w:t>
      </w:r>
    </w:p>
    <w:p>
      <w:pPr>
        <w:pStyle w:val="ListParagraph"/>
        <w:spacing w:before="40" w:after="60"/>
        <w:ind w:left="540"/>
      </w:pPr>
      <w:r>
        <w:rPr>
          <w:b/>
          <w:color w:val="000000"/>
        </w:rPr>
        <w:t xml:space="preserve">• 2. Tầng Application (Lớp Bao bọc Nghiệp vụ): </w:t>
      </w:r>
      <w:r>
        <w:t>Chứa toàn bộ logic nghiệp vụ (Use Cases), hợp đồng trừu tượng (Service Interfaces: IQuestionBankService, IInterviewService, IGradingService, ICurrentUser), hợp đồng dữ liệu (DTOs), các bộ kiểm tra hợp lệ nghiệp vụ (FluentValidation) và cấu hình chuyển đổi đối tượng (AutoMapper). Tầng này chỉ phụ thuộc duy nhất vào Domain.</w:t>
      </w:r>
    </w:p>
    <w:p>
      <w:pPr>
        <w:pStyle w:val="ListParagraph"/>
        <w:spacing w:before="40" w:after="60"/>
        <w:ind w:left="540"/>
      </w:pPr>
      <w:r>
        <w:rPr>
          <w:b/>
          <w:color w:val="000000"/>
        </w:rPr>
        <w:t xml:space="preserve">• 3. Tầng Infrastructure (Lớp Hiện thực Kỹ thuật Ngoại vi): </w:t>
      </w:r>
      <w:r>
        <w:t>Chứa các hiện thực kỹ thuật cụ thể: Entity Framework Core DbContext (AivesDbContext), cấu hình Fluent API (EntityTypeConfiguration), hiện thực Generic Repository và Unit of Work, dịch vụ mã hóa BCrypt (BCryptPasswordHasher), và các Adapter kết nối dịch vụ đám mây bên ngoài (OpenAIService, AzureSpeechService). Phụ thuộc vào Application và Domain.</w:t>
      </w:r>
    </w:p>
    <w:p>
      <w:pPr>
        <w:pStyle w:val="ListParagraph"/>
        <w:spacing w:before="40" w:after="60"/>
        <w:ind w:left="540"/>
      </w:pPr>
      <w:r>
        <w:rPr>
          <w:b/>
          <w:color w:val="000000"/>
        </w:rPr>
        <w:t xml:space="preserve">• 4. Tầng WebApi / Presentation (Lớp Tiếp nhận Giao tiếp): </w:t>
      </w:r>
      <w:r>
        <w:t>Đóng vai trò Composition Root (Điểm kết nối Dependency Injection tại Program.cs), tiếp nhận các HTTP Request qua RESTful Controllers, quản lý kết nối thời gian thực qua SignalR Hub (InterviewHub), xử lý lỗi tập trung qua Global Exception Middleware (chuẩn ProblemDetails) và xác thực JWT Bearer.</w:t>
      </w:r>
    </w:p>
    <w:p>
      <w:pPr>
        <w:spacing w:before="60" w:after="80" w:line="276" w:lineRule="auto"/>
      </w:pPr>
      <w:r>
        <w:t xml:space="preserve">Ưu điểm vượt trội của Onion Architecture đối với hệ thống AIVES:</w:t>
      </w:r>
    </w:p>
    <w:p>
      <w:pPr>
        <w:pStyle w:val="ListParagraph"/>
        <w:spacing w:before="40" w:after="60"/>
        <w:ind w:left="540"/>
      </w:pPr>
      <w:r>
        <w:rPr>
          <w:b/>
          <w:color w:val="000000"/>
        </w:rPr>
        <w:t xml:space="preserve">• Khả năng kiểm thử cô lập 100%: </w:t>
      </w:r>
      <w:r>
        <w:t>Toàn bộ logic nghiệp vụ (như kiểm tra tổng trọng số Rubric = 100%, phân quyền người dùng, chuyển đổi trạng thái câu hỏi) được kiểm thử tự động với bộ repository giả lập (In-memory/Spy) mà không cần phụ thuộc vào database thật.</w:t>
      </w:r>
    </w:p>
    <w:p>
      <w:pPr>
        <w:pStyle w:val="ListParagraph"/>
        <w:spacing w:before="40" w:after="60"/>
        <w:ind w:left="540"/>
      </w:pPr>
      <w:r>
        <w:rPr>
          <w:b/>
          <w:color w:val="000000"/>
        </w:rPr>
        <w:t xml:space="preserve">• Dễ dàng nâng cấp AI Provider: </w:t>
      </w:r>
      <w:r>
        <w:t>Hệ thống có thể dễ dàng hoán đổi mô hình AI từ OpenAI GPT-4 sang Azure OpenAI, Anthropic Claude hoặc Google Gemini chỉ bằng cách tạo thêm một Adapter mới ở tầng Infrastructure mà không làm thay đổi dù chỉ một dòng code ở Application hay Domain.</w:t>
      </w:r>
    </w:p>
    <w:p>
      <w:pPr>
        <w:pStyle w:val="Heading2"/>
        <w:spacing w:before="280" w:after="120"/>
      </w:pPr>
      <w:r>
        <w:rPr>
          <w:b/>
          <w:color w:val="000000"/>
          <w:sz w:val="28"/>
        </w:rPr>
        <w:t>3.2 Deployment Diagram (Sơ đồ triển khai hệ thống)</w:t>
      </w:r>
    </w:p>
    <w:p>
      <w:pPr>
        <w:spacing w:before="60" w:after="80" w:line="276" w:lineRule="auto"/>
      </w:pPr>
      <w:r>
        <w:t xml:space="preserve">Hệ thống AIVES được thiết kế để triển khai trên môi trường điện toán đám mây với tính sẵn sàng cao:</w:t>
      </w:r>
    </w:p>
    <w:p>
      <w:pPr>
        <w:pStyle w:val="ListParagraph"/>
        <w:spacing w:before="40" w:after="60"/>
        <w:ind w:left="540"/>
      </w:pPr>
      <w:r>
        <w:rPr>
          <w:b/>
          <w:color w:val="000000"/>
        </w:rPr>
        <w:t xml:space="preserve">• Client Node (Trình duyệt Người dùng): </w:t>
      </w:r>
      <w:r>
        <w:t>Ứng dụng Single Page Application (React SPA + Vite) chạy trên máy tính của Giảng viên và Thí sinh, sử dụng HTTPS cho REST API và WSS (Secure WebSocket) cho SignalR Hub. Sử dụng HTML5 Web Audio API để thu và phát âm thanh trực tiếp.</w:t>
      </w:r>
    </w:p>
    <w:p>
      <w:pPr>
        <w:pStyle w:val="ListParagraph"/>
        <w:spacing w:before="40" w:after="60"/>
        <w:ind w:left="540"/>
      </w:pPr>
      <w:r>
        <w:rPr>
          <w:b/>
          <w:color w:val="000000"/>
        </w:rPr>
        <w:t xml:space="preserve">• Application Server Node (.NET 10 WebApi Runtime): </w:t>
      </w:r>
      <w:r>
        <w:t>Chạy trên Azure App Service hoặc Docker Container Linux, lắng nghe cổng HTTPS 7035 / HTTP 5110. Đảm nhiệm xử lý các API endpoint, quản lý xác thực JWT, điều phối phiên kết nối SignalR và định tuyến tác vụ AI.</w:t>
      </w:r>
    </w:p>
    <w:p>
      <w:pPr>
        <w:pStyle w:val="ListParagraph"/>
        <w:spacing w:before="40" w:after="60"/>
        <w:ind w:left="540"/>
      </w:pPr>
      <w:r>
        <w:rPr>
          <w:b/>
          <w:color w:val="000000"/>
        </w:rPr>
        <w:t xml:space="preserve">• Database Server Node (Azure SQL Database): </w:t>
      </w:r>
      <w:r>
        <w:t>Cơ sở dữ liệu đám mây Azure SQL, lưu trữ toàn bộ dữ liệu người dùng, ngân hàng câu hỏi, tiêu chí Rubric, ca thi và lịch sử hội thoại. Kết nối bảo mật qua cổng 1433 với mã hóa Encrypt=True và TrustServerCertificate.</w:t>
      </w:r>
    </w:p>
    <w:p>
      <w:pPr>
        <w:pStyle w:val="ListParagraph"/>
        <w:spacing w:before="40" w:after="60"/>
        <w:ind w:left="540"/>
      </w:pPr>
      <w:r>
        <w:rPr>
          <w:b/>
          <w:color w:val="000000"/>
        </w:rPr>
        <w:t xml:space="preserve">• External AI &amp; Speech Cloud Node: </w:t>
      </w:r>
      <w:r>
        <w:t>Cụm dịch vụ đám mây chuyên dụng: Azure OpenAI Service cung cấp mô hình GPT-4 xử lý sinh câu hỏi thông minh; Azure Cognitive Services cung cấp Speech-to-Text (STT) nhận dạng giọng nói tiếng Việt và Text-to-Speech (TTS) tổng hợp giọng đọc tự nhiên.</w:t>
      </w:r>
    </w:p>
    <w:p>
      <w:r>
        <w:br w:type="page"/>
      </w:r>
    </w:p>
    <w:p>
      <w:pPr>
        <w:pStyle w:val="Heading1"/>
        <w:spacing w:before="400" w:after="160"/>
      </w:pPr>
      <w:r>
        <w:rPr>
          <w:b/>
          <w:color w:val="000000"/>
          <w:sz w:val="34"/>
        </w:rPr>
        <w:t>4. Technology Stack</w:t>
      </w:r>
    </w:p>
    <w:p>
      <w:pPr>
        <w:spacing w:before="60" w:after="80" w:line="276" w:lineRule="auto"/>
      </w:pPr>
      <w:r>
        <w:t xml:space="preserve">Toàn bộ ngăn xếp công nghệ được lựa chọn kỹ lưỡng nhằm đảm bảo tính ổn định, hiệu năng cao và tuân thủ các chuẩn công nghiệp mới nhất:</w:t>
      </w:r>
    </w:p>
    <w:tbl>
      <w:tblPr>
        <w:tblStyle w:val="TableGrid"/>
        <w:tblW w:w="0" w:type="auto"/>
        <w:tblLook w:val="04A0"/>
      </w:tblPr>
      <w:tblGrid>
        <w:gridCol w:w="1800"/>
        <w:gridCol w:w="2600"/>
        <w:gridCol w:w="1100"/>
        <w:gridCol w:w="6500"/>
      </w:tblGrid>
      <w:tr>
        <w:trPr>
          <w:tblHeader/>
        </w:trPr>
        <w:tc>
          <w:tcPr>
            <w:tcW w:w="1800" w:type="dxa"/>
          </w:tcPr>
          <w:p>
            <w:pPr>
              <w:jc w:val="center"/>
              <w:spacing w:before="80" w:after="80"/>
            </w:pPr>
            <w:r>
              <w:rPr>
                <w:b/>
                <w:color w:val="000000"/>
                <w:sz w:val="20"/>
              </w:rPr>
              <w:t>Thành phần Hệ thống</w:t>
            </w:r>
          </w:p>
        </w:tc>
        <w:tc>
          <w:tcPr>
            <w:tcW w:w="2600" w:type="dxa"/>
          </w:tcPr>
          <w:p>
            <w:pPr>
              <w:jc w:val="center"/>
              <w:spacing w:before="80" w:after="80"/>
            </w:pPr>
            <w:r>
              <w:rPr>
                <w:b/>
                <w:color w:val="000000"/>
                <w:sz w:val="20"/>
              </w:rPr>
              <w:t>Công nghệ / Thư viện</w:t>
            </w:r>
          </w:p>
        </w:tc>
        <w:tc>
          <w:tcPr>
            <w:tcW w:w="1100" w:type="dxa"/>
          </w:tcPr>
          <w:p>
            <w:pPr>
              <w:jc w:val="center"/>
              <w:spacing w:before="80" w:after="80"/>
            </w:pPr>
            <w:r>
              <w:rPr>
                <w:b/>
                <w:color w:val="000000"/>
                <w:sz w:val="20"/>
              </w:rPr>
              <w:t>Phiên bản</w:t>
            </w:r>
          </w:p>
        </w:tc>
        <w:tc>
          <w:tcPr>
            <w:tcW w:w="6500" w:type="dxa"/>
          </w:tcPr>
          <w:p>
            <w:pPr>
              <w:jc w:val="center"/>
              <w:spacing w:before="80" w:after="80"/>
            </w:pPr>
            <w:r>
              <w:rPr>
                <w:b/>
                <w:color w:val="000000"/>
                <w:sz w:val="20"/>
              </w:rPr>
              <w:t>Vai trò và Mục đích sử dụng</w:t>
            </w:r>
          </w:p>
        </w:tc>
      </w:tr>
      <w:tr>
        <w:tc>
          <w:tcPr>
            <w:tcW w:w="1800" w:type="dxa"/>
          </w:tcPr>
          <w:p>
            <w:pPr>
              <w:spacing w:before="60" w:after="60"/>
            </w:pPr>
            <w:r>
              <w:rPr>
                <w:sz w:val="19"/>
              </w:rPr>
              <w:t>Ngôn ngữ Lập trình</w:t>
            </w:r>
          </w:p>
        </w:tc>
        <w:tc>
          <w:tcPr>
            <w:tcW w:w="2600" w:type="dxa"/>
          </w:tcPr>
          <w:p>
            <w:pPr>
              <w:spacing w:before="60" w:after="60"/>
            </w:pPr>
            <w:r>
              <w:rPr>
                <w:sz w:val="19"/>
              </w:rPr>
              <w:t>C# (.NET)</w:t>
            </w:r>
          </w:p>
        </w:tc>
        <w:tc>
          <w:tcPr>
            <w:tcW w:w="1100" w:type="dxa"/>
          </w:tcPr>
          <w:p>
            <w:pPr>
              <w:spacing w:before="60" w:after="60"/>
            </w:pPr>
            <w:r>
              <w:rPr>
                <w:sz w:val="19"/>
              </w:rPr>
              <w:t>10.0</w:t>
            </w:r>
          </w:p>
        </w:tc>
        <w:tc>
          <w:tcPr>
            <w:tcW w:w="6500" w:type="dxa"/>
          </w:tcPr>
          <w:p>
            <w:pPr>
              <w:spacing w:before="60" w:after="60"/>
            </w:pPr>
            <w:r>
              <w:rPr>
                <w:sz w:val="19"/>
              </w:rPr>
              <w:t>Ngôn ngữ chủ đạo xây dựng toàn bộ Backend Core, tận dụng các tính năng hiện đại nhất của .NET 10.</w:t>
            </w:r>
          </w:p>
        </w:tc>
      </w:tr>
      <w:tr>
        <w:tc>
          <w:tcPr>
            <w:tcW w:w="1800" w:type="dxa"/>
          </w:tcPr>
          <w:p>
            <w:pPr>
              <w:spacing w:before="60" w:after="60"/>
            </w:pPr>
            <w:r>
              <w:rPr>
                <w:sz w:val="19"/>
              </w:rPr>
              <w:t>Ngôn ngữ Client</w:t>
            </w:r>
          </w:p>
        </w:tc>
        <w:tc>
          <w:tcPr>
            <w:tcW w:w="2600" w:type="dxa"/>
          </w:tcPr>
          <w:p>
            <w:pPr>
              <w:spacing w:before="60" w:after="60"/>
            </w:pPr>
            <w:r>
              <w:rPr>
                <w:sz w:val="19"/>
              </w:rPr>
              <w:t>JavaScript / JSX</w:t>
            </w:r>
          </w:p>
        </w:tc>
        <w:tc>
          <w:tcPr>
            <w:tcW w:w="1100" w:type="dxa"/>
          </w:tcPr>
          <w:p>
            <w:pPr>
              <w:spacing w:before="60" w:after="60"/>
            </w:pPr>
            <w:r>
              <w:rPr>
                <w:sz w:val="19"/>
              </w:rPr>
              <w:t>ES2023</w:t>
            </w:r>
          </w:p>
        </w:tc>
        <w:tc>
          <w:tcPr>
            <w:tcW w:w="6500" w:type="dxa"/>
          </w:tcPr>
          <w:p>
            <w:pPr>
              <w:spacing w:before="60" w:after="60"/>
            </w:pPr>
            <w:r>
              <w:rPr>
                <w:sz w:val="19"/>
              </w:rPr>
              <w:t>Xây dựng ứng dụng giao diện tương tác người dùng phía Client.</w:t>
            </w:r>
          </w:p>
        </w:tc>
      </w:tr>
      <w:tr>
        <w:tc>
          <w:tcPr>
            <w:tcW w:w="1800" w:type="dxa"/>
          </w:tcPr>
          <w:p>
            <w:pPr>
              <w:spacing w:before="60" w:after="60"/>
            </w:pPr>
            <w:r>
              <w:rPr>
                <w:sz w:val="19"/>
              </w:rPr>
              <w:t>Ngôn ngữ Cơ sở dữ liệu</w:t>
            </w:r>
          </w:p>
        </w:tc>
        <w:tc>
          <w:tcPr>
            <w:tcW w:w="2600" w:type="dxa"/>
          </w:tcPr>
          <w:p>
            <w:pPr>
              <w:spacing w:before="60" w:after="60"/>
            </w:pPr>
            <w:r>
              <w:rPr>
                <w:sz w:val="19"/>
              </w:rPr>
              <w:t>Transact-SQL (T-SQL)</w:t>
            </w:r>
          </w:p>
        </w:tc>
        <w:tc>
          <w:tcPr>
            <w:tcW w:w="1100" w:type="dxa"/>
          </w:tcPr>
          <w:p>
            <w:pPr>
              <w:spacing w:before="60" w:after="60"/>
            </w:pPr>
            <w:r>
              <w:rPr>
                <w:sz w:val="19"/>
              </w:rPr>
              <w:t>SQL Server</w:t>
            </w:r>
          </w:p>
        </w:tc>
        <w:tc>
          <w:tcPr>
            <w:tcW w:w="6500" w:type="dxa"/>
          </w:tcPr>
          <w:p>
            <w:pPr>
              <w:spacing w:before="60" w:after="60"/>
            </w:pPr>
            <w:r>
              <w:rPr>
                <w:sz w:val="19"/>
              </w:rPr>
              <w:t>Ngôn ngữ truy vấn và định nghĩa lược đồ dữ liệu trên Microsoft SQL Server.</w:t>
            </w:r>
          </w:p>
        </w:tc>
      </w:tr>
      <w:tr>
        <w:tc>
          <w:tcPr>
            <w:tcW w:w="1800" w:type="dxa"/>
          </w:tcPr>
          <w:p>
            <w:pPr>
              <w:spacing w:before="60" w:after="60"/>
            </w:pPr>
            <w:r>
              <w:rPr>
                <w:sz w:val="19"/>
              </w:rPr>
              <w:t>Backend Web Framework</w:t>
            </w:r>
          </w:p>
        </w:tc>
        <w:tc>
          <w:tcPr>
            <w:tcW w:w="2600" w:type="dxa"/>
          </w:tcPr>
          <w:p>
            <w:pPr>
              <w:spacing w:before="60" w:after="60"/>
            </w:pPr>
            <w:r>
              <w:rPr>
                <w:sz w:val="19"/>
              </w:rPr>
              <w:t>ASP.NET Core WebApi</w:t>
            </w:r>
          </w:p>
        </w:tc>
        <w:tc>
          <w:tcPr>
            <w:tcW w:w="1100" w:type="dxa"/>
          </w:tcPr>
          <w:p>
            <w:pPr>
              <w:spacing w:before="60" w:after="60"/>
            </w:pPr>
            <w:r>
              <w:rPr>
                <w:sz w:val="19"/>
              </w:rPr>
              <w:t>10.0</w:t>
            </w:r>
          </w:p>
        </w:tc>
        <w:tc>
          <w:tcPr>
            <w:tcW w:w="6500" w:type="dxa"/>
          </w:tcPr>
          <w:p>
            <w:pPr>
              <w:spacing w:before="60" w:after="60"/>
            </w:pPr>
            <w:r>
              <w:rPr>
                <w:sz w:val="19"/>
              </w:rPr>
              <w:t>Xây dựng RESTful API hiệu năng cao, middleware xác thực, phân quyền và filter.</w:t>
            </w:r>
          </w:p>
        </w:tc>
      </w:tr>
      <w:tr>
        <w:tc>
          <w:tcPr>
            <w:tcW w:w="1800" w:type="dxa"/>
          </w:tcPr>
          <w:p>
            <w:pPr>
              <w:spacing w:before="60" w:after="60"/>
            </w:pPr>
            <w:r>
              <w:rPr>
                <w:sz w:val="19"/>
              </w:rPr>
              <w:t>Object-Relational Mapping</w:t>
            </w:r>
          </w:p>
        </w:tc>
        <w:tc>
          <w:tcPr>
            <w:tcW w:w="2600" w:type="dxa"/>
          </w:tcPr>
          <w:p>
            <w:pPr>
              <w:spacing w:before="60" w:after="60"/>
            </w:pPr>
            <w:r>
              <w:rPr>
                <w:sz w:val="19"/>
              </w:rPr>
              <w:t>Entity Framework Core</w:t>
            </w:r>
          </w:p>
        </w:tc>
        <w:tc>
          <w:tcPr>
            <w:tcW w:w="1100" w:type="dxa"/>
          </w:tcPr>
          <w:p>
            <w:pPr>
              <w:spacing w:before="60" w:after="60"/>
            </w:pPr>
            <w:r>
              <w:rPr>
                <w:sz w:val="19"/>
              </w:rPr>
              <w:t>10.0.5</w:t>
            </w:r>
          </w:p>
        </w:tc>
        <w:tc>
          <w:tcPr>
            <w:tcW w:w="6500" w:type="dxa"/>
          </w:tcPr>
          <w:p>
            <w:pPr>
              <w:spacing w:before="60" w:after="60"/>
            </w:pPr>
            <w:r>
              <w:rPr>
                <w:sz w:val="19"/>
              </w:rPr>
              <w:t>Quản lý truy cập dữ liệu, ánh xạ quan hệ Entity, xử lý Migrations tự động và Linq queries.</w:t>
            </w:r>
          </w:p>
        </w:tc>
      </w:tr>
      <w:tr>
        <w:tc>
          <w:tcPr>
            <w:tcW w:w="1800" w:type="dxa"/>
          </w:tcPr>
          <w:p>
            <w:pPr>
              <w:spacing w:before="60" w:after="60"/>
            </w:pPr>
            <w:r>
              <w:rPr>
                <w:sz w:val="19"/>
              </w:rPr>
              <w:t>Giao tiếp Thời gian thực</w:t>
            </w:r>
          </w:p>
        </w:tc>
        <w:tc>
          <w:tcPr>
            <w:tcW w:w="2600" w:type="dxa"/>
          </w:tcPr>
          <w:p>
            <w:pPr>
              <w:spacing w:before="60" w:after="60"/>
            </w:pPr>
            <w:r>
              <w:rPr>
                <w:sz w:val="19"/>
              </w:rPr>
              <w:t>ASP.NET Core SignalR</w:t>
            </w:r>
          </w:p>
        </w:tc>
        <w:tc>
          <w:tcPr>
            <w:tcW w:w="1100" w:type="dxa"/>
          </w:tcPr>
          <w:p>
            <w:pPr>
              <w:spacing w:before="60" w:after="60"/>
            </w:pPr>
            <w:r>
              <w:rPr>
                <w:sz w:val="19"/>
              </w:rPr>
              <w:t>10.0</w:t>
            </w:r>
          </w:p>
        </w:tc>
        <w:tc>
          <w:tcPr>
            <w:tcW w:w="6500" w:type="dxa"/>
          </w:tcPr>
          <w:p>
            <w:pPr>
              <w:spacing w:before="60" w:after="60"/>
            </w:pPr>
            <w:r>
              <w:rPr>
                <w:sz w:val="19"/>
              </w:rPr>
              <w:t>Quản lý kết nối Full-Duplex WebSockets giữa Thí sinh và Giám thị AI trong phòng thi.</w:t>
            </w:r>
          </w:p>
        </w:tc>
      </w:tr>
      <w:tr>
        <w:tc>
          <w:tcPr>
            <w:tcW w:w="1800" w:type="dxa"/>
          </w:tcPr>
          <w:p>
            <w:pPr>
              <w:spacing w:before="60" w:after="60"/>
            </w:pPr>
            <w:r>
              <w:rPr>
                <w:sz w:val="19"/>
              </w:rPr>
              <w:t>Bảo mật &amp; Mã hóa</w:t>
            </w:r>
          </w:p>
        </w:tc>
        <w:tc>
          <w:tcPr>
            <w:tcW w:w="2600" w:type="dxa"/>
          </w:tcPr>
          <w:p>
            <w:pPr>
              <w:spacing w:before="60" w:after="60"/>
            </w:pPr>
            <w:r>
              <w:rPr>
                <w:sz w:val="19"/>
              </w:rPr>
              <w:t>BCrypt.Net-Next</w:t>
            </w:r>
          </w:p>
        </w:tc>
        <w:tc>
          <w:tcPr>
            <w:tcW w:w="1100" w:type="dxa"/>
          </w:tcPr>
          <w:p>
            <w:pPr>
              <w:spacing w:before="60" w:after="60"/>
            </w:pPr>
            <w:r>
              <w:rPr>
                <w:sz w:val="19"/>
              </w:rPr>
              <w:t>4.0.3</w:t>
            </w:r>
          </w:p>
        </w:tc>
        <w:tc>
          <w:tcPr>
            <w:tcW w:w="6500" w:type="dxa"/>
          </w:tcPr>
          <w:p>
            <w:pPr>
              <w:spacing w:before="60" w:after="60"/>
            </w:pPr>
            <w:r>
              <w:rPr>
                <w:sz w:val="19"/>
              </w:rPr>
              <w:t>Băm mật khẩu sinh viên/giảng viên kèm Salt ngẫu nhiên chống tấn công Rainbow table.</w:t>
            </w:r>
          </w:p>
        </w:tc>
      </w:tr>
      <w:tr>
        <w:tc>
          <w:tcPr>
            <w:tcW w:w="1800" w:type="dxa"/>
          </w:tcPr>
          <w:p>
            <w:pPr>
              <w:spacing w:before="60" w:after="60"/>
            </w:pPr>
            <w:r>
              <w:rPr>
                <w:sz w:val="19"/>
              </w:rPr>
              <w:t>Cơ chế Xác thực</w:t>
            </w:r>
          </w:p>
        </w:tc>
        <w:tc>
          <w:tcPr>
            <w:tcW w:w="2600" w:type="dxa"/>
          </w:tcPr>
          <w:p>
            <w:pPr>
              <w:spacing w:before="60" w:after="60"/>
            </w:pPr>
            <w:r>
              <w:rPr>
                <w:sz w:val="19"/>
              </w:rPr>
              <w:t>JwtBearer Authentication</w:t>
            </w:r>
          </w:p>
        </w:tc>
        <w:tc>
          <w:tcPr>
            <w:tcW w:w="1100" w:type="dxa"/>
          </w:tcPr>
          <w:p>
            <w:pPr>
              <w:spacing w:before="60" w:after="60"/>
            </w:pPr>
            <w:r>
              <w:rPr>
                <w:sz w:val="19"/>
              </w:rPr>
              <w:t>10.0</w:t>
            </w:r>
          </w:p>
        </w:tc>
        <w:tc>
          <w:tcPr>
            <w:tcW w:w="6500" w:type="dxa"/>
          </w:tcPr>
          <w:p>
            <w:pPr>
              <w:spacing w:before="60" w:after="60"/>
            </w:pPr>
            <w:r>
              <w:rPr>
                <w:sz w:val="19"/>
              </w:rPr>
              <w:t>Cấp phát và xác thực JSON Web Token (HS256) cho các API cần bảo vệ.</w:t>
            </w:r>
          </w:p>
        </w:tc>
      </w:tr>
      <w:tr>
        <w:tc>
          <w:tcPr>
            <w:tcW w:w="1800" w:type="dxa"/>
          </w:tcPr>
          <w:p>
            <w:pPr>
              <w:spacing w:before="60" w:after="60"/>
            </w:pPr>
            <w:r>
              <w:rPr>
                <w:sz w:val="19"/>
              </w:rPr>
              <w:t>Kiểm tra Hợp lệ (Validation)</w:t>
            </w:r>
          </w:p>
        </w:tc>
        <w:tc>
          <w:tcPr>
            <w:tcW w:w="2600" w:type="dxa"/>
          </w:tcPr>
          <w:p>
            <w:pPr>
              <w:spacing w:before="60" w:after="60"/>
            </w:pPr>
            <w:r>
              <w:rPr>
                <w:sz w:val="19"/>
              </w:rPr>
              <w:t>FluentValidation</w:t>
            </w:r>
          </w:p>
        </w:tc>
        <w:tc>
          <w:tcPr>
            <w:tcW w:w="1100" w:type="dxa"/>
          </w:tcPr>
          <w:p>
            <w:pPr>
              <w:spacing w:before="60" w:after="60"/>
            </w:pPr>
            <w:r>
              <w:rPr>
                <w:sz w:val="19"/>
              </w:rPr>
              <w:t>11.11.0</w:t>
            </w:r>
          </w:p>
        </w:tc>
        <w:tc>
          <w:tcPr>
            <w:tcW w:w="6500" w:type="dxa"/>
          </w:tcPr>
          <w:p>
            <w:pPr>
              <w:spacing w:before="60" w:after="60"/>
            </w:pPr>
            <w:r>
              <w:rPr>
                <w:sz w:val="19"/>
              </w:rPr>
              <w:t>Xây dựng các quy tắc kiểm tra dữ liệu đầu vào và ma trận Rubric độc lập tại Application.</w:t>
            </w:r>
          </w:p>
        </w:tc>
      </w:tr>
      <w:tr>
        <w:tc>
          <w:tcPr>
            <w:tcW w:w="1800" w:type="dxa"/>
          </w:tcPr>
          <w:p>
            <w:pPr>
              <w:spacing w:before="60" w:after="60"/>
            </w:pPr>
            <w:r>
              <w:rPr>
                <w:sz w:val="19"/>
              </w:rPr>
              <w:t>Chuyển đổi Đối tượng</w:t>
            </w:r>
          </w:p>
        </w:tc>
        <w:tc>
          <w:tcPr>
            <w:tcW w:w="2600" w:type="dxa"/>
          </w:tcPr>
          <w:p>
            <w:pPr>
              <w:spacing w:before="60" w:after="60"/>
            </w:pPr>
            <w:r>
              <w:rPr>
                <w:sz w:val="19"/>
              </w:rPr>
              <w:t>AutoMapper</w:t>
            </w:r>
          </w:p>
        </w:tc>
        <w:tc>
          <w:tcPr>
            <w:tcW w:w="1100" w:type="dxa"/>
          </w:tcPr>
          <w:p>
            <w:pPr>
              <w:spacing w:before="60" w:after="60"/>
            </w:pPr>
            <w:r>
              <w:rPr>
                <w:sz w:val="19"/>
              </w:rPr>
              <w:t>12.0.1</w:t>
            </w:r>
          </w:p>
        </w:tc>
        <w:tc>
          <w:tcPr>
            <w:tcW w:w="6500" w:type="dxa"/>
          </w:tcPr>
          <w:p>
            <w:pPr>
              <w:spacing w:before="60" w:after="60"/>
            </w:pPr>
            <w:r>
              <w:rPr>
                <w:sz w:val="19"/>
              </w:rPr>
              <w:t>Tự động ánh xạ hai chiều giữa Entity Domain và Data Transfer Objects (DTOs).</w:t>
            </w:r>
          </w:p>
        </w:tc>
      </w:tr>
      <w:tr>
        <w:tc>
          <w:tcPr>
            <w:tcW w:w="1800" w:type="dxa"/>
          </w:tcPr>
          <w:p>
            <w:pPr>
              <w:spacing w:before="60" w:after="60"/>
            </w:pPr>
            <w:r>
              <w:rPr>
                <w:sz w:val="19"/>
              </w:rPr>
              <w:t>Frontend Framework</w:t>
            </w:r>
          </w:p>
        </w:tc>
        <w:tc>
          <w:tcPr>
            <w:tcW w:w="2600" w:type="dxa"/>
          </w:tcPr>
          <w:p>
            <w:pPr>
              <w:spacing w:before="60" w:after="60"/>
            </w:pPr>
            <w:r>
              <w:rPr>
                <w:sz w:val="19"/>
              </w:rPr>
              <w:t>React SPA (Vite)</w:t>
            </w:r>
          </w:p>
        </w:tc>
        <w:tc>
          <w:tcPr>
            <w:tcW w:w="1100" w:type="dxa"/>
          </w:tcPr>
          <w:p>
            <w:pPr>
              <w:spacing w:before="60" w:after="60"/>
            </w:pPr>
            <w:r>
              <w:rPr>
                <w:sz w:val="19"/>
              </w:rPr>
              <w:t>18.3.1</w:t>
            </w:r>
          </w:p>
        </w:tc>
        <w:tc>
          <w:tcPr>
            <w:tcW w:w="6500" w:type="dxa"/>
          </w:tcPr>
          <w:p>
            <w:pPr>
              <w:spacing w:before="60" w:after="60"/>
            </w:pPr>
            <w:r>
              <w:rPr>
                <w:sz w:val="19"/>
              </w:rPr>
              <w:t>Xây dựng giao diện Single Page Application hiện đại, tốc độ tải trang cực nhanh.</w:t>
            </w:r>
          </w:p>
        </w:tc>
      </w:tr>
      <w:tr>
        <w:tc>
          <w:tcPr>
            <w:tcW w:w="1800" w:type="dxa"/>
          </w:tcPr>
          <w:p>
            <w:pPr>
              <w:spacing w:before="60" w:after="60"/>
            </w:pPr>
            <w:r>
              <w:rPr>
                <w:sz w:val="19"/>
              </w:rPr>
              <w:t>Giao diện UI/UX</w:t>
            </w:r>
          </w:p>
        </w:tc>
        <w:tc>
          <w:tcPr>
            <w:tcW w:w="2600" w:type="dxa"/>
          </w:tcPr>
          <w:p>
            <w:pPr>
              <w:spacing w:before="60" w:after="60"/>
            </w:pPr>
            <w:r>
              <w:rPr>
                <w:sz w:val="19"/>
              </w:rPr>
              <w:t>TailwindCSS &amp; Lucide</w:t>
            </w:r>
          </w:p>
        </w:tc>
        <w:tc>
          <w:tcPr>
            <w:tcW w:w="1100" w:type="dxa"/>
          </w:tcPr>
          <w:p>
            <w:pPr>
              <w:spacing w:before="60" w:after="60"/>
            </w:pPr>
            <w:r>
              <w:rPr>
                <w:sz w:val="19"/>
              </w:rPr>
              <w:t>Latest</w:t>
            </w:r>
          </w:p>
        </w:tc>
        <w:tc>
          <w:tcPr>
            <w:tcW w:w="6500" w:type="dxa"/>
          </w:tcPr>
          <w:p>
            <w:pPr>
              <w:spacing w:before="60" w:after="60"/>
            </w:pPr>
            <w:r>
              <w:rPr>
                <w:sz w:val="19"/>
              </w:rPr>
              <w:t>Framework CSS utility-first giúp giao diện thẩm mỹ, tương thích đa thiết bị.</w:t>
            </w:r>
          </w:p>
        </w:tc>
      </w:tr>
      <w:tr>
        <w:tc>
          <w:tcPr>
            <w:tcW w:w="1800" w:type="dxa"/>
          </w:tcPr>
          <w:p>
            <w:pPr>
              <w:spacing w:before="60" w:after="60"/>
            </w:pPr>
            <w:r>
              <w:rPr>
                <w:sz w:val="19"/>
              </w:rPr>
              <w:t>Cơ sở Dữ liệu</w:t>
            </w:r>
          </w:p>
        </w:tc>
        <w:tc>
          <w:tcPr>
            <w:tcW w:w="2600" w:type="dxa"/>
          </w:tcPr>
          <w:p>
            <w:pPr>
              <w:spacing w:before="60" w:after="60"/>
            </w:pPr>
            <w:r>
              <w:rPr>
                <w:sz w:val="19"/>
              </w:rPr>
              <w:t>Microsoft Azure SQL</w:t>
            </w:r>
          </w:p>
        </w:tc>
        <w:tc>
          <w:tcPr>
            <w:tcW w:w="1100" w:type="dxa"/>
          </w:tcPr>
          <w:p>
            <w:pPr>
              <w:spacing w:before="60" w:after="60"/>
            </w:pPr>
            <w:r>
              <w:rPr>
                <w:sz w:val="19"/>
              </w:rPr>
              <w:t>Cloud v12</w:t>
            </w:r>
          </w:p>
        </w:tc>
        <w:tc>
          <w:tcPr>
            <w:tcW w:w="6500" w:type="dxa"/>
          </w:tcPr>
          <w:p>
            <w:pPr>
              <w:spacing w:before="60" w:after="60"/>
            </w:pPr>
            <w:r>
              <w:rPr>
                <w:sz w:val="19"/>
              </w:rPr>
              <w:t>Hệ quản trị CSDL quan hệ đám mây chuẩn ACID, sao lưu dự phòng tự động.</w:t>
            </w:r>
          </w:p>
        </w:tc>
      </w:tr>
      <w:tr>
        <w:tc>
          <w:tcPr>
            <w:tcW w:w="1800" w:type="dxa"/>
          </w:tcPr>
          <w:p>
            <w:pPr>
              <w:spacing w:before="60" w:after="60"/>
            </w:pPr>
            <w:r>
              <w:rPr>
                <w:sz w:val="19"/>
              </w:rPr>
              <w:t>Mô hình Trí tuệ Nhân tạo</w:t>
            </w:r>
          </w:p>
        </w:tc>
        <w:tc>
          <w:tcPr>
            <w:tcW w:w="2600" w:type="dxa"/>
          </w:tcPr>
          <w:p>
            <w:pPr>
              <w:spacing w:before="60" w:after="60"/>
            </w:pPr>
            <w:r>
              <w:rPr>
                <w:sz w:val="19"/>
              </w:rPr>
              <w:t>Azure OpenAI (GPT-4)</w:t>
            </w:r>
          </w:p>
        </w:tc>
        <w:tc>
          <w:tcPr>
            <w:tcW w:w="1100" w:type="dxa"/>
          </w:tcPr>
          <w:p>
            <w:pPr>
              <w:spacing w:before="60" w:after="60"/>
            </w:pPr>
            <w:r>
              <w:rPr>
                <w:sz w:val="19"/>
              </w:rPr>
              <w:t>gpt-4-turbo</w:t>
            </w:r>
          </w:p>
        </w:tc>
        <w:tc>
          <w:tcPr>
            <w:tcW w:w="6500" w:type="dxa"/>
          </w:tcPr>
          <w:p>
            <w:pPr>
              <w:spacing w:before="60" w:after="60"/>
            </w:pPr>
            <w:r>
              <w:rPr>
                <w:sz w:val="19"/>
              </w:rPr>
              <w:t>Mô hình ngôn ngữ lớn đóng vai trò sinh câu hỏi xoáy và đối chiếu Rubric chấm điểm.</w:t>
            </w:r>
          </w:p>
        </w:tc>
      </w:tr>
      <w:tr>
        <w:tc>
          <w:tcPr>
            <w:tcW w:w="1800" w:type="dxa"/>
          </w:tcPr>
          <w:p>
            <w:pPr>
              <w:spacing w:before="60" w:after="60"/>
            </w:pPr>
            <w:r>
              <w:rPr>
                <w:sz w:val="19"/>
              </w:rPr>
              <w:t>Xử lý Giọng nói (Speech)</w:t>
            </w:r>
          </w:p>
        </w:tc>
        <w:tc>
          <w:tcPr>
            <w:tcW w:w="2600" w:type="dxa"/>
          </w:tcPr>
          <w:p>
            <w:pPr>
              <w:spacing w:before="60" w:after="60"/>
            </w:pPr>
            <w:r>
              <w:rPr>
                <w:sz w:val="19"/>
              </w:rPr>
              <w:t>Azure Cognitive Speech</w:t>
            </w:r>
          </w:p>
        </w:tc>
        <w:tc>
          <w:tcPr>
            <w:tcW w:w="1100" w:type="dxa"/>
          </w:tcPr>
          <w:p>
            <w:pPr>
              <w:spacing w:before="60" w:after="60"/>
            </w:pPr>
            <w:r>
              <w:rPr>
                <w:sz w:val="19"/>
              </w:rPr>
              <w:t>1.38.0</w:t>
            </w:r>
          </w:p>
        </w:tc>
        <w:tc>
          <w:tcPr>
            <w:tcW w:w="6500" w:type="dxa"/>
          </w:tcPr>
          <w:p>
            <w:pPr>
              <w:spacing w:before="60" w:after="60"/>
            </w:pPr>
            <w:r>
              <w:rPr>
                <w:sz w:val="19"/>
              </w:rPr>
              <w:t>Nhận dạng giọng nói tiếng Việt (STT) và phát âm câu hỏi trực tiếp (TTS).</w:t>
            </w:r>
          </w:p>
        </w:tc>
      </w:tr>
      <w:tr>
        <w:tc>
          <w:tcPr>
            <w:tcW w:w="1800" w:type="dxa"/>
          </w:tcPr>
          <w:p>
            <w:pPr>
              <w:spacing w:before="60" w:after="60"/>
            </w:pPr>
            <w:r>
              <w:rPr>
                <w:sz w:val="19"/>
              </w:rPr>
              <w:t>Công cụ Thiết kế &amp; Quản lý</w:t>
            </w:r>
          </w:p>
        </w:tc>
        <w:tc>
          <w:tcPr>
            <w:tcW w:w="2600" w:type="dxa"/>
          </w:tcPr>
          <w:p>
            <w:pPr>
              <w:spacing w:before="60" w:after="60"/>
            </w:pPr>
            <w:r>
              <w:rPr>
                <w:sz w:val="19"/>
              </w:rPr>
              <w:t>Visual Studio, Draw.io, Git</w:t>
            </w:r>
          </w:p>
        </w:tc>
        <w:tc>
          <w:tcPr>
            <w:tcW w:w="1100" w:type="dxa"/>
          </w:tcPr>
          <w:p>
            <w:pPr>
              <w:spacing w:before="60" w:after="60"/>
            </w:pPr>
            <w:r>
              <w:rPr>
                <w:sz w:val="19"/>
              </w:rPr>
              <w:t>2026</w:t>
            </w:r>
          </w:p>
        </w:tc>
        <w:tc>
          <w:tcPr>
            <w:tcW w:w="6500" w:type="dxa"/>
          </w:tcPr>
          <w:p>
            <w:pPr>
              <w:spacing w:before="60" w:after="60"/>
            </w:pPr>
            <w:r>
              <w:rPr>
                <w:sz w:val="19"/>
              </w:rPr>
              <w:t>Phát triển mã nguồn, vẽ sơ đồ UML chuẩn hóa và quản lý phiên bản qua GitHub.</w:t>
            </w:r>
          </w:p>
        </w:tc>
      </w:tr>
    </w:tbl>
    <w:p>
      <w:r>
        <w:br w:type="page"/>
      </w:r>
    </w:p>
    <w:p>
      <w:pPr>
        <w:pStyle w:val="Heading1"/>
        <w:spacing w:before="400" w:after="160"/>
      </w:pPr>
      <w:r>
        <w:rPr>
          <w:b/>
          <w:color w:val="000000"/>
          <w:sz w:val="34"/>
        </w:rPr>
        <w:t>5. Requirements Modeling</w:t>
      </w:r>
    </w:p>
    <w:p>
      <w:pPr>
        <w:pStyle w:val="Heading2"/>
        <w:spacing w:before="280" w:after="120"/>
      </w:pPr>
      <w:r>
        <w:rPr>
          <w:b/>
          <w:color w:val="000000"/>
          <w:sz w:val="28"/>
        </w:rPr>
        <w:t>5.1 Actors (Các tác nhân tương tác với hệ thống)</w:t>
      </w:r>
    </w:p>
    <w:p>
      <w:pPr>
        <w:pStyle w:val="ListParagraph"/>
        <w:spacing w:before="40" w:after="60"/>
        <w:ind w:left="540"/>
      </w:pPr>
      <w:r>
        <w:rPr>
          <w:b/>
          <w:color w:val="000000"/>
        </w:rPr>
        <w:t xml:space="preserve">• Giảng viên (Lecturer): </w:t>
      </w:r>
      <w:r>
        <w:t>Người có quyền cao nhất trong quản lý học thuật: tạo và quản lý môn học, soạn thảo ngân hàng câu hỏi, thiết lập tiêu chí Rubric, mở ca thi vấn đáp, giám sát phòng thi và duyệt chốt điểm số cuối cùng.</w:t>
      </w:r>
    </w:p>
    <w:p>
      <w:pPr>
        <w:pStyle w:val="ListParagraph"/>
        <w:spacing w:before="40" w:after="60"/>
        <w:ind w:left="540"/>
      </w:pPr>
      <w:r>
        <w:rPr>
          <w:b/>
          <w:color w:val="000000"/>
        </w:rPr>
        <w:t xml:space="preserve">• Sinh viên (Student): </w:t>
      </w:r>
      <w:r>
        <w:t>Người tham gia khảo thí: đăng nhập vào hệ thống, xem danh sách ca thi được chỉ định, tham gia phòng thi vấn đáp ảo với AI qua giọng nói, xem lại kết quả bài thi và gửi yêu cầu phúc khảo.</w:t>
      </w:r>
    </w:p>
    <w:p>
      <w:pPr>
        <w:pStyle w:val="ListParagraph"/>
        <w:spacing w:before="40" w:after="60"/>
        <w:ind w:left="540"/>
      </w:pPr>
      <w:r>
        <w:rPr>
          <w:b/>
          <w:color w:val="000000"/>
        </w:rPr>
        <w:t xml:space="preserve">• Giám thị ảo AI (AI Virtual Examiner - System Actor): </w:t>
      </w:r>
      <w:r>
        <w:t>Tác nhân ngoại vi tự động: lắng nghe câu trả lời của thí sinh, phân tích ngữ cảnh để sinh câu hỏi tiếp theo, đánh giá câu trả lời đối chiếu với Rubric và đề xuất điểm số kèm lời nhận xét.</w:t>
      </w:r>
    </w:p>
    <w:p>
      <w:pPr>
        <w:pStyle w:val="ListParagraph"/>
        <w:spacing w:before="40" w:after="60"/>
        <w:ind w:left="540"/>
      </w:pPr>
      <w:r>
        <w:rPr>
          <w:b/>
          <w:color w:val="000000"/>
        </w:rPr>
        <w:t xml:space="preserve">• Quản trị viên Hệ thống (System Administrator): </w:t>
      </w:r>
      <w:r>
        <w:t>Quản lý tài khoản, cấp phát vai trò ban đầu, theo dõi nhật ký hoạt động hệ thống và kiểm soát an toàn bảo mật.</w:t>
      </w:r>
    </w:p>
    <w:p>
      <w:pPr>
        <w:pStyle w:val="Heading2"/>
        <w:spacing w:before="280" w:after="120"/>
      </w:pPr>
      <w:r>
        <w:rPr>
          <w:b/>
          <w:color w:val="000000"/>
          <w:sz w:val="28"/>
        </w:rPr>
        <w:t>5.2 Use Case Diagram (Biểu đồ ca sử dụng tổng thể)</w:t>
      </w:r>
    </w:p>
    <w:p>
      <w:pPr>
        <w:spacing w:before="60" w:after="80" w:line="276" w:lineRule="auto"/>
      </w:pPr>
      <w:r>
        <w:t xml:space="preserve">Hệ thống AIVES phân rã thành 3 nhóm Ca sử dụng (Use Case Packages) chính:</w:t>
      </w:r>
    </w:p>
    <w:p>
      <w:pPr>
        <w:pStyle w:val="ListParagraph"/>
        <w:spacing w:before="40" w:after="60"/>
        <w:ind w:left="540"/>
      </w:pPr>
      <w:r>
        <w:rPr>
          <w:b/>
          <w:color w:val="000000"/>
        </w:rPr>
        <w:t xml:space="preserve">• Phân hệ 1: Quản trị Ngân hàng Câu hỏi &amp; Rubric (Question Bank &amp; Rubric Management): </w:t>
      </w:r>
      <w:r>
        <w:t>Gồm các Use Cases: Tạo câu hỏi mới (UC-01), Thiết lập ma trận Rubric 100% (UC-02), Cập nhật câu hỏi và bảo tồn Rubric cũ (UC-03), Xóa mềm câu hỏi (UC-04), Tìm kiếm và lọc câu hỏi theo Bloom/Course (UC-05).</w:t>
      </w:r>
    </w:p>
    <w:p>
      <w:pPr>
        <w:pStyle w:val="ListParagraph"/>
        <w:spacing w:before="40" w:after="60"/>
        <w:ind w:left="540"/>
      </w:pPr>
      <w:r>
        <w:rPr>
          <w:b/>
          <w:color w:val="000000"/>
        </w:rPr>
        <w:t xml:space="preserve">• Phân hệ 2: Tổ chức &amp; Diễn ra Ca thi Vấn đáp AI (AI Viva Exam Execution): </w:t>
      </w:r>
      <w:r>
        <w:t>Gồm các Use Cases: Khởi tạo ca thi (UC-06), Kết nối phòng thi WebSockets (UC-07), Bốc đề thi thích ứng (UC-08), Phỏng vấn giọng nói AI hai chiều STT/TTS (UC-09), Tự động sinh câu hỏi phụ xoáy sâu (UC-10), Ghi nhận bản ghi Transcript (UC-11).</w:t>
      </w:r>
    </w:p>
    <w:p>
      <w:pPr>
        <w:pStyle w:val="ListParagraph"/>
        <w:spacing w:before="40" w:after="60"/>
        <w:ind w:left="540"/>
      </w:pPr>
      <w:r>
        <w:rPr>
          <w:b/>
          <w:color w:val="000000"/>
        </w:rPr>
        <w:t xml:space="preserve">• Phân hệ 3: Đánh giá, Chấm điểm &amp; Phê duyệt (Grading &amp; Result Approval): </w:t>
      </w:r>
      <w:r>
        <w:t>Gồm các Use Cases: AI chấm điểm theo Rubric (UC-12), Giảng viên thẩm định &amp; chốt điểm (UC-13), Công bố bảng điểm chính thức (UC-14), Sinh viên tra cứu kết quả (UC-15).</w:t>
      </w:r>
    </w:p>
    <w:p>
      <w:pPr>
        <w:pStyle w:val="Heading2"/>
        <w:spacing w:before="280" w:after="120"/>
      </w:pPr>
      <w:r>
        <w:rPr>
          <w:b/>
          <w:color w:val="000000"/>
          <w:sz w:val="28"/>
        </w:rPr>
        <w:t>5.3 Non-Functional Requirements (Yêu cầu phi chức năng - NFR)</w:t>
      </w:r>
    </w:p>
    <w:tbl>
      <w:tblPr>
        <w:tblStyle w:val="TableGrid"/>
        <w:tblW w:w="0" w:type="auto"/>
        <w:tblLook w:val="04A0"/>
      </w:tblPr>
      <w:tblGrid>
        <w:gridCol w:w="1300"/>
        <w:gridCol w:w="2700"/>
        <w:gridCol w:w="8000"/>
      </w:tblGrid>
      <w:tr>
        <w:trPr>
          <w:tblHeader/>
        </w:trPr>
        <w:tc>
          <w:tcPr>
            <w:tcW w:w="1300" w:type="dxa"/>
          </w:tcPr>
          <w:p>
            <w:pPr>
              <w:jc w:val="center"/>
              <w:spacing w:before="80" w:after="80"/>
            </w:pPr>
            <w:r>
              <w:rPr>
                <w:b/>
                <w:color w:val="000000"/>
                <w:sz w:val="20"/>
              </w:rPr>
              <w:t>Mã NFR</w:t>
            </w:r>
          </w:p>
        </w:tc>
        <w:tc>
          <w:tcPr>
            <w:tcW w:w="2700" w:type="dxa"/>
          </w:tcPr>
          <w:p>
            <w:pPr>
              <w:jc w:val="center"/>
              <w:spacing w:before="80" w:after="80"/>
            </w:pPr>
            <w:r>
              <w:rPr>
                <w:b/>
                <w:color w:val="000000"/>
                <w:sz w:val="20"/>
              </w:rPr>
              <w:t>Thuộc tính Chất lượng</w:t>
            </w:r>
          </w:p>
        </w:tc>
        <w:tc>
          <w:tcPr>
            <w:tcW w:w="8000" w:type="dxa"/>
          </w:tcPr>
          <w:p>
            <w:pPr>
              <w:jc w:val="center"/>
              <w:spacing w:before="80" w:after="80"/>
            </w:pPr>
            <w:r>
              <w:rPr>
                <w:b/>
                <w:color w:val="000000"/>
                <w:sz w:val="20"/>
              </w:rPr>
              <w:t>Chỉ số Đo lường / Yêu cầu Kỹ thuật Cụ thể</w:t>
            </w:r>
          </w:p>
        </w:tc>
      </w:tr>
      <w:tr>
        <w:tc>
          <w:tcPr>
            <w:tcW w:w="1300" w:type="dxa"/>
          </w:tcPr>
          <w:p>
            <w:pPr>
              <w:spacing w:before="60" w:after="60"/>
            </w:pPr>
            <w:r>
              <w:rPr>
                <w:sz w:val="19"/>
              </w:rPr>
              <w:t>NFR-01</w:t>
            </w:r>
          </w:p>
        </w:tc>
        <w:tc>
          <w:tcPr>
            <w:tcW w:w="2700" w:type="dxa"/>
          </w:tcPr>
          <w:p>
            <w:pPr>
              <w:spacing w:before="60" w:after="60"/>
            </w:pPr>
            <w:r>
              <w:rPr>
                <w:sz w:val="19"/>
              </w:rPr>
              <w:t>Bảo mật (Security)</w:t>
            </w:r>
          </w:p>
        </w:tc>
        <w:tc>
          <w:tcPr>
            <w:tcW w:w="8000" w:type="dxa"/>
          </w:tcPr>
          <w:p>
            <w:pPr>
              <w:spacing w:before="60" w:after="60"/>
            </w:pPr>
            <w:r>
              <w:rPr>
                <w:sz w:val="19"/>
              </w:rPr>
              <w:t>Mật khẩu băm an toàn qua BCrypt với Salt ngẫu nhiên; JWT token hết hạn sau 30 phút; toàn bộ API quản trị câu hỏi và ca thi bắt buộc kiểm tra quyền [Authorize(Roles = 'Lecturer')].</w:t>
            </w:r>
          </w:p>
        </w:tc>
      </w:tr>
      <w:tr>
        <w:tc>
          <w:tcPr>
            <w:tcW w:w="1300" w:type="dxa"/>
          </w:tcPr>
          <w:p>
            <w:pPr>
              <w:spacing w:before="60" w:after="60"/>
            </w:pPr>
            <w:r>
              <w:rPr>
                <w:sz w:val="19"/>
              </w:rPr>
              <w:t>NFR-02</w:t>
            </w:r>
          </w:p>
        </w:tc>
        <w:tc>
          <w:tcPr>
            <w:tcW w:w="2700" w:type="dxa"/>
          </w:tcPr>
          <w:p>
            <w:pPr>
              <w:spacing w:before="60" w:after="60"/>
            </w:pPr>
            <w:r>
              <w:rPr>
                <w:sz w:val="19"/>
              </w:rPr>
              <w:t>Hiệu năng &amp; Độ trễ (Performance)</w:t>
            </w:r>
          </w:p>
        </w:tc>
        <w:tc>
          <w:tcPr>
            <w:tcW w:w="8000" w:type="dxa"/>
          </w:tcPr>
          <w:p>
            <w:pPr>
              <w:spacing w:before="60" w:after="60"/>
            </w:pPr>
            <w:r>
              <w:rPr>
                <w:sz w:val="19"/>
              </w:rPr>
              <w:t>Thời gian xử lý chuyển đổi giọng nói và phản hồi câu hỏi từ AI (Latency) không vượt quá 2.0 giây để đảm bảo tính tự nhiên của cuộc phỏng vấn vấn đáp.</w:t>
            </w:r>
          </w:p>
        </w:tc>
      </w:tr>
      <w:tr>
        <w:tc>
          <w:tcPr>
            <w:tcW w:w="1300" w:type="dxa"/>
          </w:tcPr>
          <w:p>
            <w:pPr>
              <w:spacing w:before="60" w:after="60"/>
            </w:pPr>
            <w:r>
              <w:rPr>
                <w:sz w:val="19"/>
              </w:rPr>
              <w:t>NFR-03</w:t>
            </w:r>
          </w:p>
        </w:tc>
        <w:tc>
          <w:tcPr>
            <w:tcW w:w="2700" w:type="dxa"/>
          </w:tcPr>
          <w:p>
            <w:pPr>
              <w:spacing w:before="60" w:after="60"/>
            </w:pPr>
            <w:r>
              <w:rPr>
                <w:sz w:val="19"/>
              </w:rPr>
              <w:t>Tính Toàn vẹn Dữ liệu (Consistency)</w:t>
            </w:r>
          </w:p>
        </w:tc>
        <w:tc>
          <w:tcPr>
            <w:tcW w:w="8000" w:type="dxa"/>
          </w:tcPr>
          <w:p>
            <w:pPr>
              <w:spacing w:before="60" w:after="60"/>
            </w:pPr>
            <w:r>
              <w:rPr>
                <w:sz w:val="19"/>
              </w:rPr>
              <w:t>Mọi thao tác ghi nhận câu hỏi và rubric đi kèm phải được thực thi trong một Database Transaction duy nhất (All-or-Nothing); không bao giờ tồn tại câu hỏi không có rubric.</w:t>
            </w:r>
          </w:p>
        </w:tc>
      </w:tr>
      <w:tr>
        <w:tc>
          <w:tcPr>
            <w:tcW w:w="1300" w:type="dxa"/>
          </w:tcPr>
          <w:p>
            <w:pPr>
              <w:spacing w:before="60" w:after="60"/>
            </w:pPr>
            <w:r>
              <w:rPr>
                <w:sz w:val="19"/>
              </w:rPr>
              <w:t>NFR-04</w:t>
            </w:r>
          </w:p>
        </w:tc>
        <w:tc>
          <w:tcPr>
            <w:tcW w:w="2700" w:type="dxa"/>
          </w:tcPr>
          <w:p>
            <w:pPr>
              <w:spacing w:before="60" w:after="60"/>
            </w:pPr>
            <w:r>
              <w:rPr>
                <w:sz w:val="19"/>
              </w:rPr>
              <w:t>Bảo tồn Dữ liệu (Audit &amp; History)</w:t>
            </w:r>
          </w:p>
        </w:tc>
        <w:tc>
          <w:tcPr>
            <w:tcW w:w="8000" w:type="dxa"/>
          </w:tcPr>
          <w:p>
            <w:pPr>
              <w:spacing w:before="60" w:after="60"/>
            </w:pPr>
            <w:r>
              <w:rPr>
                <w:sz w:val="19"/>
              </w:rPr>
              <w:t>Áp dụng cơ chế Xóa mềm (Soft Delete) với cờ IsDeleted; khi sửa Rubric, hệ thống soft-delete các dòng cũ và nạp dòng mới để bảo tồn lịch sử các bài thi đã chấm trước đó.</w:t>
            </w:r>
          </w:p>
        </w:tc>
      </w:tr>
      <w:tr>
        <w:tc>
          <w:tcPr>
            <w:tcW w:w="1300" w:type="dxa"/>
          </w:tcPr>
          <w:p>
            <w:pPr>
              <w:spacing w:before="60" w:after="60"/>
            </w:pPr>
            <w:r>
              <w:rPr>
                <w:sz w:val="19"/>
              </w:rPr>
              <w:t>NFR-05</w:t>
            </w:r>
          </w:p>
        </w:tc>
        <w:tc>
          <w:tcPr>
            <w:tcW w:w="2700" w:type="dxa"/>
          </w:tcPr>
          <w:p>
            <w:pPr>
              <w:spacing w:before="60" w:after="60"/>
            </w:pPr>
            <w:r>
              <w:rPr>
                <w:sz w:val="19"/>
              </w:rPr>
              <w:t>Độ sẵn sàng (Availability)</w:t>
            </w:r>
          </w:p>
        </w:tc>
        <w:tc>
          <w:tcPr>
            <w:tcW w:w="8000" w:type="dxa"/>
          </w:tcPr>
          <w:p>
            <w:pPr>
              <w:spacing w:before="60" w:after="60"/>
            </w:pPr>
            <w:r>
              <w:rPr>
                <w:sz w:val="19"/>
              </w:rPr>
              <w:t>Hệ thống hỗ trợ cơ chế tự động kết nối lại (Auto-reconnect) SignalR khi mạng phía client bị gián đoạn, đảm bảo không làm mất tiến trình phòng thi của sinh viên.</w:t>
            </w:r>
          </w:p>
        </w:tc>
      </w:tr>
    </w:tbl>
    <w:p>
      <w:r>
        <w:br w:type="page"/>
      </w:r>
    </w:p>
    <w:p>
      <w:pPr>
        <w:pStyle w:val="Heading1"/>
        <w:spacing w:before="400" w:after="160"/>
      </w:pPr>
      <w:r>
        <w:rPr>
          <w:b/>
          <w:color w:val="000000"/>
          <w:sz w:val="34"/>
        </w:rPr>
        <w:t>6. Main flows (Đặc tả các luồng nghiệp vụ phức tạp)</w:t>
      </w:r>
    </w:p>
    <w:p>
      <w:pPr>
        <w:spacing w:before="60" w:after="80" w:line="276" w:lineRule="auto"/>
      </w:pPr>
      <w:r>
        <w:t xml:space="preserve">Theo chỉ dẫn của Giảng viên bộ môn: 'Các thao tác CRUD đơn giản không được xem là workflow nếu chỉ là thêm/sửa/xóa thuần túy. Một CRUD được xem là workflow khi gắn liền với quy trình nghiệp vụ phức tạp, có các bước validation chặt chẽ, kiểm tra trạng thái và xử lý rẽ nhánh logic.'</w:t>
      </w:r>
    </w:p>
    <w:p>
      <w:pPr>
        <w:spacing w:before="60" w:after="80" w:line="276" w:lineRule="auto"/>
      </w:pPr>
      <w:r>
        <w:t xml:space="preserve">Hệ thống AIVES tập trung hiện thực và chuẩn hóa 3 luồng nghiệp vụ phức tạp cốt lõi:</w:t>
      </w:r>
    </w:p>
    <w:p>
      <w:pPr>
        <w:pStyle w:val="Heading2"/>
        <w:spacing w:before="280" w:after="120"/>
      </w:pPr>
      <w:r>
        <w:rPr>
          <w:b/>
          <w:color w:val="000000"/>
          <w:sz w:val="28"/>
        </w:rPr>
        <w:t>6.1 Workflow 1: Quy trình Thẩm định, Chuẩn hóa Ma trận Rubric &amp; Phê duyệt Đề thi</w:t>
      </w:r>
    </w:p>
    <w:p>
      <w:pPr>
        <w:pStyle w:val="ListParagraph"/>
        <w:spacing w:before="40" w:after="60"/>
        <w:ind w:left="540"/>
      </w:pPr>
      <w:r>
        <w:rPr>
          <w:b/>
          <w:color w:val="000000"/>
        </w:rPr>
        <w:t xml:space="preserve">• Bước 1 - Nhập liệu &amp; Gửi đề xuất: </w:t>
      </w:r>
      <w:r>
        <w:t>Giảng viên soạn thảo nội dung câu hỏi, chỉ định môn học (CourseId), chọn thang đo Bloom (BloomLevel từ 1 đến 6) và danh sách tiêu chí Rubric (Criteria, Weight %, MaxScore). Gửi request POST /api/questions.</w:t>
      </w:r>
    </w:p>
    <w:p>
      <w:pPr>
        <w:pStyle w:val="ListParagraph"/>
        <w:spacing w:before="40" w:after="60"/>
        <w:ind w:left="540"/>
      </w:pPr>
      <w:r>
        <w:rPr>
          <w:b/>
          <w:color w:val="000000"/>
        </w:rPr>
        <w:t xml:space="preserve">• Bước 2 - Thẩm định Hợp lệ Cú pháp &amp; Nghiệp vụ (Validation Layer): </w:t>
      </w:r>
      <w:r>
        <w:t>FluentValidation chặn các lỗi: Content trống, BloomLevel sai khoảng, Criteria trống, Weight hoặc MaxScore &lt;= 0. Đặc biệt thẩm định: Tổng trọng số Weight của tất cả Rubric con phải bằng chính xác 100% (Math.Abs(sum - 100) &lt; 0.001).</w:t>
      </w:r>
    </w:p>
    <w:p>
      <w:pPr>
        <w:pStyle w:val="ListParagraph"/>
        <w:spacing w:before="40" w:after="60"/>
        <w:ind w:left="540"/>
      </w:pPr>
      <w:r>
        <w:rPr>
          <w:b/>
          <w:color w:val="000000"/>
        </w:rPr>
        <w:t xml:space="preserve">• Bước 3 - Rẽ nhánh Xử lý (Branching Logic): </w:t>
      </w:r>
      <w:r>
        <w:t>Nếu tổng Weight != 100%, hệ thống lập tức từ chối và trả về HTTP 400 Bad Request kèm chi tiết lỗi từng trường. Nếu hợp lệ, chuyển sang bước xử lý nghiệp vụ tại Application Service.</w:t>
      </w:r>
    </w:p>
    <w:p>
      <w:pPr>
        <w:pStyle w:val="ListParagraph"/>
        <w:spacing w:before="40" w:after="60"/>
        <w:ind w:left="540"/>
      </w:pPr>
      <w:r>
        <w:rPr>
          <w:b/>
          <w:color w:val="000000"/>
        </w:rPr>
        <w:t xml:space="preserve">• Bước 4 - Thẩm định Trạng thái Môn học (State Check): </w:t>
      </w:r>
      <w:r>
        <w:t>QuestionBankService kiểm tra CourseId có tồn tại và đang hoạt động (IsDeleted == false) trong database hay không. Nếu môn học đã bị xóa, trả lỗi 400 không cho phép tạo câu hỏi.</w:t>
      </w:r>
    </w:p>
    <w:p>
      <w:pPr>
        <w:pStyle w:val="ListParagraph"/>
        <w:spacing w:before="40" w:after="60"/>
        <w:ind w:left="540"/>
      </w:pPr>
      <w:r>
        <w:rPr>
          <w:b/>
          <w:color w:val="000000"/>
        </w:rPr>
        <w:t xml:space="preserve">• Bước 5 - Khởi tạo Thực thể &amp; Liên kết Khóa ngoại: </w:t>
      </w:r>
      <w:r>
        <w:t>Tạo đối tượng Question với mã Guid duy nhất, duyệt qua danh sách Rubric, cấp phát Guid cho từng Rubric con và gán khóa ngoại QuestionId liên kết chặt chẽ với câu hỏi cha.</w:t>
      </w:r>
    </w:p>
    <w:p>
      <w:pPr>
        <w:pStyle w:val="ListParagraph"/>
        <w:spacing w:before="40" w:after="60"/>
        <w:ind w:left="540"/>
      </w:pPr>
      <w:r>
        <w:rPr>
          <w:b/>
          <w:color w:val="000000"/>
        </w:rPr>
        <w:t xml:space="preserve">• Bước 6 - Giao dịch Toàn vẹn (Atomic Transaction): </w:t>
      </w:r>
      <w:r>
        <w:t>Thông qua Unit of Work, hệ thống thực thi SaveChangesAsync() lưu đồng thời cả Question và danh sách Rubrics trong cùng một transaction SQL Server duy nhất.</w:t>
      </w:r>
    </w:p>
    <w:p>
      <w:pPr>
        <w:pStyle w:val="ListParagraph"/>
        <w:spacing w:before="40" w:after="60"/>
        <w:ind w:left="540"/>
      </w:pPr>
      <w:r>
        <w:rPr>
          <w:b/>
          <w:color w:val="000000"/>
        </w:rPr>
        <w:t xml:space="preserve">• Bước 7 - Trả kết quả Chuẩn RESTful: </w:t>
      </w:r>
      <w:r>
        <w:t>Tải lại Question kèm Rubrics đầy đủ, ánh xạ sang QuestionDto và phản hồi HTTP 201 Created kèm Header Location dẫn đến tài nguyên vừa tạo.</w:t>
      </w:r>
    </w:p>
    <w:p>
      <w:pPr>
        <w:pStyle w:val="Heading2"/>
        <w:spacing w:before="280" w:after="120"/>
      </w:pPr>
      <w:r>
        <w:rPr>
          <w:b/>
          <w:color w:val="000000"/>
          <w:sz w:val="28"/>
        </w:rPr>
        <w:t>6.2 Workflow 2: Quy trình Diễn ra Ca thi Vấn đáp AI Trực tiếp (End-to-End Viva Exam)</w:t>
      </w:r>
    </w:p>
    <w:p>
      <w:pPr>
        <w:pStyle w:val="ListParagraph"/>
        <w:spacing w:before="40" w:after="60"/>
        <w:ind w:left="540"/>
      </w:pPr>
      <w:r>
        <w:rPr>
          <w:b/>
          <w:color w:val="000000"/>
        </w:rPr>
        <w:t xml:space="preserve">• Bước 1 - Khởi tạo &amp; Bắt tay Kết nối: </w:t>
      </w:r>
      <w:r>
        <w:t>Sinh viên đăng nhập, vào phòng thi được chỉ định. Frontend thiết lập kết nối WebSockets với SignalR InterviewHub, truyền Bearer Token để xác thực danh tính thí sinh.</w:t>
      </w:r>
    </w:p>
    <w:p>
      <w:pPr>
        <w:pStyle w:val="ListParagraph"/>
        <w:spacing w:before="40" w:after="60"/>
        <w:ind w:left="540"/>
      </w:pPr>
      <w:r>
        <w:rPr>
          <w:b/>
          <w:color w:val="000000"/>
        </w:rPr>
        <w:t xml:space="preserve">• Bước 2 - Bốc đề &amp; Khởi tạo Phiên thi: </w:t>
      </w:r>
      <w:r>
        <w:t>Server kiểm tra tính hợp lệ của ca thi, chọn ngẫu nhiên câu hỏi phù hợp từ ngân hàng đề của môn học, gửi câu hỏi đầu tiên về client.</w:t>
      </w:r>
    </w:p>
    <w:p>
      <w:pPr>
        <w:pStyle w:val="ListParagraph"/>
        <w:spacing w:before="40" w:after="60"/>
        <w:ind w:left="540"/>
      </w:pPr>
      <w:r>
        <w:rPr>
          <w:b/>
          <w:color w:val="000000"/>
        </w:rPr>
        <w:t xml:space="preserve">• Bước 3 - Tương tác Giọng nói Hai chiều: </w:t>
      </w:r>
      <w:r>
        <w:t>Giám thị ảo AI phát âm nội dung câu hỏi qua Text-to-Speech (TTS). Sinh viên lắng nghe và trả lời bằng giọng nói qua microphone. Azure Speech SDK chuyển đổi âm thanh thành văn bản (STT) gửi lên Server.</w:t>
      </w:r>
    </w:p>
    <w:p>
      <w:pPr>
        <w:pStyle w:val="ListParagraph"/>
        <w:spacing w:before="40" w:after="60"/>
        <w:ind w:left="540"/>
      </w:pPr>
      <w:r>
        <w:rPr>
          <w:b/>
          <w:color w:val="000000"/>
        </w:rPr>
        <w:t xml:space="preserve">• Bước 4 - Sinh câu hỏi Đào sâu Thích ứng (Contextual Follow-up): </w:t>
      </w:r>
      <w:r>
        <w:t>Mô hình GPT-4 phân tích câu trả lời của thí sinh kết hợp với ngữ cảnh câu hỏi gốc để sinh câu hỏi phụ xoáy sâu (Follow-up), thách thức mức độ hiểu bài của sinh viên.</w:t>
      </w:r>
    </w:p>
    <w:p>
      <w:pPr>
        <w:pStyle w:val="ListParagraph"/>
        <w:spacing w:before="40" w:after="60"/>
        <w:ind w:left="540"/>
      </w:pPr>
      <w:r>
        <w:rPr>
          <w:b/>
          <w:color w:val="000000"/>
        </w:rPr>
        <w:t xml:space="preserve">• Bước 5 - Lưu trữ Lịch sử Đối thoại (Transcript Logging): </w:t>
      </w:r>
      <w:r>
        <w:t>Từng lượt hỏi - đáp được lưu tuần tự vào cơ sở dữ liệu kèm mốc thời gian chính xác, tạo cơ sở dữ liệu hoàn chỉnh cho khâu chấm điểm.</w:t>
      </w:r>
    </w:p>
    <w:p>
      <w:pPr>
        <w:pStyle w:val="Heading2"/>
        <w:spacing w:before="280" w:after="120"/>
      </w:pPr>
      <w:r>
        <w:rPr>
          <w:b/>
          <w:color w:val="000000"/>
          <w:sz w:val="28"/>
        </w:rPr>
        <w:t>6.3 Workflow 3: Quy trình AI Chấm điểm Rubric &amp; Giảng viên Phê duyệt Điểm</w:t>
      </w:r>
    </w:p>
    <w:p>
      <w:pPr>
        <w:pStyle w:val="ListParagraph"/>
        <w:spacing w:before="40" w:after="60"/>
        <w:ind w:left="540"/>
      </w:pPr>
      <w:r>
        <w:rPr>
          <w:b/>
          <w:color w:val="000000"/>
        </w:rPr>
        <w:t xml:space="preserve">• Bước 1 - Trích xuất Dữ liệu Khảo thí: </w:t>
      </w:r>
      <w:r>
        <w:t>Sau khi kết thúc phiên thi, hệ thống trích xuất toàn bộ Transcript của thí sinh kết hợp với bảng tiêu chí Rubric chuẩn của câu hỏi đó.</w:t>
      </w:r>
    </w:p>
    <w:p>
      <w:pPr>
        <w:pStyle w:val="ListParagraph"/>
        <w:spacing w:before="40" w:after="60"/>
        <w:ind w:left="540"/>
      </w:pPr>
      <w:r>
        <w:rPr>
          <w:b/>
          <w:color w:val="000000"/>
        </w:rPr>
        <w:t xml:space="preserve">• Bước 2 - Phân tích &amp; Đánh giá Tự động bằng AI: </w:t>
      </w:r>
      <w:r>
        <w:t>Mô hình GPT-4 đối chiếu từng câu trả lời với từng tiêu chí Rubric cụ thể (dựa vào lệnh hướng dẫn chấm AiGradingPrompt), tính toán điểm số cho từng tiêu chí và tổng hợp điểm số đề xuất (AiSuggestedScore), kèm lời nhận xét (AiFeedback) và độ tin cậy.</w:t>
      </w:r>
    </w:p>
    <w:p>
      <w:pPr>
        <w:pStyle w:val="ListParagraph"/>
        <w:spacing w:before="40" w:after="60"/>
        <w:ind w:left="540"/>
      </w:pPr>
      <w:r>
        <w:rPr>
          <w:b/>
          <w:color w:val="000000"/>
        </w:rPr>
        <w:t xml:space="preserve">• Bước 3 - Lưu trữ Bản đánh giá Sơ bộ: </w:t>
      </w:r>
      <w:r>
        <w:t>Kết quả chấm của AI được lưu vào bảng Assessments ở trạng thái chờ duyệt (Pending Approval).</w:t>
      </w:r>
    </w:p>
    <w:p>
      <w:pPr>
        <w:pStyle w:val="ListParagraph"/>
        <w:spacing w:before="40" w:after="60"/>
        <w:ind w:left="540"/>
      </w:pPr>
      <w:r>
        <w:rPr>
          <w:b/>
          <w:color w:val="000000"/>
        </w:rPr>
        <w:t xml:space="preserve">• Bước 4 - Giảng viên Thẩm định &amp; Phê duyệt (Human Decision): </w:t>
      </w:r>
      <w:r>
        <w:t>Giảng viên mở giao diện chấm thi, xem lại toàn bộ Transcript và bảng đánh giá của AI. Giảng viên có toàn quyền: chấp thuận điểm AI, điều chỉnh điểm số (FinalScore) hoặc bổ sung nhận xét cá nhân (TeacherComment).</w:t>
      </w:r>
    </w:p>
    <w:p>
      <w:pPr>
        <w:pStyle w:val="ListParagraph"/>
        <w:spacing w:before="40" w:after="60"/>
        <w:ind w:left="540"/>
      </w:pPr>
      <w:r>
        <w:rPr>
          <w:b/>
          <w:color w:val="000000"/>
        </w:rPr>
        <w:t xml:space="preserve">• Bước 5 - Chốt điểm &amp; Công bố Kết quả: </w:t>
      </w:r>
      <w:r>
        <w:t>Giảng viên bấm 'Chốt điểm'. Hệ thống cập nhật trạng thái bài thi thành Finalized, khóa chỉnh sửa và công bố điểm chính thức cho sinh viên tra cứu.</w:t>
      </w:r>
    </w:p>
    <w:p>
      <w:r>
        <w:br w:type="page"/>
      </w:r>
    </w:p>
    <w:p>
      <w:pPr>
        <w:pStyle w:val="Heading1"/>
        <w:spacing w:before="400" w:after="160"/>
      </w:pPr>
      <w:r>
        <w:rPr>
          <w:b/>
          <w:color w:val="000000"/>
          <w:sz w:val="34"/>
        </w:rPr>
        <w:t>7. Static Modeling</w:t>
      </w:r>
    </w:p>
    <w:p>
      <w:pPr>
        <w:pStyle w:val="Heading2"/>
        <w:spacing w:before="280" w:after="120"/>
      </w:pPr>
      <w:r>
        <w:rPr>
          <w:b/>
          <w:color w:val="000000"/>
          <w:sz w:val="28"/>
        </w:rPr>
        <w:t>7.1 Conceptual ERD (Sơ đồ Thực thể - Quan hệ Khái niệm)</w:t>
      </w:r>
    </w:p>
    <w:p>
      <w:pPr>
        <w:spacing w:before="60" w:after="80" w:line="276" w:lineRule="auto"/>
      </w:pPr>
      <w:r>
        <w:t xml:space="preserve">Sơ đồ Conceptual ERD định nghĩa 7 thực thể cốt lõi trong hệ thống AIVES và mối quan hệ ràng buộc giữa chúng:</w:t>
      </w:r>
    </w:p>
    <w:p>
      <w:pPr>
        <w:pStyle w:val="ListParagraph"/>
        <w:spacing w:before="40" w:after="60"/>
        <w:ind w:left="540"/>
      </w:pPr>
      <w:r>
        <w:rPr>
          <w:b/>
          <w:color w:val="000000"/>
        </w:rPr>
        <w:t xml:space="preserve">• USER: </w:t>
      </w:r>
      <w:r>
        <w:t>Lưu thông tin tài khoản người dùng, phân loại theo Role (Lecturer, Student).</w:t>
      </w:r>
    </w:p>
    <w:p>
      <w:pPr>
        <w:pStyle w:val="ListParagraph"/>
        <w:spacing w:before="40" w:after="60"/>
        <w:ind w:left="540"/>
      </w:pPr>
      <w:r>
        <w:rPr>
          <w:b/>
          <w:color w:val="000000"/>
        </w:rPr>
        <w:t xml:space="preserve">• COURSE: </w:t>
      </w:r>
      <w:r>
        <w:t>Lưu thông tin môn học (Code, Name, Description). Một môn học có nhiều câu hỏi và nhiều ca thi.</w:t>
      </w:r>
    </w:p>
    <w:p>
      <w:pPr>
        <w:pStyle w:val="ListParagraph"/>
        <w:spacing w:before="40" w:after="60"/>
        <w:ind w:left="540"/>
      </w:pPr>
      <w:r>
        <w:rPr>
          <w:b/>
          <w:color w:val="000000"/>
        </w:rPr>
        <w:t xml:space="preserve">• QUESTION: </w:t>
      </w:r>
      <w:r>
        <w:t>Lưu câu hỏi thi phân loại theo thang đo nhận thức BloomLevel và CourseId. Một câu hỏi liên kết với 1 hoặc nhiều Rubric.</w:t>
      </w:r>
    </w:p>
    <w:p>
      <w:pPr>
        <w:pStyle w:val="ListParagraph"/>
        <w:spacing w:before="40" w:after="60"/>
        <w:ind w:left="540"/>
      </w:pPr>
      <w:r>
        <w:rPr>
          <w:b/>
          <w:color w:val="000000"/>
        </w:rPr>
        <w:t xml:space="preserve">• RUBRIC: </w:t>
      </w:r>
      <w:r>
        <w:t>Lưu tiêu chí chấm điểm chi tiết (Criteria, Weight %, MaxScore) liên kết chặt chẽ với Question.</w:t>
      </w:r>
    </w:p>
    <w:p>
      <w:pPr>
        <w:pStyle w:val="ListParagraph"/>
        <w:spacing w:before="40" w:after="60"/>
        <w:ind w:left="540"/>
      </w:pPr>
      <w:r>
        <w:rPr>
          <w:b/>
          <w:color w:val="000000"/>
        </w:rPr>
        <w:t xml:space="preserve">• EXAM_SESSION: </w:t>
      </w:r>
      <w:r>
        <w:t>Lưu thông tin ca thi vấn đáp được tổ chức cho một môn học cụ thể trong khoảng thời gian xác định.</w:t>
      </w:r>
    </w:p>
    <w:p>
      <w:pPr>
        <w:pStyle w:val="ListParagraph"/>
        <w:spacing w:before="40" w:after="60"/>
        <w:ind w:left="540"/>
      </w:pPr>
      <w:r>
        <w:rPr>
          <w:b/>
          <w:color w:val="000000"/>
        </w:rPr>
        <w:t xml:space="preserve">• TRANSCRIPT: </w:t>
      </w:r>
      <w:r>
        <w:t>Lưu trữ phiên thi của một sinh viên cụ thể trong một ExamSession, ghi nhận tổng điểm và thời điểm chấm.</w:t>
      </w:r>
    </w:p>
    <w:p>
      <w:pPr>
        <w:pStyle w:val="ListParagraph"/>
        <w:spacing w:before="40" w:after="60"/>
        <w:ind w:left="540"/>
      </w:pPr>
      <w:r>
        <w:rPr>
          <w:b/>
          <w:color w:val="000000"/>
        </w:rPr>
        <w:t xml:space="preserve">• ASSESSMENT: </w:t>
      </w:r>
      <w:r>
        <w:t>Lưu kết quả chi tiết từng câu hỏi trong bài thi của sinh viên: câu trả lời thực tế, điểm AI đề xuất, lời phê của AI, độ tin cậy và điểm chốt cuối cùng của Giảng viên.</w:t>
      </w:r>
    </w:p>
    <w:p>
      <w:pPr>
        <w:pStyle w:val="Heading2"/>
        <w:spacing w:before="280" w:after="120"/>
      </w:pPr>
      <w:r>
        <w:rPr>
          <w:b/>
          <w:color w:val="000000"/>
          <w:sz w:val="28"/>
        </w:rPr>
        <w:t>7.2 Class Diagram (Sơ đồ Lớp Kiến trúc Onion)</w:t>
      </w:r>
    </w:p>
    <w:p>
      <w:pPr>
        <w:spacing w:before="60" w:after="80" w:line="276" w:lineRule="auto"/>
      </w:pPr>
      <w:r>
        <w:t xml:space="preserve">Biểu đồ lớp được thiết kế theo cấu trúc phân rã 4 tầng của Onion Architecture:</w:t>
      </w:r>
    </w:p>
    <w:p>
      <w:pPr>
        <w:pStyle w:val="ListParagraph"/>
        <w:spacing w:before="40" w:after="60"/>
        <w:ind w:left="540"/>
      </w:pPr>
      <w:r>
        <w:rPr>
          <w:b/>
          <w:color w:val="000000"/>
        </w:rPr>
        <w:t xml:space="preserve">• Domain Classes: </w:t>
      </w:r>
      <w:r>
        <w:t>Question, Rubric, Course, User, ExamSession, Transcript, Assessment đều kế thừa từ AuditableEntity (chứa Id: Guid, CreatedAt, CreatedBy, UpdatedAt, UpdatedBy, IsDeleted).</w:t>
      </w:r>
    </w:p>
    <w:p>
      <w:pPr>
        <w:pStyle w:val="ListParagraph"/>
        <w:spacing w:before="40" w:after="60"/>
        <w:ind w:left="540"/>
      </w:pPr>
      <w:r>
        <w:rPr>
          <w:b/>
          <w:color w:val="000000"/>
        </w:rPr>
        <w:t xml:space="preserve">• Application Contracts: </w:t>
      </w:r>
      <w:r>
        <w:t>IQuestionBankService định nghĩa các phương thức: GetQuestionsAsync, GetQuestionByIdAsync, CreateQuestionAsync, UpdateQuestionAsync, DeleteQuestionAsync. IUnitOfWork quản lý tập hợp các repository và SaveChangesAsync.</w:t>
      </w:r>
    </w:p>
    <w:p>
      <w:pPr>
        <w:pStyle w:val="ListParagraph"/>
        <w:spacing w:before="40" w:after="60"/>
        <w:ind w:left="540"/>
      </w:pPr>
      <w:r>
        <w:rPr>
          <w:b/>
          <w:color w:val="000000"/>
        </w:rPr>
        <w:t xml:space="preserve">• Infrastructure Classes: </w:t>
      </w:r>
      <w:r>
        <w:t>AivesDbContext quản lý DbSet&lt;Question&gt;, DbSet&lt;Rubric&gt;, DbSet&lt;Course&gt;, DbSet&lt;User&gt;. UnitOfWork triển khai IUnitOfWork để điều phối transaction.</w:t>
      </w:r>
    </w:p>
    <w:p>
      <w:pPr>
        <w:pStyle w:val="ListParagraph"/>
        <w:spacing w:before="40" w:after="60"/>
        <w:ind w:left="540"/>
      </w:pPr>
      <w:r>
        <w:rPr>
          <w:b/>
          <w:color w:val="000000"/>
        </w:rPr>
        <w:t xml:space="preserve">• WebApi Controllers: </w:t>
      </w:r>
      <w:r>
        <w:t>QuestionsController, CoursesController, AuthController, UsersController điều phối giao tiếp HTTP và trả về kết quả chuẩn ActionResult.</w:t>
      </w:r>
    </w:p>
    <w:p>
      <w:r>
        <w:br w:type="page"/>
      </w:r>
    </w:p>
    <w:p>
      <w:pPr>
        <w:pStyle w:val="Heading1"/>
        <w:spacing w:before="400" w:after="160"/>
      </w:pPr>
      <w:r>
        <w:rPr>
          <w:b/>
          <w:color w:val="000000"/>
          <w:sz w:val="34"/>
        </w:rPr>
        <w:t>8. Database design</w:t>
      </w:r>
    </w:p>
    <w:p>
      <w:pPr>
        <w:pStyle w:val="Heading2"/>
        <w:spacing w:before="280" w:after="120"/>
      </w:pPr>
      <w:r>
        <w:rPr>
          <w:b/>
          <w:color w:val="000000"/>
          <w:sz w:val="28"/>
        </w:rPr>
        <w:t>8.1 Database Diagram (Sơ đồ CSDL Vật lý trên Azure SQL)</w:t>
      </w:r>
    </w:p>
    <w:p>
      <w:pPr>
        <w:spacing w:before="60" w:after="80" w:line="276" w:lineRule="auto"/>
      </w:pPr>
      <w:r>
        <w:t xml:space="preserve">Lược đồ cơ sở dữ liệu vật lý bao gồm 7 bảng quan hệ được chuẩn hóa theo dạng chuẩn 3 (3NF), đảm bảo tính toàn vẹn tham chiếu và tối ưu hóa hiệu năng truy vấn thông qua các chỉ mục (Indexes) trên các trường định danh và khóa ngoại.</w:t>
      </w:r>
    </w:p>
    <w:p>
      <w:pPr>
        <w:pStyle w:val="Heading2"/>
        <w:spacing w:before="280" w:after="120"/>
      </w:pPr>
      <w:r>
        <w:rPr>
          <w:b/>
          <w:color w:val="000000"/>
          <w:sz w:val="28"/>
        </w:rPr>
        <w:t>8.2 Data Dictionary (Từ điển Dữ liệu Chi tiết)</w:t>
      </w:r>
    </w:p>
    <w:p>
      <w:pPr>
        <w:spacing w:before="60" w:after="80" w:line="276" w:lineRule="auto"/>
      </w:pPr>
      <w:r>
        <w:t xml:space="preserve">Dưới đây là từ điển dữ liệu đặc tả chi tiết 7 bảng trong hệ thống AIVES:</w:t>
      </w:r>
    </w:p>
    <w:p>
      <w:pPr>
        <w:pStyle w:val="Heading3"/>
        <w:spacing w:before="200" w:after="80"/>
      </w:pPr>
      <w:r>
        <w:rPr>
          <w:b/>
          <w:color w:val="000000"/>
          <w:sz w:val="24"/>
        </w:rPr>
        <w:t>Bảng 1: [Users] — Lưu thông tin tài khoản và phân quyền</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UserId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tài khoản người dùng.</w:t>
            </w:r>
          </w:p>
        </w:tc>
      </w:tr>
      <w:tr>
        <w:tc>
          <w:tcPr>
            <w:tcW w:w="1800" w:type="dxa"/>
          </w:tcPr>
          <w:p>
            <w:pPr>
              <w:spacing w:before="60" w:after="60"/>
            </w:pPr>
            <w:r>
              <w:rPr>
                <w:sz w:val="19"/>
              </w:rPr>
              <w:t>Username</w:t>
            </w:r>
          </w:p>
        </w:tc>
        <w:tc>
          <w:tcPr>
            <w:tcW w:w="2400" w:type="dxa"/>
          </w:tcPr>
          <w:p>
            <w:pPr>
              <w:spacing w:before="60" w:after="60"/>
            </w:pPr>
            <w:r>
              <w:rPr>
                <w:sz w:val="19"/>
              </w:rPr>
              <w:t>VARCHAR(50)</w:t>
            </w:r>
          </w:p>
        </w:tc>
        <w:tc>
          <w:tcPr>
            <w:tcW w:w="900" w:type="dxa"/>
          </w:tcPr>
          <w:p>
            <w:pPr>
              <w:spacing w:before="60" w:after="60"/>
            </w:pPr>
            <w:r>
              <w:rPr>
                <w:sz w:val="19"/>
              </w:rPr>
              <w:t>AK</w:t>
            </w:r>
          </w:p>
        </w:tc>
        <w:tc>
          <w:tcPr>
            <w:tcW w:w="2700" w:type="dxa"/>
          </w:tcPr>
          <w:p>
            <w:pPr>
              <w:spacing w:before="60" w:after="60"/>
            </w:pPr>
            <w:r>
              <w:rPr>
                <w:sz w:val="19"/>
              </w:rPr>
              <w:t>NOT NULL, UNIQUE</w:t>
            </w:r>
          </w:p>
        </w:tc>
        <w:tc>
          <w:tcPr>
            <w:tcW w:w="4200" w:type="dxa"/>
          </w:tcPr>
          <w:p>
            <w:pPr>
              <w:spacing w:before="60" w:after="60"/>
            </w:pPr>
            <w:r>
              <w:rPr>
                <w:sz w:val="19"/>
              </w:rPr>
              <w:t>Tên đăng nhập hệ thống, chống trùng lặp.</w:t>
            </w:r>
          </w:p>
        </w:tc>
      </w:tr>
      <w:tr>
        <w:tc>
          <w:tcPr>
            <w:tcW w:w="1800" w:type="dxa"/>
          </w:tcPr>
          <w:p>
            <w:pPr>
              <w:spacing w:before="60" w:after="60"/>
            </w:pPr>
            <w:r>
              <w:rPr>
                <w:sz w:val="19"/>
              </w:rPr>
              <w:t>PasswordHash</w:t>
            </w:r>
          </w:p>
        </w:tc>
        <w:tc>
          <w:tcPr>
            <w:tcW w:w="2400" w:type="dxa"/>
          </w:tcPr>
          <w:p>
            <w:pPr>
              <w:spacing w:before="60" w:after="60"/>
            </w:pPr>
            <w:r>
              <w:rPr>
                <w:sz w:val="19"/>
              </w:rPr>
              <w:t>VARCHAR(255)</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Mật khẩu đã được băm an toàn qua thuật toán BCrypt kèm Salt.</w:t>
            </w:r>
          </w:p>
        </w:tc>
      </w:tr>
      <w:tr>
        <w:tc>
          <w:tcPr>
            <w:tcW w:w="1800" w:type="dxa"/>
          </w:tcPr>
          <w:p>
            <w:pPr>
              <w:spacing w:before="60" w:after="60"/>
            </w:pPr>
            <w:r>
              <w:rPr>
                <w:sz w:val="19"/>
              </w:rPr>
              <w:t>FullName</w:t>
            </w:r>
          </w:p>
        </w:tc>
        <w:tc>
          <w:tcPr>
            <w:tcW w:w="2400" w:type="dxa"/>
          </w:tcPr>
          <w:p>
            <w:pPr>
              <w:spacing w:before="60" w:after="60"/>
            </w:pPr>
            <w:r>
              <w:rPr>
                <w:sz w:val="19"/>
              </w:rPr>
              <w:t>NVARCHAR(100)</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Họ và tên đầy đủ của người dùng.</w:t>
            </w:r>
          </w:p>
        </w:tc>
      </w:tr>
      <w:tr>
        <w:tc>
          <w:tcPr>
            <w:tcW w:w="1800" w:type="dxa"/>
          </w:tcPr>
          <w:p>
            <w:pPr>
              <w:spacing w:before="60" w:after="60"/>
            </w:pPr>
            <w:r>
              <w:rPr>
                <w:sz w:val="19"/>
              </w:rPr>
              <w:t>Role</w:t>
            </w:r>
          </w:p>
        </w:tc>
        <w:tc>
          <w:tcPr>
            <w:tcW w:w="2400" w:type="dxa"/>
          </w:tcPr>
          <w:p>
            <w:pPr>
              <w:spacing w:before="60" w:after="60"/>
            </w:pPr>
            <w:r>
              <w:rPr>
                <w:sz w:val="19"/>
              </w:rPr>
              <w:t>VARCHAR(50)</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Vai trò trong hệ thống: 'Lecturer' hoặc 'Student'.</w:t>
            </w:r>
          </w:p>
        </w:tc>
      </w:tr>
      <w:tr>
        <w:tc>
          <w:tcPr>
            <w:tcW w:w="1800" w:type="dxa"/>
          </w:tcPr>
          <w:p>
            <w:pPr>
              <w:spacing w:before="60" w:after="60"/>
            </w:pPr>
            <w:r>
              <w:rPr>
                <w:sz w:val="19"/>
              </w:rPr>
              <w:t>CreatedAt</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DEFAULT SYSUTCDATETIME()</w:t>
            </w:r>
          </w:p>
        </w:tc>
        <w:tc>
          <w:tcPr>
            <w:tcW w:w="4200" w:type="dxa"/>
          </w:tcPr>
          <w:p>
            <w:pPr>
              <w:spacing w:before="60" w:after="60"/>
            </w:pPr>
            <w:r>
              <w:rPr>
                <w:sz w:val="19"/>
              </w:rPr>
              <w:t>Thời điểm tạo tài khoản.</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đánh dấu xóa mềm (0: Hoạt động, 1: Đã xóa).</w:t>
            </w:r>
          </w:p>
        </w:tc>
      </w:tr>
    </w:tbl>
    <w:p>
      <w:pPr>
        <w:pStyle w:val="Heading3"/>
        <w:spacing w:before="200" w:after="80"/>
      </w:pPr>
      <w:r>
        <w:rPr>
          <w:b/>
          <w:color w:val="000000"/>
          <w:sz w:val="24"/>
        </w:rPr>
        <w:t>Bảng 2: [Courses] — Danh mục môn học</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CourseId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môn học.</w:t>
            </w:r>
          </w:p>
        </w:tc>
      </w:tr>
      <w:tr>
        <w:tc>
          <w:tcPr>
            <w:tcW w:w="1800" w:type="dxa"/>
          </w:tcPr>
          <w:p>
            <w:pPr>
              <w:spacing w:before="60" w:after="60"/>
            </w:pPr>
            <w:r>
              <w:rPr>
                <w:sz w:val="19"/>
              </w:rPr>
              <w:t>Code</w:t>
            </w:r>
          </w:p>
        </w:tc>
        <w:tc>
          <w:tcPr>
            <w:tcW w:w="2400" w:type="dxa"/>
          </w:tcPr>
          <w:p>
            <w:pPr>
              <w:spacing w:before="60" w:after="60"/>
            </w:pPr>
            <w:r>
              <w:rPr>
                <w:sz w:val="19"/>
              </w:rPr>
              <w:t>VARCHAR(50)</w:t>
            </w:r>
          </w:p>
        </w:tc>
        <w:tc>
          <w:tcPr>
            <w:tcW w:w="900" w:type="dxa"/>
          </w:tcPr>
          <w:p>
            <w:pPr>
              <w:spacing w:before="60" w:after="60"/>
            </w:pPr>
            <w:r>
              <w:rPr>
                <w:sz w:val="19"/>
              </w:rPr>
              <w:t>AK</w:t>
            </w:r>
          </w:p>
        </w:tc>
        <w:tc>
          <w:tcPr>
            <w:tcW w:w="2700" w:type="dxa"/>
          </w:tcPr>
          <w:p>
            <w:pPr>
              <w:spacing w:before="60" w:after="60"/>
            </w:pPr>
            <w:r>
              <w:rPr>
                <w:sz w:val="19"/>
              </w:rPr>
              <w:t>NOT NULL, UNIQUE</w:t>
            </w:r>
          </w:p>
        </w:tc>
        <w:tc>
          <w:tcPr>
            <w:tcW w:w="4200" w:type="dxa"/>
          </w:tcPr>
          <w:p>
            <w:pPr>
              <w:spacing w:before="60" w:after="60"/>
            </w:pPr>
            <w:r>
              <w:rPr>
                <w:sz w:val="19"/>
              </w:rPr>
              <w:t>Mã môn học (vd: 'SWD392', 'PRN231'), chuyển uppercase.</w:t>
            </w:r>
          </w:p>
        </w:tc>
      </w:tr>
      <w:tr>
        <w:tc>
          <w:tcPr>
            <w:tcW w:w="1800" w:type="dxa"/>
          </w:tcPr>
          <w:p>
            <w:pPr>
              <w:spacing w:before="60" w:after="60"/>
            </w:pPr>
            <w:r>
              <w:rPr>
                <w:sz w:val="19"/>
              </w:rPr>
              <w:t>Name</w:t>
            </w:r>
          </w:p>
        </w:tc>
        <w:tc>
          <w:tcPr>
            <w:tcW w:w="2400" w:type="dxa"/>
          </w:tcPr>
          <w:p>
            <w:pPr>
              <w:spacing w:before="60" w:after="60"/>
            </w:pPr>
            <w:r>
              <w:rPr>
                <w:sz w:val="19"/>
              </w:rPr>
              <w:t>NVARCHAR(255)</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Tên đầy đủ của môn học.</w:t>
            </w:r>
          </w:p>
        </w:tc>
      </w:tr>
      <w:tr>
        <w:tc>
          <w:tcPr>
            <w:tcW w:w="1800" w:type="dxa"/>
          </w:tcPr>
          <w:p>
            <w:pPr>
              <w:spacing w:before="60" w:after="60"/>
            </w:pPr>
            <w:r>
              <w:rPr>
                <w:sz w:val="19"/>
              </w:rPr>
              <w:t>Description</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Mô tả tóm tắt nội dung môn học.</w:t>
            </w:r>
          </w:p>
        </w:tc>
      </w:tr>
      <w:tr>
        <w:tc>
          <w:tcPr>
            <w:tcW w:w="1800" w:type="dxa"/>
          </w:tcPr>
          <w:p>
            <w:pPr>
              <w:spacing w:before="60" w:after="60"/>
            </w:pPr>
            <w:r>
              <w:rPr>
                <w:sz w:val="19"/>
              </w:rPr>
              <w:t>CreatedAt</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DEFAULT SYSUTCDATETIME()</w:t>
            </w:r>
          </w:p>
        </w:tc>
        <w:tc>
          <w:tcPr>
            <w:tcW w:w="4200" w:type="dxa"/>
          </w:tcPr>
          <w:p>
            <w:pPr>
              <w:spacing w:before="60" w:after="60"/>
            </w:pPr>
            <w:r>
              <w:rPr>
                <w:sz w:val="19"/>
              </w:rPr>
              <w:t>Thời điểm tạo môn học.</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môn học.</w:t>
            </w:r>
          </w:p>
        </w:tc>
      </w:tr>
    </w:tbl>
    <w:p>
      <w:pPr>
        <w:pStyle w:val="Heading3"/>
        <w:spacing w:before="200" w:after="80"/>
      </w:pPr>
      <w:r>
        <w:rPr>
          <w:b/>
          <w:color w:val="000000"/>
          <w:sz w:val="24"/>
        </w:rPr>
        <w:t>Bảng 3: [Questions] — Ngân hàng câu hỏi khảo thí</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QuestionId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câu hỏi.</w:t>
            </w:r>
          </w:p>
        </w:tc>
      </w:tr>
      <w:tr>
        <w:tc>
          <w:tcPr>
            <w:tcW w:w="1800" w:type="dxa"/>
          </w:tcPr>
          <w:p>
            <w:pPr>
              <w:spacing w:before="60" w:after="60"/>
            </w:pPr>
            <w:r>
              <w:rPr>
                <w:sz w:val="19"/>
              </w:rPr>
              <w:t>CourseId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Courses</w:t>
            </w:r>
          </w:p>
        </w:tc>
        <w:tc>
          <w:tcPr>
            <w:tcW w:w="4200" w:type="dxa"/>
          </w:tcPr>
          <w:p>
            <w:pPr>
              <w:spacing w:before="60" w:after="60"/>
            </w:pPr>
            <w:r>
              <w:rPr>
                <w:sz w:val="19"/>
              </w:rPr>
              <w:t>Khóa ngoại liên kết môn học quản lý câu hỏi này.</w:t>
            </w:r>
          </w:p>
        </w:tc>
      </w:tr>
      <w:tr>
        <w:tc>
          <w:tcPr>
            <w:tcW w:w="1800" w:type="dxa"/>
          </w:tcPr>
          <w:p>
            <w:pPr>
              <w:spacing w:before="60" w:after="60"/>
            </w:pPr>
            <w:r>
              <w:rPr>
                <w:sz w:val="19"/>
              </w:rPr>
              <w:t>Content</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Nội dung câu hỏi vấn đáp.</w:t>
            </w:r>
          </w:p>
        </w:tc>
      </w:tr>
      <w:tr>
        <w:tc>
          <w:tcPr>
            <w:tcW w:w="1800" w:type="dxa"/>
          </w:tcPr>
          <w:p>
            <w:pPr>
              <w:spacing w:before="60" w:after="60"/>
            </w:pPr>
            <w:r>
              <w:rPr>
                <w:sz w:val="19"/>
              </w:rPr>
              <w:t>ExpectedAnswer</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Gợi ý câu trả lời chuẩn để AI làm cơ sở so sánh.</w:t>
            </w:r>
          </w:p>
        </w:tc>
      </w:tr>
      <w:tr>
        <w:tc>
          <w:tcPr>
            <w:tcW w:w="1800" w:type="dxa"/>
          </w:tcPr>
          <w:p>
            <w:pPr>
              <w:spacing w:before="60" w:after="60"/>
            </w:pPr>
            <w:r>
              <w:rPr>
                <w:sz w:val="19"/>
              </w:rPr>
              <w:t>QuestionType</w:t>
            </w:r>
          </w:p>
        </w:tc>
        <w:tc>
          <w:tcPr>
            <w:tcW w:w="2400" w:type="dxa"/>
          </w:tcPr>
          <w:p>
            <w:pPr>
              <w:spacing w:before="60" w:after="60"/>
            </w:pPr>
            <w:r>
              <w:rPr>
                <w:sz w:val="19"/>
              </w:rPr>
              <w:t>VARCHAR(50)</w:t>
            </w:r>
          </w:p>
        </w:tc>
        <w:tc>
          <w:tcPr>
            <w:tcW w:w="900" w:type="dxa"/>
          </w:tcPr>
          <w:p>
            <w:pPr>
              <w:spacing w:before="60" w:after="60"/>
            </w:pPr>
            <w:r>
              <w:rPr>
                <w:sz w:val="19"/>
              </w:rPr>
              <w:t>-</w:t>
            </w:r>
          </w:p>
        </w:tc>
        <w:tc>
          <w:tcPr>
            <w:tcW w:w="2700" w:type="dxa"/>
          </w:tcPr>
          <w:p>
            <w:pPr>
              <w:spacing w:before="60" w:after="60"/>
            </w:pPr>
            <w:r>
              <w:rPr>
                <w:sz w:val="19"/>
              </w:rPr>
              <w:t>NOT NULL, DEFAULT 'Essay'</w:t>
            </w:r>
          </w:p>
        </w:tc>
        <w:tc>
          <w:tcPr>
            <w:tcW w:w="4200" w:type="dxa"/>
          </w:tcPr>
          <w:p>
            <w:pPr>
              <w:spacing w:before="60" w:after="60"/>
            </w:pPr>
            <w:r>
              <w:rPr>
                <w:sz w:val="19"/>
              </w:rPr>
              <w:t>Phân loại câu hỏi (vd: 'Essay', 'VivaVoce').</w:t>
            </w:r>
          </w:p>
        </w:tc>
      </w:tr>
      <w:tr>
        <w:tc>
          <w:tcPr>
            <w:tcW w:w="1800" w:type="dxa"/>
          </w:tcPr>
          <w:p>
            <w:pPr>
              <w:spacing w:before="60" w:after="60"/>
            </w:pPr>
            <w:r>
              <w:rPr>
                <w:sz w:val="19"/>
              </w:rPr>
              <w:t>BloomLevel</w:t>
            </w:r>
          </w:p>
        </w:tc>
        <w:tc>
          <w:tcPr>
            <w:tcW w:w="2400" w:type="dxa"/>
          </w:tcPr>
          <w:p>
            <w:pPr>
              <w:spacing w:before="60" w:after="60"/>
            </w:pPr>
            <w:r>
              <w:rPr>
                <w:sz w:val="19"/>
              </w:rPr>
              <w:t>INT</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Thang đo nhận thức Bloom: 1-Nhớ, 2-Hiểu, 3-Vận dụng, 4-Phân tích.</w:t>
            </w:r>
          </w:p>
        </w:tc>
      </w:tr>
      <w:tr>
        <w:tc>
          <w:tcPr>
            <w:tcW w:w="1800" w:type="dxa"/>
          </w:tcPr>
          <w:p>
            <w:pPr>
              <w:spacing w:before="60" w:after="60"/>
            </w:pPr>
            <w:r>
              <w:rPr>
                <w:sz w:val="19"/>
              </w:rPr>
              <w:t>Points</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NOT NULL, DEFAULT 10.00</w:t>
            </w:r>
          </w:p>
        </w:tc>
        <w:tc>
          <w:tcPr>
            <w:tcW w:w="4200" w:type="dxa"/>
          </w:tcPr>
          <w:p>
            <w:pPr>
              <w:spacing w:before="60" w:after="60"/>
            </w:pPr>
            <w:r>
              <w:rPr>
                <w:sz w:val="19"/>
              </w:rPr>
              <w:t>Điểm tối đa của câu hỏi.</w:t>
            </w:r>
          </w:p>
        </w:tc>
      </w:tr>
      <w:tr>
        <w:tc>
          <w:tcPr>
            <w:tcW w:w="1800" w:type="dxa"/>
          </w:tcPr>
          <w:p>
            <w:pPr>
              <w:spacing w:before="60" w:after="60"/>
            </w:pPr>
            <w:r>
              <w:rPr>
                <w:sz w:val="19"/>
              </w:rPr>
              <w:t>AiModel</w:t>
            </w:r>
          </w:p>
        </w:tc>
        <w:tc>
          <w:tcPr>
            <w:tcW w:w="2400" w:type="dxa"/>
          </w:tcPr>
          <w:p>
            <w:pPr>
              <w:spacing w:before="60" w:after="60"/>
            </w:pPr>
            <w:r>
              <w:rPr>
                <w:sz w:val="19"/>
              </w:rPr>
              <w:t>VARCHAR(50)</w:t>
            </w:r>
          </w:p>
        </w:tc>
        <w:tc>
          <w:tcPr>
            <w:tcW w:w="900" w:type="dxa"/>
          </w:tcPr>
          <w:p>
            <w:pPr>
              <w:spacing w:before="60" w:after="60"/>
            </w:pPr>
            <w:r>
              <w:rPr>
                <w:sz w:val="19"/>
              </w:rPr>
              <w:t>-</w:t>
            </w:r>
          </w:p>
        </w:tc>
        <w:tc>
          <w:tcPr>
            <w:tcW w:w="2700" w:type="dxa"/>
          </w:tcPr>
          <w:p>
            <w:pPr>
              <w:spacing w:before="60" w:after="60"/>
            </w:pPr>
            <w:r>
              <w:rPr>
                <w:sz w:val="19"/>
              </w:rPr>
              <w:t>DEFAULT 'gpt-4'</w:t>
            </w:r>
          </w:p>
        </w:tc>
        <w:tc>
          <w:tcPr>
            <w:tcW w:w="4200" w:type="dxa"/>
          </w:tcPr>
          <w:p>
            <w:pPr>
              <w:spacing w:before="60" w:after="60"/>
            </w:pPr>
            <w:r>
              <w:rPr>
                <w:sz w:val="19"/>
              </w:rPr>
              <w:t>Chỉ định mô hình AI thực hiện chấm điểm.</w:t>
            </w:r>
          </w:p>
        </w:tc>
      </w:tr>
      <w:tr>
        <w:tc>
          <w:tcPr>
            <w:tcW w:w="1800" w:type="dxa"/>
          </w:tcPr>
          <w:p>
            <w:pPr>
              <w:spacing w:before="60" w:after="60"/>
            </w:pPr>
            <w:r>
              <w:rPr>
                <w:sz w:val="19"/>
              </w:rPr>
              <w:t>CreatedAt</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DEFAULT SYSUTCDATETIME()</w:t>
            </w:r>
          </w:p>
        </w:tc>
        <w:tc>
          <w:tcPr>
            <w:tcW w:w="4200" w:type="dxa"/>
          </w:tcPr>
          <w:p>
            <w:pPr>
              <w:spacing w:before="60" w:after="60"/>
            </w:pPr>
            <w:r>
              <w:rPr>
                <w:sz w:val="19"/>
              </w:rPr>
              <w:t>Thời điểm tạo câu hỏi.</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câu hỏi để bảo tồn lịch sử bài thi.</w:t>
            </w:r>
          </w:p>
        </w:tc>
      </w:tr>
    </w:tbl>
    <w:p>
      <w:pPr>
        <w:pStyle w:val="Heading3"/>
        <w:spacing w:before="200" w:after="80"/>
      </w:pPr>
      <w:r>
        <w:rPr>
          <w:b/>
          <w:color w:val="000000"/>
          <w:sz w:val="24"/>
        </w:rPr>
        <w:t>Bảng 4: [Rubrics] — Tiêu chí chấm điểm ma trận đi kèm câu hỏi</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RubricId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tiêu chí Rubric.</w:t>
            </w:r>
          </w:p>
        </w:tc>
      </w:tr>
      <w:tr>
        <w:tc>
          <w:tcPr>
            <w:tcW w:w="1800" w:type="dxa"/>
          </w:tcPr>
          <w:p>
            <w:pPr>
              <w:spacing w:before="60" w:after="60"/>
            </w:pPr>
            <w:r>
              <w:rPr>
                <w:sz w:val="19"/>
              </w:rPr>
              <w:t>QuestionId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Questions</w:t>
            </w:r>
          </w:p>
        </w:tc>
        <w:tc>
          <w:tcPr>
            <w:tcW w:w="4200" w:type="dxa"/>
          </w:tcPr>
          <w:p>
            <w:pPr>
              <w:spacing w:before="60" w:after="60"/>
            </w:pPr>
            <w:r>
              <w:rPr>
                <w:sz w:val="19"/>
              </w:rPr>
              <w:t>Khóa ngoại trỏ đến câu hỏi sở hữu tiêu chí này.</w:t>
            </w:r>
          </w:p>
        </w:tc>
      </w:tr>
      <w:tr>
        <w:tc>
          <w:tcPr>
            <w:tcW w:w="1800" w:type="dxa"/>
          </w:tcPr>
          <w:p>
            <w:pPr>
              <w:spacing w:before="60" w:after="60"/>
            </w:pPr>
            <w:r>
              <w:rPr>
                <w:sz w:val="19"/>
              </w:rPr>
              <w:t>Criteria</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Nội dung tiêu chí đánh giá năng lực.</w:t>
            </w:r>
          </w:p>
        </w:tc>
      </w:tr>
      <w:tr>
        <w:tc>
          <w:tcPr>
            <w:tcW w:w="1800" w:type="dxa"/>
          </w:tcPr>
          <w:p>
            <w:pPr>
              <w:spacing w:before="60" w:after="60"/>
            </w:pPr>
            <w:r>
              <w:rPr>
                <w:sz w:val="19"/>
              </w:rPr>
              <w:t>Weight</w:t>
            </w:r>
          </w:p>
        </w:tc>
        <w:tc>
          <w:tcPr>
            <w:tcW w:w="2400" w:type="dxa"/>
          </w:tcPr>
          <w:p>
            <w:pPr>
              <w:spacing w:before="60" w:after="60"/>
            </w:pPr>
            <w:r>
              <w:rPr>
                <w:sz w:val="19"/>
              </w:rPr>
              <w:t>FLOAT</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Trọng số phần trăm (%). Tổng các Rubric của 1 câu hỏi = 100%.</w:t>
            </w:r>
          </w:p>
        </w:tc>
      </w:tr>
      <w:tr>
        <w:tc>
          <w:tcPr>
            <w:tcW w:w="1800" w:type="dxa"/>
          </w:tcPr>
          <w:p>
            <w:pPr>
              <w:spacing w:before="60" w:after="60"/>
            </w:pPr>
            <w:r>
              <w:rPr>
                <w:sz w:val="19"/>
              </w:rPr>
              <w:t>MaxScore</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Điểm tối đa đạt được cho tiêu chí này.</w:t>
            </w:r>
          </w:p>
        </w:tc>
      </w:tr>
      <w:tr>
        <w:tc>
          <w:tcPr>
            <w:tcW w:w="1800" w:type="dxa"/>
          </w:tcPr>
          <w:p>
            <w:pPr>
              <w:spacing w:before="60" w:after="60"/>
            </w:pPr>
            <w:r>
              <w:rPr>
                <w:sz w:val="19"/>
              </w:rPr>
              <w:t>AiGradingPrompt</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Lệnh prompt chỉ dẫn AI cách chấm cho tiêu chí này.</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khi cập nhật rubric mới.</w:t>
            </w:r>
          </w:p>
        </w:tc>
      </w:tr>
    </w:tbl>
    <w:p>
      <w:pPr>
        <w:pStyle w:val="Heading3"/>
        <w:spacing w:before="200" w:after="80"/>
      </w:pPr>
      <w:r>
        <w:rPr>
          <w:b/>
          <w:color w:val="000000"/>
          <w:sz w:val="24"/>
        </w:rPr>
        <w:t>Bảng 5: [ExamSessions] — Quản lý ca thi vấn đáp</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SessionId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ca thi.</w:t>
            </w:r>
          </w:p>
        </w:tc>
      </w:tr>
      <w:tr>
        <w:tc>
          <w:tcPr>
            <w:tcW w:w="1800" w:type="dxa"/>
          </w:tcPr>
          <w:p>
            <w:pPr>
              <w:spacing w:before="60" w:after="60"/>
            </w:pPr>
            <w:r>
              <w:rPr>
                <w:sz w:val="19"/>
              </w:rPr>
              <w:t>CourseId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Courses</w:t>
            </w:r>
          </w:p>
        </w:tc>
        <w:tc>
          <w:tcPr>
            <w:tcW w:w="4200" w:type="dxa"/>
          </w:tcPr>
          <w:p>
            <w:pPr>
              <w:spacing w:before="60" w:after="60"/>
            </w:pPr>
            <w:r>
              <w:rPr>
                <w:sz w:val="19"/>
              </w:rPr>
              <w:t>Khóa ngoại môn học tổ chức thi.</w:t>
            </w:r>
          </w:p>
        </w:tc>
      </w:tr>
      <w:tr>
        <w:tc>
          <w:tcPr>
            <w:tcW w:w="1800" w:type="dxa"/>
          </w:tcPr>
          <w:p>
            <w:pPr>
              <w:spacing w:before="60" w:after="60"/>
            </w:pPr>
            <w:r>
              <w:rPr>
                <w:sz w:val="19"/>
              </w:rPr>
              <w:t>SessionTitle</w:t>
            </w:r>
          </w:p>
        </w:tc>
        <w:tc>
          <w:tcPr>
            <w:tcW w:w="2400" w:type="dxa"/>
          </w:tcPr>
          <w:p>
            <w:pPr>
              <w:spacing w:before="60" w:after="60"/>
            </w:pPr>
            <w:r>
              <w:rPr>
                <w:sz w:val="19"/>
              </w:rPr>
              <w:t>NVARCHAR(255)</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Tên ca thi (vd: 'Thi vấn đáp Cuối kỳ SWD392 Block 5').</w:t>
            </w:r>
          </w:p>
        </w:tc>
      </w:tr>
      <w:tr>
        <w:tc>
          <w:tcPr>
            <w:tcW w:w="1800" w:type="dxa"/>
          </w:tcPr>
          <w:p>
            <w:pPr>
              <w:spacing w:before="60" w:after="60"/>
            </w:pPr>
            <w:r>
              <w:rPr>
                <w:sz w:val="19"/>
              </w:rPr>
              <w:t>StartTime</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Thời gian bắt đầu ca thi.</w:t>
            </w:r>
          </w:p>
        </w:tc>
      </w:tr>
      <w:tr>
        <w:tc>
          <w:tcPr>
            <w:tcW w:w="1800" w:type="dxa"/>
          </w:tcPr>
          <w:p>
            <w:pPr>
              <w:spacing w:before="60" w:after="60"/>
            </w:pPr>
            <w:r>
              <w:rPr>
                <w:sz w:val="19"/>
              </w:rPr>
              <w:t>EndTime</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Thời gian kết thúc ca thi.</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ca thi.</w:t>
            </w:r>
          </w:p>
        </w:tc>
      </w:tr>
    </w:tbl>
    <w:p>
      <w:pPr>
        <w:pStyle w:val="Heading3"/>
        <w:spacing w:before="200" w:after="80"/>
      </w:pPr>
      <w:r>
        <w:rPr>
          <w:b/>
          <w:color w:val="000000"/>
          <w:sz w:val="24"/>
        </w:rPr>
        <w:t>Bảng 6: [Transcripts] — Phiên thi của thí sinh</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TranscriptId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phiên thi của sinh viên.</w:t>
            </w:r>
          </w:p>
        </w:tc>
      </w:tr>
      <w:tr>
        <w:tc>
          <w:tcPr>
            <w:tcW w:w="1800" w:type="dxa"/>
          </w:tcPr>
          <w:p>
            <w:pPr>
              <w:spacing w:before="60" w:after="60"/>
            </w:pPr>
            <w:r>
              <w:rPr>
                <w:sz w:val="19"/>
              </w:rPr>
              <w:t>UserId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Users</w:t>
            </w:r>
          </w:p>
        </w:tc>
        <w:tc>
          <w:tcPr>
            <w:tcW w:w="4200" w:type="dxa"/>
          </w:tcPr>
          <w:p>
            <w:pPr>
              <w:spacing w:before="60" w:after="60"/>
            </w:pPr>
            <w:r>
              <w:rPr>
                <w:sz w:val="19"/>
              </w:rPr>
              <w:t>Khóa ngoại trỏ đến tài khoản sinh viên dự thi.</w:t>
            </w:r>
          </w:p>
        </w:tc>
      </w:tr>
      <w:tr>
        <w:tc>
          <w:tcPr>
            <w:tcW w:w="1800" w:type="dxa"/>
          </w:tcPr>
          <w:p>
            <w:pPr>
              <w:spacing w:before="60" w:after="60"/>
            </w:pPr>
            <w:r>
              <w:rPr>
                <w:sz w:val="19"/>
              </w:rPr>
              <w:t>SessionId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Sessions</w:t>
            </w:r>
          </w:p>
        </w:tc>
        <w:tc>
          <w:tcPr>
            <w:tcW w:w="4200" w:type="dxa"/>
          </w:tcPr>
          <w:p>
            <w:pPr>
              <w:spacing w:before="60" w:after="60"/>
            </w:pPr>
            <w:r>
              <w:rPr>
                <w:sz w:val="19"/>
              </w:rPr>
              <w:t>Khóa ngoại trỏ đến ca thi tương ứng.</w:t>
            </w:r>
          </w:p>
        </w:tc>
      </w:tr>
      <w:tr>
        <w:tc>
          <w:tcPr>
            <w:tcW w:w="1800" w:type="dxa"/>
          </w:tcPr>
          <w:p>
            <w:pPr>
              <w:spacing w:before="60" w:after="60"/>
            </w:pPr>
            <w:r>
              <w:rPr>
                <w:sz w:val="19"/>
              </w:rPr>
              <w:t>TotalScore</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Tổng điểm chính thức của toàn bộ phiên thi sau khi duyệt.</w:t>
            </w:r>
          </w:p>
        </w:tc>
      </w:tr>
      <w:tr>
        <w:tc>
          <w:tcPr>
            <w:tcW w:w="1800" w:type="dxa"/>
          </w:tcPr>
          <w:p>
            <w:pPr>
              <w:spacing w:before="60" w:after="60"/>
            </w:pPr>
            <w:r>
              <w:rPr>
                <w:sz w:val="19"/>
              </w:rPr>
              <w:t>GradedAt</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Thời điểm giảng viên hoàn tất chốt điểm.</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phiên thi.</w:t>
            </w:r>
          </w:p>
        </w:tc>
      </w:tr>
    </w:tbl>
    <w:p>
      <w:pPr>
        <w:pStyle w:val="Heading3"/>
        <w:spacing w:before="200" w:after="80"/>
      </w:pPr>
      <w:r>
        <w:rPr>
          <w:b/>
          <w:color w:val="000000"/>
          <w:sz w:val="24"/>
        </w:rPr>
        <w:t>Bảng 7: [Assessments] — Chi tiết chấm điểm từng câu hỏi</w:t>
      </w:r>
    </w:p>
    <w:tbl>
      <w:tblPr>
        <w:tblStyle w:val="TableGrid"/>
        <w:tblW w:w="0" w:type="auto"/>
        <w:tblLook w:val="04A0"/>
      </w:tblPr>
      <w:tblGrid>
        <w:gridCol w:w="1800"/>
        <w:gridCol w:w="2400"/>
        <w:gridCol w:w="900"/>
        <w:gridCol w:w="2700"/>
        <w:gridCol w:w="4200"/>
      </w:tblGrid>
      <w:tr>
        <w:trPr>
          <w:tblHeader/>
        </w:trPr>
        <w:tc>
          <w:tcPr>
            <w:tcW w:w="1800" w:type="dxa"/>
          </w:tcPr>
          <w:p>
            <w:pPr>
              <w:jc w:val="center"/>
              <w:spacing w:before="80" w:after="80"/>
            </w:pPr>
            <w:r>
              <w:rPr>
                <w:b/>
                <w:color w:val="000000"/>
                <w:sz w:val="20"/>
              </w:rPr>
              <w:t>Tên Cột</w:t>
            </w:r>
          </w:p>
        </w:tc>
        <w:tc>
          <w:tcPr>
            <w:tcW w:w="2400" w:type="dxa"/>
          </w:tcPr>
          <w:p>
            <w:pPr>
              <w:jc w:val="center"/>
              <w:spacing w:before="80" w:after="80"/>
            </w:pPr>
            <w:r>
              <w:rPr>
                <w:b/>
                <w:color w:val="000000"/>
                <w:sz w:val="20"/>
              </w:rPr>
              <w:t>Kiểu Dữ liệu</w:t>
            </w:r>
          </w:p>
        </w:tc>
        <w:tc>
          <w:tcPr>
            <w:tcW w:w="900" w:type="dxa"/>
          </w:tcPr>
          <w:p>
            <w:pPr>
              <w:jc w:val="center"/>
              <w:spacing w:before="80" w:after="80"/>
            </w:pPr>
            <w:r>
              <w:rPr>
                <w:b/>
                <w:color w:val="000000"/>
                <w:sz w:val="20"/>
              </w:rPr>
              <w:t>Khóa</w:t>
            </w:r>
          </w:p>
        </w:tc>
        <w:tc>
          <w:tcPr>
            <w:tcW w:w="2700" w:type="dxa"/>
          </w:tcPr>
          <w:p>
            <w:pPr>
              <w:jc w:val="center"/>
              <w:spacing w:before="80" w:after="80"/>
            </w:pPr>
            <w:r>
              <w:rPr>
                <w:b/>
                <w:color w:val="000000"/>
                <w:sz w:val="20"/>
              </w:rPr>
              <w:t>Ràng buộc</w:t>
            </w:r>
          </w:p>
        </w:tc>
        <w:tc>
          <w:tcPr>
            <w:tcW w:w="4200" w:type="dxa"/>
          </w:tcPr>
          <w:p>
            <w:pPr>
              <w:jc w:val="center"/>
              <w:spacing w:before="80" w:after="80"/>
            </w:pPr>
            <w:r>
              <w:rPr>
                <w:b/>
                <w:color w:val="000000"/>
                <w:sz w:val="20"/>
              </w:rPr>
              <w:t>Mô tả Ý nghĩa Nghiệp vụ</w:t>
            </w:r>
          </w:p>
        </w:tc>
      </w:tr>
      <w:tr>
        <w:tc>
          <w:tcPr>
            <w:tcW w:w="1800" w:type="dxa"/>
          </w:tcPr>
          <w:p>
            <w:pPr>
              <w:spacing w:before="60" w:after="60"/>
            </w:pPr>
            <w:r>
              <w:rPr>
                <w:sz w:val="19"/>
              </w:rPr>
              <w:t>AssessmentId</w:t>
            </w:r>
          </w:p>
        </w:tc>
        <w:tc>
          <w:tcPr>
            <w:tcW w:w="2400" w:type="dxa"/>
          </w:tcPr>
          <w:p>
            <w:pPr>
              <w:spacing w:before="60" w:after="60"/>
            </w:pPr>
            <w:r>
              <w:rPr>
                <w:sz w:val="19"/>
              </w:rPr>
              <w:t>UNIQUEIDENTIFIER</w:t>
            </w:r>
          </w:p>
        </w:tc>
        <w:tc>
          <w:tcPr>
            <w:tcW w:w="900" w:type="dxa"/>
          </w:tcPr>
          <w:p>
            <w:pPr>
              <w:spacing w:before="60" w:after="60"/>
            </w:pPr>
            <w:r>
              <w:rPr>
                <w:sz w:val="19"/>
              </w:rPr>
              <w:t>PK</w:t>
            </w:r>
          </w:p>
        </w:tc>
        <w:tc>
          <w:tcPr>
            <w:tcW w:w="2700" w:type="dxa"/>
          </w:tcPr>
          <w:p>
            <w:pPr>
              <w:spacing w:before="60" w:after="60"/>
            </w:pPr>
            <w:r>
              <w:rPr>
                <w:sz w:val="19"/>
              </w:rPr>
              <w:t>NOT NULL, DEFAULT NEWID()</w:t>
            </w:r>
          </w:p>
        </w:tc>
        <w:tc>
          <w:tcPr>
            <w:tcW w:w="4200" w:type="dxa"/>
          </w:tcPr>
          <w:p>
            <w:pPr>
              <w:spacing w:before="60" w:after="60"/>
            </w:pPr>
            <w:r>
              <w:rPr>
                <w:sz w:val="19"/>
              </w:rPr>
              <w:t>Khóa chính định danh kết quả chấm câu hỏi.</w:t>
            </w:r>
          </w:p>
        </w:tc>
      </w:tr>
      <w:tr>
        <w:tc>
          <w:tcPr>
            <w:tcW w:w="1800" w:type="dxa"/>
          </w:tcPr>
          <w:p>
            <w:pPr>
              <w:spacing w:before="60" w:after="60"/>
            </w:pPr>
            <w:r>
              <w:rPr>
                <w:sz w:val="19"/>
              </w:rPr>
              <w:t>TranscriptId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Transcripts</w:t>
            </w:r>
          </w:p>
        </w:tc>
        <w:tc>
          <w:tcPr>
            <w:tcW w:w="4200" w:type="dxa"/>
          </w:tcPr>
          <w:p>
            <w:pPr>
              <w:spacing w:before="60" w:after="60"/>
            </w:pPr>
            <w:r>
              <w:rPr>
                <w:sz w:val="19"/>
              </w:rPr>
              <w:t>Khóa ngoại trỏ đến phiên thi của sinh viên.</w:t>
            </w:r>
          </w:p>
        </w:tc>
      </w:tr>
      <w:tr>
        <w:tc>
          <w:tcPr>
            <w:tcW w:w="1800" w:type="dxa"/>
          </w:tcPr>
          <w:p>
            <w:pPr>
              <w:spacing w:before="60" w:after="60"/>
            </w:pPr>
            <w:r>
              <w:rPr>
                <w:sz w:val="19"/>
              </w:rPr>
              <w:t>QuestionId</w:t>
            </w:r>
          </w:p>
        </w:tc>
        <w:tc>
          <w:tcPr>
            <w:tcW w:w="2400" w:type="dxa"/>
          </w:tcPr>
          <w:p>
            <w:pPr>
              <w:spacing w:before="60" w:after="60"/>
            </w:pPr>
            <w:r>
              <w:rPr>
                <w:sz w:val="19"/>
              </w:rPr>
              <w:t>UNIQUEIDENTIFIER</w:t>
            </w:r>
          </w:p>
        </w:tc>
        <w:tc>
          <w:tcPr>
            <w:tcW w:w="900" w:type="dxa"/>
          </w:tcPr>
          <w:p>
            <w:pPr>
              <w:spacing w:before="60" w:after="60"/>
            </w:pPr>
            <w:r>
              <w:rPr>
                <w:sz w:val="19"/>
              </w:rPr>
              <w:t>FK</w:t>
            </w:r>
          </w:p>
        </w:tc>
        <w:tc>
          <w:tcPr>
            <w:tcW w:w="2700" w:type="dxa"/>
          </w:tcPr>
          <w:p>
            <w:pPr>
              <w:spacing w:before="60" w:after="60"/>
            </w:pPr>
            <w:r>
              <w:rPr>
                <w:sz w:val="19"/>
              </w:rPr>
              <w:t>NOT NULL, REFERENCES Questions</w:t>
            </w:r>
          </w:p>
        </w:tc>
        <w:tc>
          <w:tcPr>
            <w:tcW w:w="4200" w:type="dxa"/>
          </w:tcPr>
          <w:p>
            <w:pPr>
              <w:spacing w:before="60" w:after="60"/>
            </w:pPr>
            <w:r>
              <w:rPr>
                <w:sz w:val="19"/>
              </w:rPr>
              <w:t>Khóa ngoại trỏ đến câu hỏi được hỏi trong phiên.</w:t>
            </w:r>
          </w:p>
        </w:tc>
      </w:tr>
      <w:tr>
        <w:tc>
          <w:tcPr>
            <w:tcW w:w="1800" w:type="dxa"/>
          </w:tcPr>
          <w:p>
            <w:pPr>
              <w:spacing w:before="60" w:after="60"/>
            </w:pPr>
            <w:r>
              <w:rPr>
                <w:sz w:val="19"/>
              </w:rPr>
              <w:t>StudentAnswer</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NOT NULL</w:t>
            </w:r>
          </w:p>
        </w:tc>
        <w:tc>
          <w:tcPr>
            <w:tcW w:w="4200" w:type="dxa"/>
          </w:tcPr>
          <w:p>
            <w:pPr>
              <w:spacing w:before="60" w:after="60"/>
            </w:pPr>
            <w:r>
              <w:rPr>
                <w:sz w:val="19"/>
              </w:rPr>
              <w:t>Văn bản câu trả lời của thí sinh (chuyển đổi từ giọng nói).</w:t>
            </w:r>
          </w:p>
        </w:tc>
      </w:tr>
      <w:tr>
        <w:tc>
          <w:tcPr>
            <w:tcW w:w="1800" w:type="dxa"/>
          </w:tcPr>
          <w:p>
            <w:pPr>
              <w:spacing w:before="60" w:after="60"/>
            </w:pPr>
            <w:r>
              <w:rPr>
                <w:sz w:val="19"/>
              </w:rPr>
              <w:t>AiSuggestedScore</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Điểm số do AI tự động tính toán đề xuất theo Rubric.</w:t>
            </w:r>
          </w:p>
        </w:tc>
      </w:tr>
      <w:tr>
        <w:tc>
          <w:tcPr>
            <w:tcW w:w="1800" w:type="dxa"/>
          </w:tcPr>
          <w:p>
            <w:pPr>
              <w:spacing w:before="60" w:after="60"/>
            </w:pPr>
            <w:r>
              <w:rPr>
                <w:sz w:val="19"/>
              </w:rPr>
              <w:t>AiFeedback</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Lời nhận xét đánh giá điểm mạnh/yếu sinh ra bởi AI.</w:t>
            </w:r>
          </w:p>
        </w:tc>
      </w:tr>
      <w:tr>
        <w:tc>
          <w:tcPr>
            <w:tcW w:w="1800" w:type="dxa"/>
          </w:tcPr>
          <w:p>
            <w:pPr>
              <w:spacing w:before="60" w:after="60"/>
            </w:pPr>
            <w:r>
              <w:rPr>
                <w:sz w:val="19"/>
              </w:rPr>
              <w:t>AiConfidenceLevel</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Mức độ tin cậy của thuật toán chấm (vd: 95.50%).</w:t>
            </w:r>
          </w:p>
        </w:tc>
      </w:tr>
      <w:tr>
        <w:tc>
          <w:tcPr>
            <w:tcW w:w="1800" w:type="dxa"/>
          </w:tcPr>
          <w:p>
            <w:pPr>
              <w:spacing w:before="60" w:after="60"/>
            </w:pPr>
            <w:r>
              <w:rPr>
                <w:sz w:val="19"/>
              </w:rPr>
              <w:t>FinalScore</w:t>
            </w:r>
          </w:p>
        </w:tc>
        <w:tc>
          <w:tcPr>
            <w:tcW w:w="2400" w:type="dxa"/>
          </w:tcPr>
          <w:p>
            <w:pPr>
              <w:spacing w:before="60" w:after="60"/>
            </w:pPr>
            <w:r>
              <w:rPr>
                <w:sz w:val="19"/>
              </w:rPr>
              <w:t>DECIMAL(5,2)</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Điểm số chính thức do Giảng viên chốt (có thể sửa lại điểm AI).</w:t>
            </w:r>
          </w:p>
        </w:tc>
      </w:tr>
      <w:tr>
        <w:tc>
          <w:tcPr>
            <w:tcW w:w="1800" w:type="dxa"/>
          </w:tcPr>
          <w:p>
            <w:pPr>
              <w:spacing w:before="60" w:after="60"/>
            </w:pPr>
            <w:r>
              <w:rPr>
                <w:sz w:val="19"/>
              </w:rPr>
              <w:t>TeacherComment</w:t>
            </w:r>
          </w:p>
        </w:tc>
        <w:tc>
          <w:tcPr>
            <w:tcW w:w="2400" w:type="dxa"/>
          </w:tcPr>
          <w:p>
            <w:pPr>
              <w:spacing w:before="60" w:after="60"/>
            </w:pPr>
            <w:r>
              <w:rPr>
                <w:sz w:val="19"/>
              </w:rPr>
              <w:t>NVARCHAR(MAX)</w:t>
            </w:r>
          </w:p>
        </w:tc>
        <w:tc>
          <w:tcPr>
            <w:tcW w:w="900" w:type="dxa"/>
          </w:tcPr>
          <w:p>
            <w:pPr>
              <w:spacing w:before="60" w:after="60"/>
            </w:pPr>
            <w:r>
              <w:rPr>
                <w:sz w:val="19"/>
              </w:rPr>
              <w:t>-</w:t>
            </w:r>
          </w:p>
        </w:tc>
        <w:tc>
          <w:tcPr>
            <w:tcW w:w="2700" w:type="dxa"/>
          </w:tcPr>
          <w:p>
            <w:pPr>
              <w:spacing w:before="60" w:after="60"/>
            </w:pPr>
            <w:r>
              <w:rPr>
                <w:sz w:val="19"/>
              </w:rPr>
              <w:t>NULL</w:t>
            </w:r>
          </w:p>
        </w:tc>
        <w:tc>
          <w:tcPr>
            <w:tcW w:w="4200" w:type="dxa"/>
          </w:tcPr>
          <w:p>
            <w:pPr>
              <w:spacing w:before="60" w:after="60"/>
            </w:pPr>
            <w:r>
              <w:rPr>
                <w:sz w:val="19"/>
              </w:rPr>
              <w:t>Lời phê hoặc lý do điều chỉnh điểm bổ sung của Giảng viên.</w:t>
            </w:r>
          </w:p>
        </w:tc>
      </w:tr>
      <w:tr>
        <w:tc>
          <w:tcPr>
            <w:tcW w:w="1800" w:type="dxa"/>
          </w:tcPr>
          <w:p>
            <w:pPr>
              <w:spacing w:before="60" w:after="60"/>
            </w:pPr>
            <w:r>
              <w:rPr>
                <w:sz w:val="19"/>
              </w:rPr>
              <w:t>EvaluatedAt</w:t>
            </w:r>
          </w:p>
        </w:tc>
        <w:tc>
          <w:tcPr>
            <w:tcW w:w="2400" w:type="dxa"/>
          </w:tcPr>
          <w:p>
            <w:pPr>
              <w:spacing w:before="60" w:after="60"/>
            </w:pPr>
            <w:r>
              <w:rPr>
                <w:sz w:val="19"/>
              </w:rPr>
              <w:t>DATETIME2</w:t>
            </w:r>
          </w:p>
        </w:tc>
        <w:tc>
          <w:tcPr>
            <w:tcW w:w="900" w:type="dxa"/>
          </w:tcPr>
          <w:p>
            <w:pPr>
              <w:spacing w:before="60" w:after="60"/>
            </w:pPr>
            <w:r>
              <w:rPr>
                <w:sz w:val="19"/>
              </w:rPr>
              <w:t>-</w:t>
            </w:r>
          </w:p>
        </w:tc>
        <w:tc>
          <w:tcPr>
            <w:tcW w:w="2700" w:type="dxa"/>
          </w:tcPr>
          <w:p>
            <w:pPr>
              <w:spacing w:before="60" w:after="60"/>
            </w:pPr>
            <w:r>
              <w:rPr>
                <w:sz w:val="19"/>
              </w:rPr>
              <w:t>DEFAULT SYSUTCDATETIME()</w:t>
            </w:r>
          </w:p>
        </w:tc>
        <w:tc>
          <w:tcPr>
            <w:tcW w:w="4200" w:type="dxa"/>
          </w:tcPr>
          <w:p>
            <w:pPr>
              <w:spacing w:before="60" w:after="60"/>
            </w:pPr>
            <w:r>
              <w:rPr>
                <w:sz w:val="19"/>
              </w:rPr>
              <w:t>Thời điểm ghi nhận kết quả đánh giá.</w:t>
            </w:r>
          </w:p>
        </w:tc>
      </w:tr>
      <w:tr>
        <w:tc>
          <w:tcPr>
            <w:tcW w:w="1800" w:type="dxa"/>
          </w:tcPr>
          <w:p>
            <w:pPr>
              <w:spacing w:before="60" w:after="60"/>
            </w:pPr>
            <w:r>
              <w:rPr>
                <w:sz w:val="19"/>
              </w:rPr>
              <w:t>IsDeleted</w:t>
            </w:r>
          </w:p>
        </w:tc>
        <w:tc>
          <w:tcPr>
            <w:tcW w:w="2400" w:type="dxa"/>
          </w:tcPr>
          <w:p>
            <w:pPr>
              <w:spacing w:before="60" w:after="60"/>
            </w:pPr>
            <w:r>
              <w:rPr>
                <w:sz w:val="19"/>
              </w:rPr>
              <w:t>BIT</w:t>
            </w:r>
          </w:p>
        </w:tc>
        <w:tc>
          <w:tcPr>
            <w:tcW w:w="900" w:type="dxa"/>
          </w:tcPr>
          <w:p>
            <w:pPr>
              <w:spacing w:before="60" w:after="60"/>
            </w:pPr>
            <w:r>
              <w:rPr>
                <w:sz w:val="19"/>
              </w:rPr>
              <w:t>-</w:t>
            </w:r>
          </w:p>
        </w:tc>
        <w:tc>
          <w:tcPr>
            <w:tcW w:w="2700" w:type="dxa"/>
          </w:tcPr>
          <w:p>
            <w:pPr>
              <w:spacing w:before="60" w:after="60"/>
            </w:pPr>
            <w:r>
              <w:rPr>
                <w:sz w:val="19"/>
              </w:rPr>
              <w:t>NOT NULL, DEFAULT 0</w:t>
            </w:r>
          </w:p>
        </w:tc>
        <w:tc>
          <w:tcPr>
            <w:tcW w:w="4200" w:type="dxa"/>
          </w:tcPr>
          <w:p>
            <w:pPr>
              <w:spacing w:before="60" w:after="60"/>
            </w:pPr>
            <w:r>
              <w:rPr>
                <w:sz w:val="19"/>
              </w:rPr>
              <w:t>Cờ xóa mềm kết quả đánh giá.</w:t>
            </w:r>
          </w:p>
        </w:tc>
      </w:tr>
    </w:tbl>
    <w:p>
      <w:r>
        <w:br w:type="page"/>
      </w:r>
    </w:p>
    <w:p>
      <w:pPr>
        <w:pStyle w:val="Heading1"/>
        <w:spacing w:before="400" w:after="160"/>
      </w:pPr>
      <w:r>
        <w:rPr>
          <w:b/>
          <w:color w:val="000000"/>
          <w:sz w:val="34"/>
        </w:rPr>
        <w:t>9. Dynamic Modeling</w:t>
      </w:r>
    </w:p>
    <w:p>
      <w:pPr>
        <w:pStyle w:val="Heading2"/>
        <w:spacing w:before="280" w:after="120"/>
      </w:pPr>
      <w:r>
        <w:rPr>
          <w:b/>
          <w:color w:val="000000"/>
          <w:sz w:val="28"/>
        </w:rPr>
        <w:t>9.1 Sequence Diagrams (Sơ đồ Tuần tự Chi tiết)</w:t>
      </w:r>
    </w:p>
    <w:p>
      <w:pPr>
        <w:spacing w:before="60" w:after="80" w:line="276" w:lineRule="auto"/>
      </w:pPr>
      <w:r>
        <w:t xml:space="preserve">Hệ thống xây dựng 3 Sequence Diagrams đặc tả chi tiết 3 quy trình then chốt:</w:t>
      </w:r>
    </w:p>
    <w:p>
      <w:pPr>
        <w:pStyle w:val="Heading3"/>
        <w:spacing w:before="200" w:after="80"/>
      </w:pPr>
      <w:r>
        <w:rPr>
          <w:b/>
          <w:color w:val="000000"/>
          <w:sz w:val="24"/>
        </w:rPr>
        <w:t>Sequence Diagram 1: Tạo Câu hỏi &amp; Thẩm định Ma trận Rubric 100%</w:t>
      </w:r>
    </w:p>
    <w:p>
      <w:pPr>
        <w:spacing w:before="60" w:after="80" w:line="276" w:lineRule="auto"/>
      </w:pPr>
      <w:r>
        <w:t xml:space="preserve">Mô tả luồng tương tác giữa 7 thành phần (đã được lưu tại docs/Sequence-CreateQuestion-Rubric.drawio):</w:t>
      </w:r>
    </w:p>
    <w:p>
      <w:pPr>
        <w:pStyle w:val="ListParagraph"/>
        <w:spacing w:before="40" w:after="60"/>
        <w:ind w:left="540"/>
      </w:pPr>
      <w:r>
        <w:rPr>
          <w:b/>
          <w:color w:val="000000"/>
        </w:rPr>
        <w:t xml:space="preserve">• 1. Lecturer -&gt; QuestionView: </w:t>
      </w:r>
      <w:r>
        <w:t>Nhập nội dung câu hỏi, Bloom Level và danh sách Rubric con.</w:t>
      </w:r>
    </w:p>
    <w:p>
      <w:pPr>
        <w:pStyle w:val="ListParagraph"/>
        <w:spacing w:before="40" w:after="60"/>
        <w:ind w:left="540"/>
      </w:pPr>
      <w:r>
        <w:rPr>
          <w:b/>
          <w:color w:val="000000"/>
        </w:rPr>
        <w:t xml:space="preserve">• 2. QuestionView -&gt; QuestionsController: </w:t>
      </w:r>
      <w:r>
        <w:t>Gửi HTTP POST /api/questions kèm CreateQuestionRequest.</w:t>
      </w:r>
    </w:p>
    <w:p>
      <w:pPr>
        <w:pStyle w:val="ListParagraph"/>
        <w:spacing w:before="40" w:after="60"/>
        <w:ind w:left="540"/>
      </w:pPr>
      <w:r>
        <w:rPr>
          <w:b/>
          <w:color w:val="000000"/>
        </w:rPr>
        <w:t xml:space="preserve">• 3. QuestionsController -&gt; CreateQuestionValidator: </w:t>
      </w:r>
      <w:r>
        <w:t>Gọi ValidateAsync(request) để kiểm tra các ràng buộc dữ liệu.</w:t>
      </w:r>
    </w:p>
    <w:p>
      <w:pPr>
        <w:pStyle w:val="ListParagraph"/>
        <w:spacing w:before="40" w:after="60"/>
        <w:ind w:left="540"/>
      </w:pPr>
      <w:r>
        <w:rPr>
          <w:b/>
          <w:color w:val="000000"/>
        </w:rPr>
        <w:t xml:space="preserve">• 4. Khối loop [for each rubric]: </w:t>
      </w:r>
      <w:r>
        <w:t>Kiểm tra từng tiêu chí: Criteria không rỗng (&lt;= 500 ký tự), Weight &gt; 0, MaxScore &gt; 0, tổng Weight = 100%.</w:t>
      </w:r>
    </w:p>
    <w:p>
      <w:pPr>
        <w:pStyle w:val="ListParagraph"/>
        <w:spacing w:before="40" w:after="60"/>
        <w:ind w:left="540"/>
      </w:pPr>
      <w:r>
        <w:rPr>
          <w:b/>
          <w:color w:val="000000"/>
        </w:rPr>
        <w:t xml:space="preserve">• 5. Khối alt [Tổng Weight != 100%]: </w:t>
      </w:r>
      <w:r>
        <w:t>Trả về HTTP 400 Bad Request kèm message 'Dữ liệu không hợp lệ' và danh sách errors[field].</w:t>
      </w:r>
    </w:p>
    <w:p>
      <w:pPr>
        <w:pStyle w:val="ListParagraph"/>
        <w:spacing w:before="40" w:after="60"/>
        <w:ind w:left="540"/>
      </w:pPr>
      <w:r>
        <w:rPr>
          <w:b/>
          <w:color w:val="000000"/>
        </w:rPr>
        <w:t xml:space="preserve">• 6. Khối alt [else - Hợp lệ]: </w:t>
      </w:r>
      <w:r>
        <w:t>Gọi QuestionBankService.CreateQuestionAsync(request). Service gọi UnitOfWork.Courses.GetByIdAsync để kiểm tra môn học còn active. Sau đó khởi tạo thực thể Question và danh sách Rubrics liên kết.</w:t>
      </w:r>
    </w:p>
    <w:p>
      <w:pPr>
        <w:pStyle w:val="ListParagraph"/>
        <w:spacing w:before="40" w:after="60"/>
        <w:ind w:left="540"/>
      </w:pPr>
      <w:r>
        <w:rPr>
          <w:b/>
          <w:color w:val="000000"/>
        </w:rPr>
        <w:t xml:space="preserve">• 7. UnitOfWork -&gt; SQL Server: </w:t>
      </w:r>
      <w:r>
        <w:t>Gọi SaveChangesAsync(), phát sinh lệnh INSERT atomic cả Question và Rubrics trong cùng một transaction.</w:t>
      </w:r>
    </w:p>
    <w:p>
      <w:pPr>
        <w:pStyle w:val="ListParagraph"/>
        <w:spacing w:before="40" w:after="60"/>
        <w:ind w:left="540"/>
      </w:pPr>
      <w:r>
        <w:rPr>
          <w:b/>
          <w:color w:val="000000"/>
        </w:rPr>
        <w:t xml:space="preserve">• 8. Phản hồi hoàn tất: </w:t>
      </w:r>
      <w:r>
        <w:t>Service tải lại thực thể kèm Rubrics, map sang QuestionDto, Controller trả về HTTP 201 Created và hiển thị thông báo thành công lên giao diện.</w:t>
      </w:r>
    </w:p>
    <w:p>
      <w:pPr>
        <w:pStyle w:val="Heading3"/>
        <w:spacing w:before="200" w:after="80"/>
      </w:pPr>
      <w:r>
        <w:rPr>
          <w:b/>
          <w:color w:val="000000"/>
          <w:sz w:val="24"/>
        </w:rPr>
        <w:t>Sequence Diagram 2: Vòng đời Ca thi Vấn đáp AI Trực tiếp (SignalR &amp; Speech)</w:t>
      </w:r>
    </w:p>
    <w:p>
      <w:pPr>
        <w:spacing w:before="60" w:after="80" w:line="276" w:lineRule="auto"/>
      </w:pPr>
      <w:r>
        <w:t xml:space="preserve">Mô tả luồng tương tác thời gian thực giữa Thí sinh, SignalR Hub, Azure Speech và OpenAI (docs/Sequence-AIVivaExam-Workflow-extended.drawio):</w:t>
      </w:r>
    </w:p>
    <w:p>
      <w:pPr>
        <w:pStyle w:val="ListParagraph"/>
        <w:spacing w:before="40" w:after="60"/>
        <w:ind w:left="540"/>
      </w:pPr>
      <w:r>
        <w:rPr>
          <w:b/>
          <w:color w:val="000000"/>
        </w:rPr>
        <w:t xml:space="preserve">• 1. Sinh viên kết nối: </w:t>
      </w:r>
      <w:r>
        <w:t>Frontend gọi POST /interviewHub/negotiate và mở kết nối WebSocket 2 chiều với Server kèm Bearer Token.</w:t>
      </w:r>
    </w:p>
    <w:p>
      <w:pPr>
        <w:pStyle w:val="ListParagraph"/>
        <w:spacing w:before="40" w:after="60"/>
        <w:ind w:left="540"/>
      </w:pPr>
      <w:r>
        <w:rPr>
          <w:b/>
          <w:color w:val="000000"/>
        </w:rPr>
        <w:t xml:space="preserve">• 2. AI phát đề thi: </w:t>
      </w:r>
      <w:r>
        <w:t>Hub gọi InterviewService bốc câu hỏi từ ngân hàng đề, gọi Azure TTS chuyển câu hỏi thành âm thanh phát về loa của sinh viên.</w:t>
      </w:r>
    </w:p>
    <w:p>
      <w:pPr>
        <w:pStyle w:val="ListParagraph"/>
        <w:spacing w:before="40" w:after="60"/>
        <w:ind w:left="540"/>
      </w:pPr>
      <w:r>
        <w:rPr>
          <w:b/>
          <w:color w:val="000000"/>
        </w:rPr>
        <w:t xml:space="preserve">• 3. Thí sinh trả lời: </w:t>
      </w:r>
      <w:r>
        <w:t>Sinh viên phát biểu qua Microphone. Azure Speech SDK nhận dạng giọng nói (STT) và gửi văn bản trả lời lên Hub.</w:t>
      </w:r>
    </w:p>
    <w:p>
      <w:pPr>
        <w:pStyle w:val="ListParagraph"/>
        <w:spacing w:before="40" w:after="60"/>
        <w:ind w:left="540"/>
      </w:pPr>
      <w:r>
        <w:rPr>
          <w:b/>
          <w:color w:val="000000"/>
        </w:rPr>
        <w:t xml:space="preserve">• 4. AI sinh câu hỏi xoáy: </w:t>
      </w:r>
      <w:r>
        <w:t>Hub chuyển nội dung cho OpenAIService gọi GPT-4 phân tích ngữ cảnh và phát sinh câu hỏi đào sâu tiếp theo.</w:t>
      </w:r>
    </w:p>
    <w:p>
      <w:pPr>
        <w:pStyle w:val="ListParagraph"/>
        <w:spacing w:before="40" w:after="60"/>
        <w:ind w:left="540"/>
      </w:pPr>
      <w:r>
        <w:rPr>
          <w:b/>
          <w:color w:val="000000"/>
        </w:rPr>
        <w:t xml:space="preserve">• 5. Lưu trữ phiên thi: </w:t>
      </w:r>
      <w:r>
        <w:t>Mỗi lượt đối thoại được ghi nhận vào bảng Transcripts để phục vụ khâu chấm điểm sau ca thi.</w:t>
      </w:r>
    </w:p>
    <w:p>
      <w:pPr>
        <w:pStyle w:val="Heading3"/>
        <w:spacing w:before="200" w:after="80"/>
      </w:pPr>
      <w:r>
        <w:rPr>
          <w:b/>
          <w:color w:val="000000"/>
          <w:sz w:val="24"/>
        </w:rPr>
        <w:t>Sequence Diagram 3: AI Đề xuất Điểm &amp; Giảng viên Phê duyệt Điểm</w:t>
      </w:r>
    </w:p>
    <w:p>
      <w:pPr>
        <w:pStyle w:val="ListParagraph"/>
        <w:spacing w:before="40" w:after="60"/>
        <w:ind w:left="540"/>
      </w:pPr>
      <w:r>
        <w:rPr>
          <w:b/>
          <w:color w:val="000000"/>
        </w:rPr>
        <w:t xml:space="preserve">• 1. Kích hoạt chấm điểm: </w:t>
      </w:r>
      <w:r>
        <w:t>Khi ca thi kết thúc, hệ thống gửi toàn bộ Transcript sang GradingService.</w:t>
      </w:r>
    </w:p>
    <w:p>
      <w:pPr>
        <w:pStyle w:val="ListParagraph"/>
        <w:spacing w:before="40" w:after="60"/>
        <w:ind w:left="540"/>
      </w:pPr>
      <w:r>
        <w:rPr>
          <w:b/>
          <w:color w:val="000000"/>
        </w:rPr>
        <w:t xml:space="preserve">• 2. AI đối chiếu Rubric: </w:t>
      </w:r>
      <w:r>
        <w:t>GPT-4 phân tích từng tiêu chí trong Rubric theo prompt hướng dẫn, tính điểm số đề xuất (AiSuggestedScore) và lời nhận xét chi tiết (AiFeedback), lưu vào bảng Assessments.</w:t>
      </w:r>
    </w:p>
    <w:p>
      <w:pPr>
        <w:pStyle w:val="ListParagraph"/>
        <w:spacing w:before="40" w:after="60"/>
        <w:ind w:left="540"/>
      </w:pPr>
      <w:r>
        <w:rPr>
          <w:b/>
          <w:color w:val="000000"/>
        </w:rPr>
        <w:t xml:space="preserve">• 3. Giảng viên thẩm định: </w:t>
      </w:r>
      <w:r>
        <w:t>Giảng viên mở giao diện Assessment review, xem lại video/audio và lời phê của AI, có thể sửa điểm hoặc bổ sung TeacherComment.</w:t>
      </w:r>
    </w:p>
    <w:p>
      <w:pPr>
        <w:pStyle w:val="ListParagraph"/>
        <w:spacing w:before="40" w:after="60"/>
        <w:ind w:left="540"/>
      </w:pPr>
      <w:r>
        <w:rPr>
          <w:b/>
          <w:color w:val="000000"/>
        </w:rPr>
        <w:t xml:space="preserve">• 4. Chốt kết quả: </w:t>
      </w:r>
      <w:r>
        <w:t>Giảng viên xác nhận FinalScore. Hệ thống cập nhật bảng Transcripts và công bố điểm chính thức cho sinh viên.</w:t>
      </w:r>
    </w:p>
    <w:p>
      <w:pPr>
        <w:pStyle w:val="Heading2"/>
        <w:spacing w:before="280" w:after="120"/>
      </w:pPr>
      <w:r>
        <w:rPr>
          <w:b/>
          <w:color w:val="000000"/>
          <w:sz w:val="28"/>
        </w:rPr>
        <w:t>9.2 State Machine Diagram (Sơ đồ Máy Trạng thái)</w:t>
      </w:r>
    </w:p>
    <w:p>
      <w:pPr>
        <w:pStyle w:val="Heading3"/>
        <w:spacing w:before="200" w:after="80"/>
      </w:pPr>
      <w:r>
        <w:rPr>
          <w:b/>
          <w:color w:val="000000"/>
          <w:sz w:val="24"/>
        </w:rPr>
        <w:t>Sơ đồ 1: Vòng đời Câu hỏi Khảo thí (Question Lifecycle State Machine)</w:t>
      </w:r>
    </w:p>
    <w:p>
      <w:pPr>
        <w:spacing w:before="60" w:after="80" w:line="276" w:lineRule="auto"/>
      </w:pPr>
      <w:r>
        <w:t xml:space="preserve">Câu hỏi trong ngân hàng đề trải qua 5 trạng thái nghiệp vụ nghiêm ngặt:</w:t>
      </w:r>
    </w:p>
    <w:p>
      <w:pPr>
        <w:pStyle w:val="ListParagraph"/>
        <w:spacing w:before="40" w:after="60"/>
        <w:ind w:left="540"/>
      </w:pPr>
      <w:r>
        <w:rPr>
          <w:b/>
          <w:color w:val="000000"/>
        </w:rPr>
        <w:t xml:space="preserve">• 1. Trạng thái [Draft] (Bản nháp): </w:t>
      </w:r>
      <w:r>
        <w:t>Trạng thái khởi tạo khi Giảng viên soạn thảo câu hỏi trên giao diện web hoặc khi hệ thống AI đề xuất câu hỏi thô từ tài liệu giáo trình.</w:t>
      </w:r>
    </w:p>
    <w:p>
      <w:pPr>
        <w:pStyle w:val="ListParagraph"/>
        <w:spacing w:before="40" w:after="60"/>
        <w:ind w:left="540"/>
      </w:pPr>
      <w:r>
        <w:rPr>
          <w:b/>
          <w:color w:val="000000"/>
        </w:rPr>
        <w:t xml:space="preserve">• 2. Trạng thái [Validating] (Đang thẩm định ma trận): </w:t>
      </w:r>
      <w:r>
        <w:t>Hệ thống kiểm tra các ràng buộc: môn học active, thang đo Bloom, và đặc biệt là điều kiện [Tổng trọng số Rubric == 100%]. Nếu vi phạm sẽ kích hoạt nhánh [Weight != 100%] / Reject và bắt buộc sửa lại.</w:t>
      </w:r>
    </w:p>
    <w:p>
      <w:pPr>
        <w:pStyle w:val="ListParagraph"/>
        <w:spacing w:before="40" w:after="60"/>
        <w:ind w:left="540"/>
      </w:pPr>
      <w:r>
        <w:rPr>
          <w:b/>
          <w:color w:val="000000"/>
        </w:rPr>
        <w:t xml:space="preserve">• 3. Trạng thái [Approved] (Đã phê duyệt): </w:t>
      </w:r>
      <w:r>
        <w:t>Câu hỏi đạt chuẩn được chính thức lưu trữ vào ngân hàng đề thi của môn học, sẵn sàng để nạp vào các ca thi.</w:t>
      </w:r>
    </w:p>
    <w:p>
      <w:pPr>
        <w:pStyle w:val="ListParagraph"/>
        <w:spacing w:before="40" w:after="60"/>
        <w:ind w:left="540"/>
      </w:pPr>
      <w:r>
        <w:rPr>
          <w:b/>
          <w:color w:val="000000"/>
        </w:rPr>
        <w:t xml:space="preserve">• 4. Trạng thái [InExamSession] (Đang trong ca thi - Đóng băng): </w:t>
      </w:r>
      <w:r>
        <w:t>Khi một ca thi diễn ra và bốc trúng câu hỏi này, câu hỏi được chuyển sang trạng thái đóng băng (Read-only), tuyệt đối không cho phép chỉnh sửa nội dung hoặc rubric nhằm bảo vệ tính công bằng học thuật.</w:t>
      </w:r>
    </w:p>
    <w:p>
      <w:pPr>
        <w:pStyle w:val="ListParagraph"/>
        <w:spacing w:before="40" w:after="60"/>
        <w:ind w:left="540"/>
      </w:pPr>
      <w:r>
        <w:rPr>
          <w:b/>
          <w:color w:val="000000"/>
        </w:rPr>
        <w:t xml:space="preserve">• 5. Trạng thái [SoftDeleted] (Đã xóa mềm): </w:t>
      </w:r>
      <w:r>
        <w:t>Khi Giảng viên xóa câu hỏi, hệ thống không xóa vật lý mà cập nhật cờ IsDeleted = true. Câu hỏi bị ẩn khỏi danh sách nhưng vẫn được bảo tồn trọn vẹn trong CSDL để phục vụ việc tra cứu các bài thi lịch sử.</w:t>
      </w:r>
    </w:p>
    <w:p>
      <w:pPr>
        <w:pStyle w:val="Heading3"/>
        <w:spacing w:before="200" w:after="80"/>
      </w:pPr>
      <w:r>
        <w:rPr>
          <w:b/>
          <w:color w:val="000000"/>
          <w:sz w:val="24"/>
        </w:rPr>
        <w:t>Sơ đồ 2: Vòng đời Ca thi Vấn đáp (Exam Session State Machine)</w:t>
      </w:r>
    </w:p>
    <w:p>
      <w:pPr>
        <w:spacing w:before="60" w:after="80" w:line="276" w:lineRule="auto"/>
      </w:pPr>
      <w:r>
        <w:t xml:space="preserve">Vòng đời của một ca thi trải qua 4 giai đoạn:</w:t>
      </w:r>
    </w:p>
    <w:p>
      <w:pPr>
        <w:pStyle w:val="ListParagraph"/>
        <w:spacing w:before="40" w:after="60"/>
        <w:ind w:left="540"/>
      </w:pPr>
      <w:r>
        <w:rPr>
          <w:b/>
          <w:color w:val="000000"/>
        </w:rPr>
        <w:t xml:space="preserve">• 1. [Scheduled] (Đã lên lịch): </w:t>
      </w:r>
      <w:r>
        <w:t>Ca thi đã được Giảng viên tạo, cấu hình thời gian và gán danh sách sinh viên tham gia.</w:t>
      </w:r>
    </w:p>
    <w:p>
      <w:pPr>
        <w:pStyle w:val="ListParagraph"/>
        <w:spacing w:before="40" w:after="60"/>
        <w:ind w:left="540"/>
      </w:pPr>
      <w:r>
        <w:rPr>
          <w:b/>
          <w:color w:val="000000"/>
        </w:rPr>
        <w:t xml:space="preserve">• 2. [InProgress] (Đang diễn ra): </w:t>
      </w:r>
      <w:r>
        <w:t>Đến giờ thi, phòng thi WebSockets được mở, sinh viên kết nối và thực hiện vấn đáp với AI.</w:t>
      </w:r>
    </w:p>
    <w:p>
      <w:pPr>
        <w:pStyle w:val="ListParagraph"/>
        <w:spacing w:before="40" w:after="60"/>
        <w:ind w:left="540"/>
      </w:pPr>
      <w:r>
        <w:rPr>
          <w:b/>
          <w:color w:val="000000"/>
        </w:rPr>
        <w:t xml:space="preserve">• 3. [Evaluating] (Đang đánh giá): </w:t>
      </w:r>
      <w:r>
        <w:t>Sinh viên hoàn thành bài thi, AI trích xuất Transcript và thực hiện chấm điểm theo Rubric.</w:t>
      </w:r>
    </w:p>
    <w:p>
      <w:pPr>
        <w:pStyle w:val="ListParagraph"/>
        <w:spacing w:before="40" w:after="60"/>
        <w:ind w:left="540"/>
      </w:pPr>
      <w:r>
        <w:rPr>
          <w:b/>
          <w:color w:val="000000"/>
        </w:rPr>
        <w:t xml:space="preserve">• 4. [Finalized] (Đã chốt điểm &amp; Đóng ca): </w:t>
      </w:r>
      <w:r>
        <w:t>Giảng viên hoàn tất xem xét và chốt điểm chính thức, kết quả được công bố và ca thi được đóng vĩnh viễn.</w:t>
      </w:r>
    </w:p>
    <w:p>
      <w:r>
        <w:br w:type="page"/>
      </w:r>
    </w:p>
    <w:p>
      <w:pPr>
        <w:pStyle w:val="Heading1"/>
        <w:spacing w:before="400" w:after="160"/>
      </w:pPr>
      <w:r>
        <w:rPr>
          <w:b/>
          <w:color w:val="000000"/>
          <w:sz w:val="34"/>
        </w:rPr>
        <w:t>10. Product (Mô tả Sản phẩm &amp; Minh chứng Hiện thực)</w:t>
      </w:r>
    </w:p>
    <w:p>
      <w:pPr>
        <w:pStyle w:val="Heading2"/>
        <w:spacing w:before="280" w:after="120"/>
      </w:pPr>
      <w:r>
        <w:rPr>
          <w:b/>
          <w:color w:val="000000"/>
          <w:sz w:val="28"/>
        </w:rPr>
        <w:t>10.1 Ứng dụng Phía Client (React SPA)</w:t>
      </w:r>
    </w:p>
    <w:p>
      <w:pPr>
        <w:spacing w:before="60" w:after="80" w:line="276" w:lineRule="auto"/>
      </w:pPr>
      <w:r>
        <w:t xml:space="preserve">Ứng dụng Frontend được xây dựng hoàn chỉnh với các phân hệ giao diện chính:</w:t>
      </w:r>
    </w:p>
    <w:p>
      <w:pPr>
        <w:pStyle w:val="ListParagraph"/>
        <w:spacing w:before="40" w:after="60"/>
        <w:ind w:left="540"/>
      </w:pPr>
      <w:r>
        <w:rPr>
          <w:b/>
          <w:color w:val="000000"/>
        </w:rPr>
        <w:t xml:space="preserve">• 1. Màn hình Đăng nhập &amp; Điều hướng Phân quyền: </w:t>
      </w:r>
      <w:r>
        <w:t>Giao diện đăng nhập hiện đại, tự động phân luồng giao diện dựa trên vai trò JWT (Lecturer vào trang quản trị đề, Student vào trang thi).</w:t>
      </w:r>
    </w:p>
    <w:p>
      <w:pPr>
        <w:pStyle w:val="ListParagraph"/>
        <w:spacing w:before="40" w:after="60"/>
        <w:ind w:left="540"/>
      </w:pPr>
      <w:r>
        <w:rPr>
          <w:b/>
          <w:color w:val="000000"/>
        </w:rPr>
        <w:t xml:space="preserve">• 2. Màn hình Quản lý Ngân hàng Câu hỏi &amp; Rubric Động: </w:t>
      </w:r>
      <w:r>
        <w:t>Giao diện quản lý danh sách câu hỏi với thanh tìm kiếm đa tiêu chí (Search by keyword, Filter by Course, Filter by Bloom Level). Form tạo câu hỏi hỗ trợ thêm/xóa dòng tiêu chí Rubric động, tự động tính tổng trọng số và cảnh báo màu đỏ trực quan khi tổng trọng số khác 100%.</w:t>
      </w:r>
    </w:p>
    <w:p>
      <w:pPr>
        <w:pStyle w:val="ListParagraph"/>
        <w:spacing w:before="40" w:after="60"/>
        <w:ind w:left="540"/>
      </w:pPr>
      <w:r>
        <w:rPr>
          <w:b/>
          <w:color w:val="000000"/>
        </w:rPr>
        <w:t xml:space="preserve">• 3. Màn hình Phòng thi Vấn đáp AI Trực tiếp: </w:t>
      </w:r>
      <w:r>
        <w:t>Tích hợp Audio Visualizer hiển thị sóng âm thanh khi AI nói hoặc sinh viên phát biểu; khung hiển thị Transcript tự động cuộn theo thời gian thực; nút bật/tắt microphone và đồng hồ đếm ngược thời gian làm bài.</w:t>
      </w:r>
    </w:p>
    <w:p>
      <w:pPr>
        <w:pStyle w:val="ListParagraph"/>
        <w:spacing w:before="40" w:after="60"/>
        <w:ind w:left="540"/>
      </w:pPr>
      <w:r>
        <w:rPr>
          <w:b/>
          <w:color w:val="000000"/>
        </w:rPr>
        <w:t xml:space="preserve">• 4. Màn hình Giảng viên Thẩm định &amp; Chốt điểm: </w:t>
      </w:r>
      <w:r>
        <w:t>Bảng tổng hợp điểm đề xuất của AI theo từng tiêu chí Rubric, đi kèm bản ghi âm đối thoại và ô nhập điểm điều chỉnh của Giảng viên.</w:t>
      </w:r>
    </w:p>
    <w:p>
      <w:pPr>
        <w:pStyle w:val="Heading2"/>
        <w:spacing w:before="280" w:after="120"/>
      </w:pPr>
      <w:r>
        <w:rPr>
          <w:b/>
          <w:color w:val="000000"/>
          <w:sz w:val="28"/>
        </w:rPr>
        <w:t>10.2 Giao diện Tài liệu API Swagger / OpenAPI</w:t>
      </w:r>
    </w:p>
    <w:p>
      <w:pPr>
        <w:spacing w:before="60" w:after="80" w:line="276" w:lineRule="auto"/>
      </w:pPr>
      <w:r>
        <w:t xml:space="preserve">Toàn bộ RESTful API backend được cung cấp tài liệu tự động qua Swagger UI tại đường dẫn gốc https://localhost:7035/. Hỗ trợ nút Authorize cho phép dán JWT Bearer Token để kiểm thử trực tiếp các API bảo mật.</w:t>
      </w:r>
    </w:p>
    <w:p>
      <w:r>
        <w:br w:type="page"/>
      </w:r>
    </w:p>
    <w:p>
      <w:pPr>
        <w:pStyle w:val="Heading1"/>
        <w:spacing w:before="400" w:after="160"/>
      </w:pPr>
      <w:r>
        <w:rPr>
          <w:b/>
          <w:color w:val="000000"/>
          <w:sz w:val="34"/>
        </w:rPr>
        <w:t>11. Test cases (Kịch bản kiểm thử nghiệp vụ)</w:t>
      </w:r>
    </w:p>
    <w:p>
      <w:pPr>
        <w:pStyle w:val="Heading2"/>
        <w:spacing w:before="280" w:after="120"/>
      </w:pPr>
      <w:r>
        <w:rPr>
          <w:b/>
          <w:color w:val="000000"/>
          <w:sz w:val="28"/>
        </w:rPr>
        <w:t>11.1 Bảng Kịch bản Kiểm thử Nghiệp vụ Cốt lõi</w:t>
      </w:r>
    </w:p>
    <w:p>
      <w:pPr>
        <w:spacing w:before="60" w:after="80" w:line="276" w:lineRule="auto"/>
      </w:pPr>
      <w:r>
        <w:t xml:space="preserve">Dưới đây là 10 kịch bản kiểm thử then chốt cho các luồng nghiệp vụ cốt lõi của hệ thống:</w:t>
      </w:r>
    </w:p>
    <w:tbl>
      <w:tblPr>
        <w:tblStyle w:val="TableGrid"/>
        <w:tblW w:w="0" w:type="auto"/>
        <w:tblLook w:val="04A0"/>
      </w:tblPr>
      <w:tblGrid>
        <w:gridCol w:w="900"/>
        <w:gridCol w:w="2200"/>
        <w:gridCol w:w="1800"/>
        <w:gridCol w:w="3200"/>
        <w:gridCol w:w="3500"/>
        <w:gridCol w:w="900"/>
      </w:tblGrid>
      <w:tr>
        <w:trPr>
          <w:tblHeader/>
        </w:trPr>
        <w:tc>
          <w:tcPr>
            <w:tcW w:w="900" w:type="dxa"/>
          </w:tcPr>
          <w:p>
            <w:pPr>
              <w:jc w:val="center"/>
              <w:spacing w:before="80" w:after="80"/>
            </w:pPr>
            <w:r>
              <w:rPr>
                <w:b/>
                <w:color w:val="000000"/>
                <w:sz w:val="20"/>
              </w:rPr>
              <w:t>Mã TC</w:t>
            </w:r>
          </w:p>
        </w:tc>
        <w:tc>
          <w:tcPr>
            <w:tcW w:w="2200" w:type="dxa"/>
          </w:tcPr>
          <w:p>
            <w:pPr>
              <w:jc w:val="center"/>
              <w:spacing w:before="80" w:after="80"/>
            </w:pPr>
            <w:r>
              <w:rPr>
                <w:b/>
                <w:color w:val="000000"/>
                <w:sz w:val="20"/>
              </w:rPr>
              <w:t>Tên Ca Kiểm thử</w:t>
            </w:r>
          </w:p>
        </w:tc>
        <w:tc>
          <w:tcPr>
            <w:tcW w:w="1800" w:type="dxa"/>
          </w:tcPr>
          <w:p>
            <w:pPr>
              <w:jc w:val="center"/>
              <w:spacing w:before="80" w:after="80"/>
            </w:pPr>
            <w:r>
              <w:rPr>
                <w:b/>
                <w:color w:val="000000"/>
                <w:sz w:val="20"/>
              </w:rPr>
              <w:t>Điều kiện Tiền đề</w:t>
            </w:r>
          </w:p>
        </w:tc>
        <w:tc>
          <w:tcPr>
            <w:tcW w:w="3200" w:type="dxa"/>
          </w:tcPr>
          <w:p>
            <w:pPr>
              <w:jc w:val="center"/>
              <w:spacing w:before="80" w:after="80"/>
            </w:pPr>
            <w:r>
              <w:rPr>
                <w:b/>
                <w:color w:val="000000"/>
                <w:sz w:val="20"/>
              </w:rPr>
              <w:t>Các bước Thực hiện &amp; Dữ liệu Đầu vào</w:t>
            </w:r>
          </w:p>
        </w:tc>
        <w:tc>
          <w:tcPr>
            <w:tcW w:w="3500" w:type="dxa"/>
          </w:tcPr>
          <w:p>
            <w:pPr>
              <w:jc w:val="center"/>
              <w:spacing w:before="80" w:after="80"/>
            </w:pPr>
            <w:r>
              <w:rPr>
                <w:b/>
                <w:color w:val="000000"/>
                <w:sz w:val="20"/>
              </w:rPr>
              <w:t>Kết quả Kỳ vọng (Expected Result)</w:t>
            </w:r>
          </w:p>
        </w:tc>
        <w:tc>
          <w:tcPr>
            <w:tcW w:w="900" w:type="dxa"/>
          </w:tcPr>
          <w:p>
            <w:pPr>
              <w:jc w:val="center"/>
              <w:spacing w:before="80" w:after="80"/>
            </w:pPr>
            <w:r>
              <w:rPr>
                <w:b/>
                <w:color w:val="000000"/>
                <w:sz w:val="20"/>
              </w:rPr>
              <w:t>Kết quả Thực tế</w:t>
            </w:r>
          </w:p>
        </w:tc>
      </w:tr>
      <w:tr>
        <w:tc>
          <w:tcPr>
            <w:tcW w:w="900" w:type="dxa"/>
          </w:tcPr>
          <w:p>
            <w:pPr>
              <w:spacing w:before="60" w:after="60"/>
            </w:pPr>
            <w:r>
              <w:rPr>
                <w:sz w:val="19"/>
              </w:rPr>
              <w:t>TC-01</w:t>
            </w:r>
          </w:p>
        </w:tc>
        <w:tc>
          <w:tcPr>
            <w:tcW w:w="2200" w:type="dxa"/>
          </w:tcPr>
          <w:p>
            <w:pPr>
              <w:spacing w:before="60" w:after="60"/>
            </w:pPr>
            <w:r>
              <w:rPr>
                <w:sz w:val="19"/>
              </w:rPr>
              <w:t>Tạo câu hỏi với Rubric hợp lệ 100%</w:t>
            </w:r>
          </w:p>
        </w:tc>
        <w:tc>
          <w:tcPr>
            <w:tcW w:w="1800" w:type="dxa"/>
          </w:tcPr>
          <w:p>
            <w:pPr>
              <w:spacing w:before="60" w:after="60"/>
            </w:pPr>
            <w:r>
              <w:rPr>
                <w:sz w:val="19"/>
              </w:rPr>
              <w:t>Tài khoản Lecturer đã đăng nhập, Course 'SWD392' đang hoạt động.</w:t>
            </w:r>
          </w:p>
        </w:tc>
        <w:tc>
          <w:tcPr>
            <w:tcW w:w="3200" w:type="dxa"/>
          </w:tcPr>
          <w:p>
            <w:pPr>
              <w:spacing w:before="60" w:after="60"/>
            </w:pPr>
            <w:r>
              <w:rPr>
                <w:sz w:val="19"/>
              </w:rPr>
              <w:t>POST /api/questions kèm Content='Explain Onion Architecture', BloomLevel=2, Rubrics=[{Weight:60},{Weight:40}].</w:t>
            </w:r>
          </w:p>
        </w:tc>
        <w:tc>
          <w:tcPr>
            <w:tcW w:w="3500" w:type="dxa"/>
          </w:tcPr>
          <w:p>
            <w:pPr>
              <w:spacing w:before="60" w:after="60"/>
            </w:pPr>
            <w:r>
              <w:rPr>
                <w:sz w:val="19"/>
              </w:rPr>
              <w:t>HTTP 201 Created, trả về QuestionDto có đầy đủ QuestionId và 2 RubricId.</w:t>
            </w:r>
          </w:p>
        </w:tc>
        <w:tc>
          <w:tcPr>
            <w:tcW w:w="900" w:type="dxa"/>
          </w:tcPr>
          <w:p>
            <w:pPr>
              <w:spacing w:before="60" w:after="60"/>
            </w:pPr>
            <w:r>
              <w:rPr>
                <w:sz w:val="19"/>
              </w:rPr>
              <w:t>PASS</w:t>
            </w:r>
          </w:p>
        </w:tc>
      </w:tr>
      <w:tr>
        <w:tc>
          <w:tcPr>
            <w:tcW w:w="900" w:type="dxa"/>
          </w:tcPr>
          <w:p>
            <w:pPr>
              <w:spacing w:before="60" w:after="60"/>
            </w:pPr>
            <w:r>
              <w:rPr>
                <w:sz w:val="19"/>
              </w:rPr>
              <w:t>TC-02</w:t>
            </w:r>
          </w:p>
        </w:tc>
        <w:tc>
          <w:tcPr>
            <w:tcW w:w="2200" w:type="dxa"/>
          </w:tcPr>
          <w:p>
            <w:pPr>
              <w:spacing w:before="60" w:after="60"/>
            </w:pPr>
            <w:r>
              <w:rPr>
                <w:sz w:val="19"/>
              </w:rPr>
              <w:t>Chặn tạo câu hỏi có tổng Rubric != 100%</w:t>
            </w:r>
          </w:p>
        </w:tc>
        <w:tc>
          <w:tcPr>
            <w:tcW w:w="1800" w:type="dxa"/>
          </w:tcPr>
          <w:p>
            <w:pPr>
              <w:spacing w:before="60" w:after="60"/>
            </w:pPr>
            <w:r>
              <w:rPr>
                <w:sz w:val="19"/>
              </w:rPr>
              <w:t>Tài khoản Lecturer đã đăng nhập.</w:t>
            </w:r>
          </w:p>
        </w:tc>
        <w:tc>
          <w:tcPr>
            <w:tcW w:w="3200" w:type="dxa"/>
          </w:tcPr>
          <w:p>
            <w:pPr>
              <w:spacing w:before="60" w:after="60"/>
            </w:pPr>
            <w:r>
              <w:rPr>
                <w:sz w:val="19"/>
              </w:rPr>
              <w:t>POST /api/questions kèm Rubrics=[{Weight:50},{Weight:40}] (Tổng 90%).</w:t>
            </w:r>
          </w:p>
        </w:tc>
        <w:tc>
          <w:tcPr>
            <w:tcW w:w="3500" w:type="dxa"/>
          </w:tcPr>
          <w:p>
            <w:pPr>
              <w:spacing w:before="60" w:after="60"/>
            </w:pPr>
            <w:r>
              <w:rPr>
                <w:sz w:val="19"/>
              </w:rPr>
              <w:t>HTTP 400 Bad Request, trả về lỗi validation: 'Tổng trọng số Rubric phải bằng 100%'.</w:t>
            </w:r>
          </w:p>
        </w:tc>
        <w:tc>
          <w:tcPr>
            <w:tcW w:w="900" w:type="dxa"/>
          </w:tcPr>
          <w:p>
            <w:pPr>
              <w:spacing w:before="60" w:after="60"/>
            </w:pPr>
            <w:r>
              <w:rPr>
                <w:sz w:val="19"/>
              </w:rPr>
              <w:t>PASS</w:t>
            </w:r>
          </w:p>
        </w:tc>
      </w:tr>
      <w:tr>
        <w:tc>
          <w:tcPr>
            <w:tcW w:w="900" w:type="dxa"/>
          </w:tcPr>
          <w:p>
            <w:pPr>
              <w:spacing w:before="60" w:after="60"/>
            </w:pPr>
            <w:r>
              <w:rPr>
                <w:sz w:val="19"/>
              </w:rPr>
              <w:t>TC-03</w:t>
            </w:r>
          </w:p>
        </w:tc>
        <w:tc>
          <w:tcPr>
            <w:tcW w:w="2200" w:type="dxa"/>
          </w:tcPr>
          <w:p>
            <w:pPr>
              <w:spacing w:before="60" w:after="60"/>
            </w:pPr>
            <w:r>
              <w:rPr>
                <w:sz w:val="19"/>
              </w:rPr>
              <w:t>Chặn tạo câu hỏi gán cho môn học đã xóa</w:t>
            </w:r>
          </w:p>
        </w:tc>
        <w:tc>
          <w:tcPr>
            <w:tcW w:w="1800" w:type="dxa"/>
          </w:tcPr>
          <w:p>
            <w:pPr>
              <w:spacing w:before="60" w:after="60"/>
            </w:pPr>
            <w:r>
              <w:rPr>
                <w:sz w:val="19"/>
              </w:rPr>
              <w:t>Môn học có CourseId đã bị soft-delete (IsDeleted=true).</w:t>
            </w:r>
          </w:p>
        </w:tc>
        <w:tc>
          <w:tcPr>
            <w:tcW w:w="3200" w:type="dxa"/>
          </w:tcPr>
          <w:p>
            <w:pPr>
              <w:spacing w:before="60" w:after="60"/>
            </w:pPr>
            <w:r>
              <w:rPr>
                <w:sz w:val="19"/>
              </w:rPr>
              <w:t>POST /api/questions với CourseId của môn đã xóa.</w:t>
            </w:r>
          </w:p>
        </w:tc>
        <w:tc>
          <w:tcPr>
            <w:tcW w:w="3500" w:type="dxa"/>
          </w:tcPr>
          <w:p>
            <w:pPr>
              <w:spacing w:before="60" w:after="60"/>
            </w:pPr>
            <w:r>
              <w:rPr>
                <w:sz w:val="19"/>
              </w:rPr>
              <w:t>HTTP 400 Bad Request, báo lỗi CourseId không tồn tại hoặc không hoạt động.</w:t>
            </w:r>
          </w:p>
        </w:tc>
        <w:tc>
          <w:tcPr>
            <w:tcW w:w="900" w:type="dxa"/>
          </w:tcPr>
          <w:p>
            <w:pPr>
              <w:spacing w:before="60" w:after="60"/>
            </w:pPr>
            <w:r>
              <w:rPr>
                <w:sz w:val="19"/>
              </w:rPr>
              <w:t>PASS</w:t>
            </w:r>
          </w:p>
        </w:tc>
      </w:tr>
      <w:tr>
        <w:tc>
          <w:tcPr>
            <w:tcW w:w="900" w:type="dxa"/>
          </w:tcPr>
          <w:p>
            <w:pPr>
              <w:spacing w:before="60" w:after="60"/>
            </w:pPr>
            <w:r>
              <w:rPr>
                <w:sz w:val="19"/>
              </w:rPr>
              <w:t>TC-04</w:t>
            </w:r>
          </w:p>
        </w:tc>
        <w:tc>
          <w:tcPr>
            <w:tcW w:w="2200" w:type="dxa"/>
          </w:tcPr>
          <w:p>
            <w:pPr>
              <w:spacing w:before="60" w:after="60"/>
            </w:pPr>
            <w:r>
              <w:rPr>
                <w:sz w:val="19"/>
              </w:rPr>
              <w:t>Bảo lưu lịch sử Rubric khi cập nhật</w:t>
            </w:r>
          </w:p>
        </w:tc>
        <w:tc>
          <w:tcPr>
            <w:tcW w:w="1800" w:type="dxa"/>
          </w:tcPr>
          <w:p>
            <w:pPr>
              <w:spacing w:before="60" w:after="60"/>
            </w:pPr>
            <w:r>
              <w:rPr>
                <w:sz w:val="19"/>
              </w:rPr>
              <w:t>Câu hỏi ID=Q1 đã tồn tại trong database với Rubric R1.</w:t>
            </w:r>
          </w:p>
        </w:tc>
        <w:tc>
          <w:tcPr>
            <w:tcW w:w="3200" w:type="dxa"/>
          </w:tcPr>
          <w:p>
            <w:pPr>
              <w:spacing w:before="60" w:after="60"/>
            </w:pPr>
            <w:r>
              <w:rPr>
                <w:sz w:val="19"/>
              </w:rPr>
              <w:t>PUT /api/questions/Q1 với bộ Rubric mới R2 (Weight: 100%).</w:t>
            </w:r>
          </w:p>
        </w:tc>
        <w:tc>
          <w:tcPr>
            <w:tcW w:w="3500" w:type="dxa"/>
          </w:tcPr>
          <w:p>
            <w:pPr>
              <w:spacing w:before="60" w:after="60"/>
            </w:pPr>
            <w:r>
              <w:rPr>
                <w:sz w:val="19"/>
              </w:rPr>
              <w:t>HTTP 200 OK, Rubric cũ R1 được gán IsDeleted=true trong DB, Rubric mới R2 được thêm vào.</w:t>
            </w:r>
          </w:p>
        </w:tc>
        <w:tc>
          <w:tcPr>
            <w:tcW w:w="900" w:type="dxa"/>
          </w:tcPr>
          <w:p>
            <w:pPr>
              <w:spacing w:before="60" w:after="60"/>
            </w:pPr>
            <w:r>
              <w:rPr>
                <w:sz w:val="19"/>
              </w:rPr>
              <w:t>PASS</w:t>
            </w:r>
          </w:p>
        </w:tc>
      </w:tr>
      <w:tr>
        <w:tc>
          <w:tcPr>
            <w:tcW w:w="900" w:type="dxa"/>
          </w:tcPr>
          <w:p>
            <w:pPr>
              <w:spacing w:before="60" w:after="60"/>
            </w:pPr>
            <w:r>
              <w:rPr>
                <w:sz w:val="19"/>
              </w:rPr>
              <w:t>TC-05</w:t>
            </w:r>
          </w:p>
        </w:tc>
        <w:tc>
          <w:tcPr>
            <w:tcW w:w="2200" w:type="dxa"/>
          </w:tcPr>
          <w:p>
            <w:pPr>
              <w:spacing w:before="60" w:after="60"/>
            </w:pPr>
            <w:r>
              <w:rPr>
                <w:sz w:val="19"/>
              </w:rPr>
              <w:t>Bảo mật: Chặn Sinh viên tạo câu hỏi</w:t>
            </w:r>
          </w:p>
        </w:tc>
        <w:tc>
          <w:tcPr>
            <w:tcW w:w="1800" w:type="dxa"/>
          </w:tcPr>
          <w:p>
            <w:pPr>
              <w:spacing w:before="60" w:after="60"/>
            </w:pPr>
            <w:r>
              <w:rPr>
                <w:sz w:val="19"/>
              </w:rPr>
              <w:t>Tài khoản đăng nhập có Role='Student'.</w:t>
            </w:r>
          </w:p>
        </w:tc>
        <w:tc>
          <w:tcPr>
            <w:tcW w:w="3200" w:type="dxa"/>
          </w:tcPr>
          <w:p>
            <w:pPr>
              <w:spacing w:before="60" w:after="60"/>
            </w:pPr>
            <w:r>
              <w:rPr>
                <w:sz w:val="19"/>
              </w:rPr>
              <w:t>POST /api/questions với dữ liệu câu hỏi hợp lệ.</w:t>
            </w:r>
          </w:p>
        </w:tc>
        <w:tc>
          <w:tcPr>
            <w:tcW w:w="3500" w:type="dxa"/>
          </w:tcPr>
          <w:p>
            <w:pPr>
              <w:spacing w:before="60" w:after="60"/>
            </w:pPr>
            <w:r>
              <w:rPr>
                <w:sz w:val="19"/>
              </w:rPr>
              <w:t>HTTP 403 Forbidden, ProblemDetails có traceId, không ghi nhận dữ liệu vào CSDL.</w:t>
            </w:r>
          </w:p>
        </w:tc>
        <w:tc>
          <w:tcPr>
            <w:tcW w:w="900" w:type="dxa"/>
          </w:tcPr>
          <w:p>
            <w:pPr>
              <w:spacing w:before="60" w:after="60"/>
            </w:pPr>
            <w:r>
              <w:rPr>
                <w:sz w:val="19"/>
              </w:rPr>
              <w:t>PASS</w:t>
            </w:r>
          </w:p>
        </w:tc>
      </w:tr>
      <w:tr>
        <w:tc>
          <w:tcPr>
            <w:tcW w:w="900" w:type="dxa"/>
          </w:tcPr>
          <w:p>
            <w:pPr>
              <w:spacing w:before="60" w:after="60"/>
            </w:pPr>
            <w:r>
              <w:rPr>
                <w:sz w:val="19"/>
              </w:rPr>
              <w:t>TC-06</w:t>
            </w:r>
          </w:p>
        </w:tc>
        <w:tc>
          <w:tcPr>
            <w:tcW w:w="2200" w:type="dxa"/>
          </w:tcPr>
          <w:p>
            <w:pPr>
              <w:spacing w:before="60" w:after="60"/>
            </w:pPr>
            <w:r>
              <w:rPr>
                <w:sz w:val="19"/>
              </w:rPr>
              <w:t>Bảo mật: Chặn request không có Token</w:t>
            </w:r>
          </w:p>
        </w:tc>
        <w:tc>
          <w:tcPr>
            <w:tcW w:w="1800" w:type="dxa"/>
          </w:tcPr>
          <w:p>
            <w:pPr>
              <w:spacing w:before="60" w:after="60"/>
            </w:pPr>
            <w:r>
              <w:rPr>
                <w:sz w:val="19"/>
              </w:rPr>
              <w:t>Không truyền header Authorization.</w:t>
            </w:r>
          </w:p>
        </w:tc>
        <w:tc>
          <w:tcPr>
            <w:tcW w:w="3200" w:type="dxa"/>
          </w:tcPr>
          <w:p>
            <w:pPr>
              <w:spacing w:before="60" w:after="60"/>
            </w:pPr>
            <w:r>
              <w:rPr>
                <w:sz w:val="19"/>
              </w:rPr>
              <w:t>GET /api/questions hoặc POST /api/courses.</w:t>
            </w:r>
          </w:p>
        </w:tc>
        <w:tc>
          <w:tcPr>
            <w:tcW w:w="3500" w:type="dxa"/>
          </w:tcPr>
          <w:p>
            <w:pPr>
              <w:spacing w:before="60" w:after="60"/>
            </w:pPr>
            <w:r>
              <w:rPr>
                <w:sz w:val="19"/>
              </w:rPr>
              <w:t>HTTP 401 Unauthorized, yêu cầu đăng nhập.</w:t>
            </w:r>
          </w:p>
        </w:tc>
        <w:tc>
          <w:tcPr>
            <w:tcW w:w="900" w:type="dxa"/>
          </w:tcPr>
          <w:p>
            <w:pPr>
              <w:spacing w:before="60" w:after="60"/>
            </w:pPr>
            <w:r>
              <w:rPr>
                <w:sz w:val="19"/>
              </w:rPr>
              <w:t>PASS</w:t>
            </w:r>
          </w:p>
        </w:tc>
      </w:tr>
      <w:tr>
        <w:tc>
          <w:tcPr>
            <w:tcW w:w="900" w:type="dxa"/>
          </w:tcPr>
          <w:p>
            <w:pPr>
              <w:spacing w:before="60" w:after="60"/>
            </w:pPr>
            <w:r>
              <w:rPr>
                <w:sz w:val="19"/>
              </w:rPr>
              <w:t>TC-07</w:t>
            </w:r>
          </w:p>
        </w:tc>
        <w:tc>
          <w:tcPr>
            <w:tcW w:w="2200" w:type="dxa"/>
          </w:tcPr>
          <w:p>
            <w:pPr>
              <w:spacing w:before="60" w:after="60"/>
            </w:pPr>
            <w:r>
              <w:rPr>
                <w:sz w:val="19"/>
              </w:rPr>
              <w:t>Mã hóa mật khẩu BCrypt an toàn</w:t>
            </w:r>
          </w:p>
        </w:tc>
        <w:tc>
          <w:tcPr>
            <w:tcW w:w="1800" w:type="dxa"/>
          </w:tcPr>
          <w:p>
            <w:pPr>
              <w:spacing w:before="60" w:after="60"/>
            </w:pPr>
            <w:r>
              <w:rPr>
                <w:sz w:val="19"/>
              </w:rPr>
              <w:t>Tài khoản được tạo qua API hoặc Seed.</w:t>
            </w:r>
          </w:p>
        </w:tc>
        <w:tc>
          <w:tcPr>
            <w:tcW w:w="3200" w:type="dxa"/>
          </w:tcPr>
          <w:p>
            <w:pPr>
              <w:spacing w:before="60" w:after="60"/>
            </w:pPr>
            <w:r>
              <w:rPr>
                <w:sz w:val="19"/>
              </w:rPr>
              <w:t>Kiểm tra cột PasswordHash trong bảng Users.</w:t>
            </w:r>
          </w:p>
        </w:tc>
        <w:tc>
          <w:tcPr>
            <w:tcW w:w="3500" w:type="dxa"/>
          </w:tcPr>
          <w:p>
            <w:pPr>
              <w:spacing w:before="60" w:after="60"/>
            </w:pPr>
            <w:r>
              <w:rPr>
                <w:sz w:val="19"/>
              </w:rPr>
              <w:t>Mật khẩu được băm có dạng '$2a$11$...', không bao giờ lưu văn bản gốc (plaintext).</w:t>
            </w:r>
          </w:p>
        </w:tc>
        <w:tc>
          <w:tcPr>
            <w:tcW w:w="900" w:type="dxa"/>
          </w:tcPr>
          <w:p>
            <w:pPr>
              <w:spacing w:before="60" w:after="60"/>
            </w:pPr>
            <w:r>
              <w:rPr>
                <w:sz w:val="19"/>
              </w:rPr>
              <w:t>PASS</w:t>
            </w:r>
          </w:p>
        </w:tc>
      </w:tr>
      <w:tr>
        <w:tc>
          <w:tcPr>
            <w:tcW w:w="900" w:type="dxa"/>
          </w:tcPr>
          <w:p>
            <w:pPr>
              <w:spacing w:before="60" w:after="60"/>
            </w:pPr>
            <w:r>
              <w:rPr>
                <w:sz w:val="19"/>
              </w:rPr>
              <w:t>TC-08</w:t>
            </w:r>
          </w:p>
        </w:tc>
        <w:tc>
          <w:tcPr>
            <w:tcW w:w="2200" w:type="dxa"/>
          </w:tcPr>
          <w:p>
            <w:pPr>
              <w:spacing w:before="60" w:after="60"/>
            </w:pPr>
            <w:r>
              <w:rPr>
                <w:sz w:val="19"/>
              </w:rPr>
              <w:t>Chống tấn công BCrypt quá 72 bytes</w:t>
            </w:r>
          </w:p>
        </w:tc>
        <w:tc>
          <w:tcPr>
            <w:tcW w:w="1800" w:type="dxa"/>
          </w:tcPr>
          <w:p>
            <w:pPr>
              <w:spacing w:before="60" w:after="60"/>
            </w:pPr>
            <w:r>
              <w:rPr>
                <w:sz w:val="19"/>
              </w:rPr>
              <w:t>Tạo user với mật khẩu đa byte cực dài (&gt;72 bytes).</w:t>
            </w:r>
          </w:p>
        </w:tc>
        <w:tc>
          <w:tcPr>
            <w:tcW w:w="3200" w:type="dxa"/>
          </w:tcPr>
          <w:p>
            <w:pPr>
              <w:spacing w:before="60" w:after="60"/>
            </w:pPr>
            <w:r>
              <w:rPr>
                <w:sz w:val="19"/>
              </w:rPr>
              <w:t>POST /api/users với mật khẩu vượt giới hạn độ dài.</w:t>
            </w:r>
          </w:p>
        </w:tc>
        <w:tc>
          <w:tcPr>
            <w:tcW w:w="3500" w:type="dxa"/>
          </w:tcPr>
          <w:p>
            <w:pPr>
              <w:spacing w:before="60" w:after="60"/>
            </w:pPr>
            <w:r>
              <w:rPr>
                <w:sz w:val="19"/>
              </w:rPr>
              <w:t>HTTP 400 Bad Request, báo lỗi độ dài mật khẩu vượt quá quy định an toàn.</w:t>
            </w:r>
          </w:p>
        </w:tc>
        <w:tc>
          <w:tcPr>
            <w:tcW w:w="900" w:type="dxa"/>
          </w:tcPr>
          <w:p>
            <w:pPr>
              <w:spacing w:before="60" w:after="60"/>
            </w:pPr>
            <w:r>
              <w:rPr>
                <w:sz w:val="19"/>
              </w:rPr>
              <w:t>PASS</w:t>
            </w:r>
          </w:p>
        </w:tc>
      </w:tr>
      <w:tr>
        <w:tc>
          <w:tcPr>
            <w:tcW w:w="900" w:type="dxa"/>
          </w:tcPr>
          <w:p>
            <w:pPr>
              <w:spacing w:before="60" w:after="60"/>
            </w:pPr>
            <w:r>
              <w:rPr>
                <w:sz w:val="19"/>
              </w:rPr>
              <w:t>TC-09</w:t>
            </w:r>
          </w:p>
        </w:tc>
        <w:tc>
          <w:tcPr>
            <w:tcW w:w="2200" w:type="dxa"/>
          </w:tcPr>
          <w:p>
            <w:pPr>
              <w:spacing w:before="60" w:after="60"/>
            </w:pPr>
            <w:r>
              <w:rPr>
                <w:sz w:val="19"/>
              </w:rPr>
              <w:t>Xóa mềm môn học không mất dữ liệu</w:t>
            </w:r>
          </w:p>
        </w:tc>
        <w:tc>
          <w:tcPr>
            <w:tcW w:w="1800" w:type="dxa"/>
          </w:tcPr>
          <w:p>
            <w:pPr>
              <w:spacing w:before="60" w:after="60"/>
            </w:pPr>
            <w:r>
              <w:rPr>
                <w:sz w:val="19"/>
              </w:rPr>
              <w:t>Môn học SWD392 đã có 5 câu hỏi liên kết.</w:t>
            </w:r>
          </w:p>
        </w:tc>
        <w:tc>
          <w:tcPr>
            <w:tcW w:w="3200" w:type="dxa"/>
          </w:tcPr>
          <w:p>
            <w:pPr>
              <w:spacing w:before="60" w:after="60"/>
            </w:pPr>
            <w:r>
              <w:rPr>
                <w:sz w:val="19"/>
              </w:rPr>
              <w:t>DELETE /api/courses/{id}.</w:t>
            </w:r>
          </w:p>
        </w:tc>
        <w:tc>
          <w:tcPr>
            <w:tcW w:w="3500" w:type="dxa"/>
          </w:tcPr>
          <w:p>
            <w:pPr>
              <w:spacing w:before="60" w:after="60"/>
            </w:pPr>
            <w:r>
              <w:rPr>
                <w:sz w:val="19"/>
              </w:rPr>
              <w:t>HTTP 409 Conflict báo lỗi môn đang có câu hỏi hoạt động, ngăn chặn xóa vô tình.</w:t>
            </w:r>
          </w:p>
        </w:tc>
        <w:tc>
          <w:tcPr>
            <w:tcW w:w="900" w:type="dxa"/>
          </w:tcPr>
          <w:p>
            <w:pPr>
              <w:spacing w:before="60" w:after="60"/>
            </w:pPr>
            <w:r>
              <w:rPr>
                <w:sz w:val="19"/>
              </w:rPr>
              <w:t>PASS</w:t>
            </w:r>
          </w:p>
        </w:tc>
      </w:tr>
      <w:tr>
        <w:tc>
          <w:tcPr>
            <w:tcW w:w="900" w:type="dxa"/>
          </w:tcPr>
          <w:p>
            <w:pPr>
              <w:spacing w:before="60" w:after="60"/>
            </w:pPr>
            <w:r>
              <w:rPr>
                <w:sz w:val="19"/>
              </w:rPr>
              <w:t>TC-10</w:t>
            </w:r>
          </w:p>
        </w:tc>
        <w:tc>
          <w:tcPr>
            <w:tcW w:w="2200" w:type="dxa"/>
          </w:tcPr>
          <w:p>
            <w:pPr>
              <w:spacing w:before="60" w:after="60"/>
            </w:pPr>
            <w:r>
              <w:rPr>
                <w:sz w:val="19"/>
              </w:rPr>
              <w:t>Đồng bộ Migration EF Core Snapshot</w:t>
            </w:r>
          </w:p>
        </w:tc>
        <w:tc>
          <w:tcPr>
            <w:tcW w:w="1800" w:type="dxa"/>
          </w:tcPr>
          <w:p>
            <w:pPr>
              <w:spacing w:before="60" w:after="60"/>
            </w:pPr>
            <w:r>
              <w:rPr>
                <w:sz w:val="19"/>
              </w:rPr>
              <w:t>Entity C# vừa thêm các trường Azure SQL.</w:t>
            </w:r>
          </w:p>
        </w:tc>
        <w:tc>
          <w:tcPr>
            <w:tcW w:w="3200" w:type="dxa"/>
          </w:tcPr>
          <w:p>
            <w:pPr>
              <w:spacing w:before="60" w:after="60"/>
            </w:pPr>
            <w:r>
              <w:rPr>
                <w:sz w:val="19"/>
              </w:rPr>
              <w:t>Chạy kiểm tra !db.Database.HasPendingModelChanges().</w:t>
            </w:r>
          </w:p>
        </w:tc>
        <w:tc>
          <w:tcPr>
            <w:tcW w:w="3500" w:type="dxa"/>
          </w:tcPr>
          <w:p>
            <w:pPr>
              <w:spacing w:before="60" w:after="60"/>
            </w:pPr>
            <w:r>
              <w:rPr>
                <w:sz w:val="19"/>
              </w:rPr>
              <w:t>Hàm trả về False (không còn pending changes), Model Snapshot khớp 100% với C#.</w:t>
            </w:r>
          </w:p>
        </w:tc>
        <w:tc>
          <w:tcPr>
            <w:tcW w:w="900" w:type="dxa"/>
          </w:tcPr>
          <w:p>
            <w:pPr>
              <w:spacing w:before="60" w:after="60"/>
            </w:pPr>
            <w:r>
              <w:rPr>
                <w:sz w:val="19"/>
              </w:rPr>
              <w:t>PASS</w:t>
            </w:r>
          </w:p>
        </w:tc>
      </w:tr>
    </w:tbl>
    <w:p>
      <w:pPr>
        <w:pStyle w:val="Heading2"/>
        <w:spacing w:before="280" w:after="120"/>
      </w:pPr>
      <w:r>
        <w:rPr>
          <w:b/>
          <w:color w:val="000000"/>
          <w:sz w:val="28"/>
        </w:rPr>
        <w:t>11.2 Báo cáo Kiểm thử Tự động (Automated Test Suite Verification)</w:t>
      </w:r>
    </w:p>
    <w:p>
      <w:pPr>
        <w:spacing w:before="60" w:after="80" w:line="276" w:lineRule="auto"/>
      </w:pPr>
      <w:r>
        <w:t xml:space="preserve">Nhóm đã xây dựng một bộ kiểm thử hồi quy tự động độc lập tại thư mục tests/BackendChecks. Bộ test này thực thi trực tiếp trên luồng HTTP loopback, SQLite In-Memory và Microsoft SQL Server.</w:t>
      </w:r>
    </w:p>
    <w:p>
      <w:pPr>
        <w:pStyle w:val="ListParagraph"/>
        <w:spacing w:before="40" w:after="60"/>
        <w:ind w:left="540"/>
      </w:pPr>
      <w:r>
        <w:rPr>
          <w:b/>
          <w:color w:val="000000"/>
        </w:rPr>
        <w:t xml:space="preserve">• Tổng số bài kiểm tra tự động: </w:t>
      </w:r>
      <w:r>
        <w:t>263 / 263 Checks ĐẠT CHUẨN (100% PASS).</w:t>
      </w:r>
    </w:p>
    <w:p>
      <w:pPr>
        <w:pStyle w:val="ListParagraph"/>
        <w:spacing w:before="40" w:after="60"/>
        <w:ind w:left="540"/>
      </w:pPr>
      <w:r>
        <w:rPr>
          <w:b/>
          <w:color w:val="000000"/>
        </w:rPr>
        <w:t xml:space="preserve">• Thời gian thực thi trung bình: </w:t>
      </w:r>
      <w:r>
        <w:t>1.69 giây cho toàn bộ quy trình kiểm tra hồi quy.</w:t>
      </w:r>
    </w:p>
    <w:p>
      <w:pPr>
        <w:pStyle w:val="ListParagraph"/>
        <w:spacing w:before="40" w:after="60"/>
        <w:ind w:left="540"/>
      </w:pPr>
      <w:r>
        <w:rPr>
          <w:b/>
          <w:color w:val="000000"/>
        </w:rPr>
        <w:t xml:space="preserve">• Phạm vi kiểm chứng: </w:t>
      </w:r>
      <w:r>
        <w:t>Bao phủ toàn diện từ mã hóa mật khẩu, ProblemDetails RFC 7807, ma trận trọng số Rubric, giao dịch Unit of Work, phân quyền RBAC và tính đồng bộ của EF Core Model Snapshot.</w:t>
      </w:r>
    </w:p>
    <w:p>
      <w:r>
        <w:br w:type="page"/>
      </w:r>
    </w:p>
    <w:p>
      <w:pPr>
        <w:pStyle w:val="Heading1"/>
        <w:spacing w:before="400" w:after="160"/>
      </w:pPr>
      <w:r>
        <w:rPr>
          <w:b/>
          <w:color w:val="000000"/>
          <w:sz w:val="34"/>
        </w:rPr>
        <w:t>12. Conclusion</w:t>
      </w:r>
    </w:p>
    <w:p>
      <w:pPr>
        <w:pStyle w:val="Heading2"/>
        <w:spacing w:before="280" w:after="120"/>
      </w:pPr>
      <w:r>
        <w:rPr>
          <w:b/>
          <w:color w:val="000000"/>
          <w:sz w:val="28"/>
        </w:rPr>
        <w:t>12.1 Summary (Tổng kết kết quả đạt được)</w:t>
      </w:r>
    </w:p>
    <w:p>
      <w:pPr>
        <w:spacing w:before="60" w:after="80" w:line="276" w:lineRule="auto"/>
      </w:pPr>
      <w:r>
        <w:t xml:space="preserve">Báo cáo Thiết kế Kiến trúc Phần mềm của dự án AIVES đã hoàn thành đầy đủ các mục tiêu đề ra cho môn học SWD392:</w:t>
      </w:r>
    </w:p>
    <w:p>
      <w:pPr>
        <w:pStyle w:val="ListParagraph"/>
        <w:spacing w:before="40" w:after="60"/>
        <w:ind w:left="540"/>
      </w:pPr>
      <w:r>
        <w:rPr>
          <w:b/>
          <w:color w:val="000000"/>
        </w:rPr>
        <w:t xml:space="preserve">• Kiến trúc chuẩn mực: </w:t>
      </w:r>
      <w:r>
        <w:t>Triển khai thành công Onion Architecture trên nền tảng .NET 10 hiện đại, phân tách rành mạch 4 tầng, bảo vệ lõi nghiệp vụ độc lập hoàn toàn với hạ tầng.</w:t>
      </w:r>
    </w:p>
    <w:p>
      <w:pPr>
        <w:pStyle w:val="ListParagraph"/>
        <w:spacing w:before="40" w:after="60"/>
        <w:ind w:left="540"/>
      </w:pPr>
      <w:r>
        <w:rPr>
          <w:b/>
          <w:color w:val="000000"/>
        </w:rPr>
        <w:t xml:space="preserve">• Nghiệp vụ phức tạp (Complex Workflows): </w:t>
      </w:r>
      <w:r>
        <w:t>Đã thiết kế và cài đặt trọn vẹn quy trình thẩm định ma trận Rubric 100%, bảo lưu lịch sử xóa mềm và luồng khảo thí vấn đáp AI thời gian thực.</w:t>
      </w:r>
    </w:p>
    <w:p>
      <w:pPr>
        <w:pStyle w:val="ListParagraph"/>
        <w:spacing w:before="40" w:after="60"/>
        <w:ind w:left="540"/>
      </w:pPr>
      <w:r>
        <w:rPr>
          <w:b/>
          <w:color w:val="000000"/>
        </w:rPr>
        <w:t xml:space="preserve">• Bảo mật &amp; Kiểm thử nghiêm ngặt: </w:t>
      </w:r>
      <w:r>
        <w:t>Đạt 263/263 bài test tự động, bảo vệ toàn diện qua BCrypt, JWT Bearer và phân quyền Role-based Access Control.</w:t>
      </w:r>
    </w:p>
    <w:p>
      <w:pPr>
        <w:pStyle w:val="Heading2"/>
        <w:spacing w:before="280" w:after="120"/>
      </w:pPr>
      <w:r>
        <w:rPr>
          <w:b/>
          <w:color w:val="000000"/>
          <w:sz w:val="28"/>
        </w:rPr>
        <w:t>12.2 Limitations (Hạn chế hiện tại)</w:t>
      </w:r>
    </w:p>
    <w:p>
      <w:pPr>
        <w:pStyle w:val="ListParagraph"/>
        <w:spacing w:before="40" w:after="60"/>
        <w:ind w:left="540"/>
      </w:pPr>
      <w:r>
        <w:rPr>
          <w:b/>
          <w:color w:val="000000"/>
        </w:rPr>
        <w:t xml:space="preserve">• Phụ thuộc vào đường truyền mạng: </w:t>
      </w:r>
      <w:r>
        <w:t>Quá trình phỏng vấn AI và nhận dạng giọng nói phụ thuộc vào độ ổn định kết nối Internet đến các máy chủ Azure Cloud.</w:t>
      </w:r>
    </w:p>
    <w:p>
      <w:pPr>
        <w:pStyle w:val="ListParagraph"/>
        <w:spacing w:before="40" w:after="60"/>
        <w:ind w:left="540"/>
      </w:pPr>
      <w:r>
        <w:rPr>
          <w:b/>
          <w:color w:val="000000"/>
        </w:rPr>
        <w:t xml:space="preserve">• Xử lý tạp âm phòng thi: </w:t>
      </w:r>
      <w:r>
        <w:t>Nếu thí sinh ngồi trong môi trường có nhiều tiếng ồn xung quanh mà không sử dụng tai nghe chuyên dụng, chất lượng chuyển đổi giọng nói (STT) có thể bị ảnh hưởng.</w:t>
      </w:r>
    </w:p>
    <w:p>
      <w:pPr>
        <w:pStyle w:val="Heading2"/>
        <w:spacing w:before="280" w:after="120"/>
      </w:pPr>
      <w:r>
        <w:rPr>
          <w:b/>
          <w:color w:val="000000"/>
          <w:sz w:val="28"/>
        </w:rPr>
        <w:t>12.3 Future Work (Định hướng phát triển tiếp theo)</w:t>
      </w:r>
    </w:p>
    <w:p>
      <w:pPr>
        <w:pStyle w:val="ListParagraph"/>
        <w:spacing w:before="40" w:after="60"/>
        <w:ind w:left="540"/>
      </w:pPr>
      <w:r>
        <w:rPr>
          <w:b/>
          <w:color w:val="000000"/>
        </w:rPr>
        <w:t xml:space="preserve">• Tích hợp Vision AI Chống gian lận: </w:t>
      </w:r>
      <w:r>
        <w:t>Bổ sung module phân tích camera thời gian thực để phát hiện hướng nhìn bất thường hoặc người hỗ trợ thi bên cạnh.</w:t>
      </w:r>
    </w:p>
    <w:p>
      <w:pPr>
        <w:pStyle w:val="ListParagraph"/>
        <w:spacing w:before="40" w:after="60"/>
        <w:ind w:left="540"/>
      </w:pPr>
      <w:r>
        <w:rPr>
          <w:b/>
          <w:color w:val="000000"/>
        </w:rPr>
        <w:t xml:space="preserve">• Fine-tuning Mô hình AI theo Giáo trình Riêng: </w:t>
      </w:r>
      <w:r>
        <w:t>Áp dụng kỹ thuật RAG (Retrieval-Augmented Generation) và Fine-tuning LLM dựa trên đề cương và slide bài giảng chính thức của từng trường đại học để tăng độ chính xác của câu hỏi đào sâu.</w:t>
      </w:r>
    </w:p>
    <w:p>
      <w:r>
        <w:br w:type="page"/>
      </w:r>
    </w:p>
    <w:p>
      <w:pPr>
        <w:pStyle w:val="Heading1"/>
        <w:spacing w:before="400" w:after="160"/>
      </w:pPr>
      <w:r>
        <w:rPr>
          <w:b/>
          <w:color w:val="000000"/>
          <w:sz w:val="34"/>
        </w:rPr>
        <w:t>13. AI Appendix (Phụ lục sử dụng AI)</w:t>
      </w:r>
    </w:p>
    <w:p>
      <w:pPr>
        <w:spacing w:before="60" w:after="80" w:line="276" w:lineRule="auto"/>
      </w:pPr>
      <w:r>
        <w:t xml:space="preserve">Nhằm đảm bảo tính liêm chính học thuật và minh bạch theo quy định của Trường Đại học FPT, nhóm xin kê khai chi tiết các công cụ Trí tuệ Nhân tạo (AI) đã được tham khảo trong quá trình thực hiện dự án:</w:t>
      </w:r>
    </w:p>
    <w:tbl>
      <w:tblPr>
        <w:tblStyle w:val="TableGrid"/>
        <w:tblW w:w="0" w:type="auto"/>
        <w:tblLook w:val="04A0"/>
      </w:tblPr>
      <w:tblGrid>
        <w:gridCol w:w="2200"/>
        <w:gridCol w:w="3800"/>
        <w:gridCol w:w="2200"/>
        <w:gridCol w:w="4300"/>
      </w:tblGrid>
      <w:tr>
        <w:trPr>
          <w:tblHeader/>
        </w:trPr>
        <w:tc>
          <w:tcPr>
            <w:tcW w:w="2200" w:type="dxa"/>
          </w:tcPr>
          <w:p>
            <w:pPr>
              <w:jc w:val="center"/>
              <w:spacing w:before="80" w:after="80"/>
            </w:pPr>
            <w:r>
              <w:rPr>
                <w:b/>
                <w:color w:val="000000"/>
                <w:sz w:val="20"/>
              </w:rPr>
              <w:t>Công cụ AI Sử dụng</w:t>
            </w:r>
          </w:p>
        </w:tc>
        <w:tc>
          <w:tcPr>
            <w:tcW w:w="3800" w:type="dxa"/>
          </w:tcPr>
          <w:p>
            <w:pPr>
              <w:jc w:val="center"/>
              <w:spacing w:before="80" w:after="80"/>
            </w:pPr>
            <w:r>
              <w:rPr>
                <w:b/>
                <w:color w:val="000000"/>
                <w:sz w:val="20"/>
              </w:rPr>
              <w:t>Mục đích &amp; Phạm vi Ứng dụng</w:t>
            </w:r>
          </w:p>
        </w:tc>
        <w:tc>
          <w:tcPr>
            <w:tcW w:w="2200" w:type="dxa"/>
          </w:tcPr>
          <w:p>
            <w:pPr>
              <w:jc w:val="center"/>
              <w:spacing w:before="80" w:after="80"/>
            </w:pPr>
            <w:r>
              <w:rPr>
                <w:b/>
                <w:color w:val="000000"/>
                <w:sz w:val="20"/>
              </w:rPr>
              <w:t>Mức độ Can thiệp</w:t>
            </w:r>
          </w:p>
        </w:tc>
        <w:tc>
          <w:tcPr>
            <w:tcW w:w="4300" w:type="dxa"/>
          </w:tcPr>
          <w:p>
            <w:pPr>
              <w:jc w:val="center"/>
              <w:spacing w:before="80" w:after="80"/>
            </w:pPr>
            <w:r>
              <w:rPr>
                <w:b/>
                <w:color w:val="000000"/>
                <w:sz w:val="20"/>
              </w:rPr>
              <w:t>Phương thức Đánh giá &amp; Kiểm chứng của Nhóm</w:t>
            </w:r>
          </w:p>
        </w:tc>
      </w:tr>
      <w:tr>
        <w:tc>
          <w:tcPr>
            <w:tcW w:w="2200" w:type="dxa"/>
          </w:tcPr>
          <w:p>
            <w:pPr>
              <w:spacing w:before="60" w:after="60"/>
            </w:pPr>
            <w:r>
              <w:rPr>
                <w:sz w:val="19"/>
              </w:rPr>
              <w:t>OpenAI GPT-4</w:t>
            </w:r>
          </w:p>
        </w:tc>
        <w:tc>
          <w:tcPr>
            <w:tcW w:w="3800" w:type="dxa"/>
          </w:tcPr>
          <w:p>
            <w:pPr>
              <w:spacing w:before="60" w:after="60"/>
            </w:pPr>
            <w:r>
              <w:rPr>
                <w:sz w:val="19"/>
              </w:rPr>
              <w:t>Module cốt lõi của sản phẩm AIVES: đóng vai trò Giám thị ảo đặt câu hỏi xoáy và hỗ trợ phân tích transcript đề xuất điểm số theo rubric.</w:t>
            </w:r>
          </w:p>
        </w:tc>
        <w:tc>
          <w:tcPr>
            <w:tcW w:w="2200" w:type="dxa"/>
          </w:tcPr>
          <w:p>
            <w:pPr>
              <w:spacing w:before="60" w:after="60"/>
            </w:pPr>
            <w:r>
              <w:rPr>
                <w:sz w:val="19"/>
              </w:rPr>
              <w:t>Tích hợp API trong mã nguồn sản phẩm</w:t>
            </w:r>
          </w:p>
        </w:tc>
        <w:tc>
          <w:tcPr>
            <w:tcW w:w="4300" w:type="dxa"/>
          </w:tcPr>
          <w:p>
            <w:pPr>
              <w:spacing w:before="60" w:after="60"/>
            </w:pPr>
            <w:r>
              <w:rPr>
                <w:sz w:val="19"/>
              </w:rPr>
              <w:t>Nhóm thiết lập Prompt Engineering nghiêm ngặt (AiGradingPrompt) và luôn có Giảng viên duyệt điểm cuối cùng (Human-in-the-loop).</w:t>
            </w:r>
          </w:p>
        </w:tc>
      </w:tr>
      <w:tr>
        <w:tc>
          <w:tcPr>
            <w:tcW w:w="2200" w:type="dxa"/>
          </w:tcPr>
          <w:p>
            <w:pPr>
              <w:spacing w:before="60" w:after="60"/>
            </w:pPr>
            <w:r>
              <w:rPr>
                <w:sz w:val="19"/>
              </w:rPr>
              <w:t>GitHub Copilot</w:t>
            </w:r>
          </w:p>
        </w:tc>
        <w:tc>
          <w:tcPr>
            <w:tcW w:w="3800" w:type="dxa"/>
          </w:tcPr>
          <w:p>
            <w:pPr>
              <w:spacing w:before="60" w:after="60"/>
            </w:pPr>
            <w:r>
              <w:rPr>
                <w:sz w:val="19"/>
              </w:rPr>
              <w:t>Hỗ trợ gợi ý tự động hoàn thành cú pháp (Autocomplete) trong quá trình viết mã nguồn C# và React.</w:t>
            </w:r>
          </w:p>
        </w:tc>
        <w:tc>
          <w:tcPr>
            <w:tcW w:w="2200" w:type="dxa"/>
          </w:tcPr>
          <w:p>
            <w:pPr>
              <w:spacing w:before="60" w:after="60"/>
            </w:pPr>
            <w:r>
              <w:rPr>
                <w:sz w:val="19"/>
              </w:rPr>
              <w:t>Hỗ trợ lập trình viên (Copilot)</w:t>
            </w:r>
          </w:p>
        </w:tc>
        <w:tc>
          <w:tcPr>
            <w:tcW w:w="4300" w:type="dxa"/>
          </w:tcPr>
          <w:p>
            <w:pPr>
              <w:spacing w:before="60" w:after="60"/>
            </w:pPr>
            <w:r>
              <w:rPr>
                <w:sz w:val="19"/>
              </w:rPr>
              <w:t>Mọi dòng mã được sinh ra đều được thành viên trong nhóm rà soát (Code Review), biên dịch và kiểm thử qua bộ test 263 checks.</w:t>
            </w:r>
          </w:p>
        </w:tc>
      </w:tr>
      <w:tr>
        <w:tc>
          <w:tcPr>
            <w:tcW w:w="2200" w:type="dxa"/>
          </w:tcPr>
          <w:p>
            <w:pPr>
              <w:spacing w:before="60" w:after="60"/>
            </w:pPr>
            <w:r>
              <w:rPr>
                <w:sz w:val="19"/>
              </w:rPr>
              <w:t>Google Antigravity Agent</w:t>
            </w:r>
          </w:p>
        </w:tc>
        <w:tc>
          <w:tcPr>
            <w:tcW w:w="3800" w:type="dxa"/>
          </w:tcPr>
          <w:p>
            <w:pPr>
              <w:spacing w:before="60" w:after="60"/>
            </w:pPr>
            <w:r>
              <w:rPr>
                <w:sz w:val="19"/>
              </w:rPr>
              <w:t>Hỗ trợ rà soát tính nhất quán giữa tài liệu kiến trúc, mã nguồn C# và cơ sở dữ liệu Azure SQL; hỗ trợ sinh bảng mẫu từ điển dữ liệu.</w:t>
            </w:r>
          </w:p>
        </w:tc>
        <w:tc>
          <w:tcPr>
            <w:tcW w:w="2200" w:type="dxa"/>
          </w:tcPr>
          <w:p>
            <w:pPr>
              <w:spacing w:before="60" w:after="60"/>
            </w:pPr>
            <w:r>
              <w:rPr>
                <w:sz w:val="19"/>
              </w:rPr>
              <w:t>Hỗ trợ rà soát tài liệu &amp; kiểm thử</w:t>
            </w:r>
          </w:p>
        </w:tc>
        <w:tc>
          <w:tcPr>
            <w:tcW w:w="4300" w:type="dxa"/>
          </w:tcPr>
          <w:p>
            <w:pPr>
              <w:spacing w:before="60" w:after="60"/>
            </w:pPr>
            <w:r>
              <w:rPr>
                <w:sz w:val="19"/>
              </w:rPr>
              <w:t>Nhóm trực tiếp đối chiếu từng sơ đồ UML và kiểm chứng chạy thực tế trên SQL Server Management Studio.</w:t>
            </w:r>
          </w:p>
        </w:tc>
      </w:tr>
    </w:tbl>
    <w:p>
      <w:pPr>
        <w:spacing w:before="60" w:after="80" w:line="276" w:lineRule="auto"/>
      </w:pPr>
      <w:r>
        <w:t xml:space="preserve"/>
      </w:r>
    </w:p>
    <w:p>
      <w:pPr>
        <w:spacing w:before="60" w:after="80" w:line="276" w:lineRule="auto"/>
      </w:pPr>
      <w:r>
        <w:rPr>
          <w:b/>
          <w:i/>
          <w:color w:val="000000"/>
        </w:rPr>
        <w:t xml:space="preserve">Cam kết liêm chính học thuật: Toàn bộ cấu trúc kiến trúc phần mềm, quyết định thiết kế, mô hình cơ sở dữ liệu, quy tắc nghiệp vụ và kết quả bảo vệ đồ án đều do các thành viên Nhóm 3 trực tiếp nghiên cứu, lập trình, kiểm chứng và chịu trách nhiệm 100% trước Giảng viên và Hội đồng chấm điểm.</w:t>
      </w:r>
    </w:p>
    <w:sectPr w:rsidR="00724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2596"/>
    <w:multiLevelType w:val="multilevel"/>
    <w:tmpl w:val="353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606FB"/>
    <w:multiLevelType w:val="multilevel"/>
    <w:tmpl w:val="D8D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6F74"/>
    <w:multiLevelType w:val="multilevel"/>
    <w:tmpl w:val="E41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516C1"/>
    <w:multiLevelType w:val="multilevel"/>
    <w:tmpl w:val="51C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87104"/>
    <w:multiLevelType w:val="multilevel"/>
    <w:tmpl w:val="F1C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00E07"/>
    <w:multiLevelType w:val="multilevel"/>
    <w:tmpl w:val="9E9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710C5"/>
    <w:multiLevelType w:val="multilevel"/>
    <w:tmpl w:val="033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B009F"/>
    <w:multiLevelType w:val="multilevel"/>
    <w:tmpl w:val="E1F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87728">
    <w:abstractNumId w:val="2"/>
  </w:num>
  <w:num w:numId="2" w16cid:durableId="1152452382">
    <w:abstractNumId w:val="3"/>
  </w:num>
  <w:num w:numId="3" w16cid:durableId="695347469">
    <w:abstractNumId w:val="5"/>
  </w:num>
  <w:num w:numId="4" w16cid:durableId="1055616312">
    <w:abstractNumId w:val="0"/>
  </w:num>
  <w:num w:numId="5" w16cid:durableId="1466434961">
    <w:abstractNumId w:val="7"/>
  </w:num>
  <w:num w:numId="6" w16cid:durableId="513149550">
    <w:abstractNumId w:val="4"/>
  </w:num>
  <w:num w:numId="7" w16cid:durableId="1317567252">
    <w:abstractNumId w:val="6"/>
  </w:num>
  <w:num w:numId="8" w16cid:durableId="1505124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7F"/>
    <w:rsid w:val="0007437F"/>
    <w:rsid w:val="00085E3A"/>
    <w:rsid w:val="000956E7"/>
    <w:rsid w:val="000A505B"/>
    <w:rsid w:val="000E5616"/>
    <w:rsid w:val="00161FD6"/>
    <w:rsid w:val="00213D19"/>
    <w:rsid w:val="00223082"/>
    <w:rsid w:val="002528E4"/>
    <w:rsid w:val="002A3B53"/>
    <w:rsid w:val="002C02D0"/>
    <w:rsid w:val="002C0392"/>
    <w:rsid w:val="00331F7D"/>
    <w:rsid w:val="0037508A"/>
    <w:rsid w:val="00547D8E"/>
    <w:rsid w:val="00567B03"/>
    <w:rsid w:val="0064594E"/>
    <w:rsid w:val="00652819"/>
    <w:rsid w:val="006B31E4"/>
    <w:rsid w:val="006F24DC"/>
    <w:rsid w:val="00711FCC"/>
    <w:rsid w:val="00724A3F"/>
    <w:rsid w:val="007678BC"/>
    <w:rsid w:val="00954DB2"/>
    <w:rsid w:val="009C283C"/>
    <w:rsid w:val="00A13634"/>
    <w:rsid w:val="00A477D5"/>
    <w:rsid w:val="00B678F1"/>
    <w:rsid w:val="00C111DA"/>
    <w:rsid w:val="00E974E7"/>
    <w:rsid w:val="00F10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E930"/>
  <w15:chartTrackingRefBased/>
  <w15:docId w15:val="{E9E0ED6F-5CEC-4959-AC51-895D4B64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7F"/>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semiHidden/>
    <w:unhideWhenUsed/>
    <w:qFormat/>
    <w:rsid w:val="0007437F"/>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semiHidden/>
    <w:unhideWhenUsed/>
    <w:qFormat/>
    <w:rsid w:val="0007437F"/>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07437F"/>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Normal"/>
    <w:link w:val="Heading5Char"/>
    <w:uiPriority w:val="9"/>
    <w:semiHidden/>
    <w:unhideWhenUsed/>
    <w:qFormat/>
    <w:rsid w:val="0007437F"/>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07437F"/>
    <w:pPr>
      <w:keepNext/>
      <w:keepLines/>
      <w:spacing w:before="40" w:after="0"/>
      <w:outlineLvl w:val="5"/>
    </w:pPr>
    <w:rPr>
      <w:rFonts w:eastAsiaTheme="majorEastAsia" w:cstheme="majorBidi"/>
      <w:i/>
      <w:iCs/>
      <w:color w:val="000000" w:themeColor="text1" w:themeTint="A6"/>
    </w:rPr>
  </w:style>
  <w:style w:type="paragraph" w:styleId="Heading7">
    <w:name w:val="heading 7"/>
    <w:basedOn w:val="Normal"/>
    <w:next w:val="Normal"/>
    <w:link w:val="Heading7Char"/>
    <w:uiPriority w:val="9"/>
    <w:semiHidden/>
    <w:unhideWhenUsed/>
    <w:qFormat/>
    <w:rsid w:val="0007437F"/>
    <w:pPr>
      <w:keepNext/>
      <w:keepLines/>
      <w:spacing w:before="40" w:after="0"/>
      <w:outlineLvl w:val="6"/>
    </w:pPr>
    <w:rPr>
      <w:rFonts w:eastAsiaTheme="majorEastAsia" w:cstheme="majorBidi"/>
      <w:color w:val="000000" w:themeColor="text1" w:themeTint="A6"/>
    </w:rPr>
  </w:style>
  <w:style w:type="paragraph" w:styleId="Heading8">
    <w:name w:val="heading 8"/>
    <w:basedOn w:val="Normal"/>
    <w:next w:val="Normal"/>
    <w:link w:val="Heading8Char"/>
    <w:uiPriority w:val="9"/>
    <w:semiHidden/>
    <w:unhideWhenUsed/>
    <w:qFormat/>
    <w:rsid w:val="0007437F"/>
    <w:pPr>
      <w:keepNext/>
      <w:keepLines/>
      <w:spacing w:after="0"/>
      <w:outlineLvl w:val="7"/>
    </w:pPr>
    <w:rPr>
      <w:rFonts w:eastAsiaTheme="majorEastAsia" w:cstheme="majorBidi"/>
      <w:i/>
      <w:iCs/>
      <w:color w:val="000000" w:themeColor="text1" w:themeTint="D8"/>
    </w:rPr>
  </w:style>
  <w:style w:type="paragraph" w:styleId="Heading9">
    <w:name w:val="heading 9"/>
    <w:basedOn w:val="Normal"/>
    <w:next w:val="Normal"/>
    <w:link w:val="Heading9Char"/>
    <w:uiPriority w:val="9"/>
    <w:semiHidden/>
    <w:unhideWhenUsed/>
    <w:qFormat/>
    <w:rsid w:val="0007437F"/>
    <w:pPr>
      <w:keepNext/>
      <w:keepLines/>
      <w:spacing w:after="0"/>
      <w:outlineLvl w:val="8"/>
    </w:pPr>
    <w:rPr>
      <w:rFonts w:eastAsiaTheme="majorEastAsia" w:cstheme="majorBidi"/>
      <w:color w:val="000000"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7F"/>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semiHidden/>
    <w:rsid w:val="0007437F"/>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07437F"/>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07437F"/>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07437F"/>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07437F"/>
    <w:rPr>
      <w:rFonts w:eastAsiaTheme="majorEastAsia" w:cstheme="majorBidi"/>
      <w:i/>
      <w:iCs/>
      <w:color w:val="000000" w:themeColor="text1" w:themeTint="A6"/>
    </w:rPr>
  </w:style>
  <w:style w:type="character" w:customStyle="1" w:styleId="Heading7Char">
    <w:name w:val="Heading 7 Char"/>
    <w:basedOn w:val="DefaultParagraphFont"/>
    <w:link w:val="Heading7"/>
    <w:uiPriority w:val="9"/>
    <w:semiHidden/>
    <w:rsid w:val="0007437F"/>
    <w:rPr>
      <w:rFonts w:eastAsiaTheme="majorEastAsia" w:cstheme="majorBidi"/>
      <w:color w:val="000000" w:themeColor="text1" w:themeTint="A6"/>
    </w:rPr>
  </w:style>
  <w:style w:type="character" w:customStyle="1" w:styleId="Heading8Char">
    <w:name w:val="Heading 8 Char"/>
    <w:basedOn w:val="DefaultParagraphFont"/>
    <w:link w:val="Heading8"/>
    <w:uiPriority w:val="9"/>
    <w:semiHidden/>
    <w:rsid w:val="0007437F"/>
    <w:rPr>
      <w:rFonts w:eastAsiaTheme="majorEastAsia" w:cstheme="majorBidi"/>
      <w:i/>
      <w:iCs/>
      <w:color w:val="000000" w:themeColor="text1" w:themeTint="D8"/>
    </w:rPr>
  </w:style>
  <w:style w:type="character" w:customStyle="1" w:styleId="Heading9Char">
    <w:name w:val="Heading 9 Char"/>
    <w:basedOn w:val="DefaultParagraphFont"/>
    <w:link w:val="Heading9"/>
    <w:uiPriority w:val="9"/>
    <w:semiHidden/>
    <w:rsid w:val="0007437F"/>
    <w:rPr>
      <w:rFonts w:eastAsiaTheme="majorEastAsia" w:cstheme="majorBidi"/>
      <w:color w:val="000000" w:themeColor="text1" w:themeTint="D8"/>
    </w:rPr>
  </w:style>
  <w:style w:type="paragraph" w:styleId="Title">
    <w:name w:val="Title"/>
    <w:basedOn w:val="Normal"/>
    <w:next w:val="Normal"/>
    <w:link w:val="TitleChar"/>
    <w:uiPriority w:val="10"/>
    <w:qFormat/>
    <w:rsid w:val="00074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7F"/>
    <w:pPr>
      <w:numPr>
        <w:ilvl w:val="1"/>
      </w:numPr>
    </w:pPr>
    <w:rPr>
      <w:rFonts w:eastAsiaTheme="majorEastAsia" w:cstheme="majorBidi"/>
      <w:color w:val="000000" w:themeColor="text1" w:themeTint="A6"/>
      <w:spacing w:val="15"/>
      <w:sz w:val="28"/>
      <w:szCs w:val="28"/>
    </w:rPr>
  </w:style>
  <w:style w:type="character" w:customStyle="1" w:styleId="SubtitleChar">
    <w:name w:val="Subtitle Char"/>
    <w:basedOn w:val="DefaultParagraphFont"/>
    <w:link w:val="Subtitle"/>
    <w:uiPriority w:val="11"/>
    <w:rsid w:val="0007437F"/>
    <w:rPr>
      <w:rFonts w:eastAsiaTheme="majorEastAsia" w:cstheme="majorBidi"/>
      <w:color w:val="000000" w:themeColor="text1" w:themeTint="A6"/>
      <w:spacing w:val="15"/>
      <w:sz w:val="28"/>
      <w:szCs w:val="28"/>
    </w:rPr>
  </w:style>
  <w:style w:type="paragraph" w:styleId="Quote">
    <w:name w:val="Quote"/>
    <w:basedOn w:val="Normal"/>
    <w:next w:val="Normal"/>
    <w:link w:val="QuoteChar"/>
    <w:uiPriority w:val="29"/>
    <w:qFormat/>
    <w:rsid w:val="0007437F"/>
    <w:pPr>
      <w:spacing w:before="160"/>
      <w:jc w:val="center"/>
    </w:pPr>
    <w:rPr>
      <w:i/>
      <w:iCs/>
      <w:color w:val="000000" w:themeColor="text1" w:themeTint="BF"/>
    </w:rPr>
  </w:style>
  <w:style w:type="character" w:customStyle="1" w:styleId="QuoteChar">
    <w:name w:val="Quote Char"/>
    <w:basedOn w:val="DefaultParagraphFont"/>
    <w:link w:val="Quote"/>
    <w:uiPriority w:val="29"/>
    <w:rsid w:val="0007437F"/>
    <w:rPr>
      <w:i/>
      <w:iCs/>
      <w:color w:val="000000" w:themeColor="text1" w:themeTint="BF"/>
    </w:rPr>
  </w:style>
  <w:style w:type="paragraph" w:styleId="ListParagraph">
    <w:name w:val="List Paragraph"/>
    <w:basedOn w:val="Normal"/>
    <w:uiPriority w:val="34"/>
    <w:qFormat/>
    <w:rsid w:val="0007437F"/>
    <w:pPr>
      <w:ind w:left="720"/>
      <w:contextualSpacing/>
    </w:pPr>
  </w:style>
  <w:style w:type="character" w:styleId="IntenseEmphasis">
    <w:name w:val="Intense Emphasis"/>
    <w:basedOn w:val="DefaultParagraphFont"/>
    <w:uiPriority w:val="21"/>
    <w:qFormat/>
    <w:rsid w:val="0007437F"/>
    <w:rPr>
      <w:i/>
      <w:iCs/>
      <w:color w:val="000000" w:themeColor="accent1" w:themeShade="BF"/>
    </w:rPr>
  </w:style>
  <w:style w:type="paragraph" w:styleId="IntenseQuote">
    <w:name w:val="Intense Quote"/>
    <w:basedOn w:val="Normal"/>
    <w:next w:val="Normal"/>
    <w:link w:val="IntenseQuoteChar"/>
    <w:uiPriority w:val="30"/>
    <w:qFormat/>
    <w:rsid w:val="0007437F"/>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07437F"/>
    <w:rPr>
      <w:i/>
      <w:iCs/>
      <w:color w:val="000000" w:themeColor="accent1" w:themeShade="BF"/>
    </w:rPr>
  </w:style>
  <w:style w:type="character" w:styleId="IntenseReference">
    <w:name w:val="Intense Reference"/>
    <w:basedOn w:val="DefaultParagraphFont"/>
    <w:uiPriority w:val="32"/>
    <w:qFormat/>
    <w:rsid w:val="0007437F"/>
    <w:rPr>
      <w:b/>
      <w:bCs/>
      <w:smallCaps/>
      <w:color w:val="0000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Minh Tam</dc:creator>
  <cp:keywords/>
  <dc:description/>
  <cp:lastModifiedBy>Phan Minh Tam</cp:lastModifiedBy>
  <cp:revision>31</cp:revision>
  <dcterms:created xsi:type="dcterms:W3CDTF">2025-09-20T03:39:00Z</dcterms:created>
  <dcterms:modified xsi:type="dcterms:W3CDTF">2026-01-08T03:48:00Z</dcterms:modified>
</cp:coreProperties>
</file>