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490"/>
        <w:gridCol w:w="2340"/>
        <w:gridCol w:w="2745"/>
        <w:tblGridChange w:id="0">
          <w:tblGrid>
            <w:gridCol w:w="1785"/>
            <w:gridCol w:w="2490"/>
            <w:gridCol w:w="2340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N1- N5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Equivalent </w:t>
            </w:r>
            <w:r w:rsidDel="00000000" w:rsidR="00000000" w:rsidRPr="00000000">
              <w:rPr>
                <w:sz w:val="25"/>
                <w:szCs w:val="25"/>
                <w:shd w:fill="f2f2f2" w:val="clear"/>
                <w:rtl w:val="0"/>
              </w:rPr>
              <w:t xml:space="preserve">arithmetic operation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I1 &amp; I2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"Invalid value!"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09725" cy="330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Normal value: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N1 - N5: 1 - 5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Invalid value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I1:  Bigger than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I2: Smaller than 1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