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0789" w14:textId="77777777" w:rsidR="00EF54AD" w:rsidRPr="00EF54AD" w:rsidRDefault="00EF54AD" w:rsidP="00EF54A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</w:pPr>
      <w:r w:rsidRPr="00EF54AD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>Actividad 2: Ejecución y Defectos</w:t>
      </w:r>
    </w:p>
    <w:p w14:paraId="6B3CE197" w14:textId="77777777" w:rsidR="00EF54AD" w:rsidRPr="00EF54AD" w:rsidRDefault="00EF54AD" w:rsidP="00EF54A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Hecho</w:t>
      </w:r>
    </w:p>
    <w:p w14:paraId="19A7615B" w14:textId="77777777" w:rsidR="00EF54AD" w:rsidRPr="00EF54AD" w:rsidRDefault="00EF54AD" w:rsidP="00EF54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Es hora de poner en </w:t>
      </w:r>
      <w:proofErr w:type="spellStart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practica</w:t>
      </w:r>
      <w:proofErr w:type="spellEnd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la </w:t>
      </w:r>
      <w:proofErr w:type="spellStart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Ejecición</w:t>
      </w:r>
      <w:proofErr w:type="spellEnd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de nuestras pruebas</w:t>
      </w:r>
    </w:p>
    <w:p w14:paraId="454EB181" w14:textId="77777777" w:rsidR="00EF54AD" w:rsidRPr="00EF54AD" w:rsidRDefault="00EF54AD" w:rsidP="00EF54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primero lo haremos con las matrices que ya hemos elaborado, en este caso debemos:</w:t>
      </w:r>
    </w:p>
    <w:p w14:paraId="76FC8CB5" w14:textId="77777777" w:rsidR="00EF54AD" w:rsidRPr="00EF54AD" w:rsidRDefault="00EF54AD" w:rsidP="00EF54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1) Tomar los casos de prueba de </w:t>
      </w:r>
      <w:proofErr w:type="spellStart"/>
      <w:r w:rsidRPr="00EF54AD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PetStore</w:t>
      </w:r>
      <w:proofErr w:type="spellEnd"/>
      <w:r w:rsidRPr="00EF54AD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.</w:t>
      </w:r>
    </w:p>
    <w:p w14:paraId="51AEFCB4" w14:textId="77777777" w:rsidR="00EF54AD" w:rsidRPr="00EF54AD" w:rsidRDefault="00EF54AD" w:rsidP="00EF54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2) Completarlos en base a lo aprendido en el módulo de </w:t>
      </w:r>
      <w:hyperlink r:id="rId5" w:tooltip="Preparación de la Prueba" w:history="1">
        <w:r w:rsidRPr="00EF54AD">
          <w:rPr>
            <w:rFonts w:ascii="Poppins" w:eastAsia="Times New Roman" w:hAnsi="Poppins" w:cs="Poppins"/>
            <w:color w:val="FF00FF"/>
            <w:kern w:val="0"/>
            <w:sz w:val="23"/>
            <w:szCs w:val="23"/>
            <w:u w:val="single"/>
            <w:lang w:eastAsia="es-ES"/>
            <w14:ligatures w14:val="none"/>
          </w:rPr>
          <w:t>Preparación de la Prueba</w:t>
        </w:r>
      </w:hyperlink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(Técnicas, Interacciones, y Otros).</w:t>
      </w:r>
    </w:p>
    <w:p w14:paraId="41217675" w14:textId="77777777" w:rsidR="00EF54AD" w:rsidRPr="00EF54AD" w:rsidRDefault="00EF54AD" w:rsidP="00EF54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3) Ahora sí, abrí la página</w:t>
      </w:r>
      <w:r w:rsidRPr="00EF54AD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 </w:t>
      </w:r>
      <w:hyperlink r:id="rId6" w:tgtFrame="_blank" w:history="1">
        <w:r w:rsidRPr="00EF54AD">
          <w:rPr>
            <w:rFonts w:ascii="Poppins" w:eastAsia="Times New Roman" w:hAnsi="Poppins" w:cs="Poppins"/>
            <w:b/>
            <w:bCs/>
            <w:color w:val="FF00FF"/>
            <w:kern w:val="0"/>
            <w:sz w:val="23"/>
            <w:szCs w:val="23"/>
            <w:u w:val="single"/>
            <w:lang w:eastAsia="es-ES"/>
            <w14:ligatures w14:val="none"/>
          </w:rPr>
          <w:t>https://petstore.octoperf.com/actions/Catalog.action</w:t>
        </w:r>
      </w:hyperlink>
      <w:r w:rsidRPr="00EF54AD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y comenzar a ejecutar los casos de prueba.</w:t>
      </w:r>
    </w:p>
    <w:p w14:paraId="3BCA4404" w14:textId="77777777" w:rsidR="00EF54AD" w:rsidRPr="00EF54AD" w:rsidRDefault="00EF54AD" w:rsidP="00EF54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4) </w:t>
      </w:r>
      <w:proofErr w:type="spellStart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Identificá</w:t>
      </w:r>
      <w:proofErr w:type="spellEnd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los resultados Obtenidos y </w:t>
      </w:r>
      <w:proofErr w:type="spellStart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agregalos</w:t>
      </w:r>
      <w:proofErr w:type="spellEnd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en la planilla de Casos de Prueba.</w:t>
      </w:r>
    </w:p>
    <w:p w14:paraId="59A01B4D" w14:textId="77777777" w:rsidR="00EF54AD" w:rsidRPr="00EF54AD" w:rsidRDefault="00EF54AD" w:rsidP="00EF54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5) Si difieren con los Resultados esperados, </w:t>
      </w:r>
      <w:proofErr w:type="spellStart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generá</w:t>
      </w:r>
      <w:proofErr w:type="spellEnd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un Defecto en la planilla de Defectos. Siempre </w:t>
      </w:r>
      <w:proofErr w:type="spellStart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usá</w:t>
      </w:r>
      <w:proofErr w:type="spellEnd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una distinta (planilla o solapa) para cada prueba.</w:t>
      </w:r>
    </w:p>
    <w:p w14:paraId="6E444E9C" w14:textId="77777777" w:rsidR="00EF54AD" w:rsidRPr="00EF54AD" w:rsidRDefault="00EF54AD" w:rsidP="00EF54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6) </w:t>
      </w:r>
      <w:proofErr w:type="spellStart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Generá</w:t>
      </w:r>
      <w:proofErr w:type="spellEnd"/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un documento con las evidencias.</w:t>
      </w:r>
    </w:p>
    <w:p w14:paraId="4D889741" w14:textId="77777777" w:rsidR="00EF54AD" w:rsidRPr="00EF54AD" w:rsidRDefault="00EF54AD" w:rsidP="00EF54A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EF54AD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Subí los archivos correspondientes para ser corregidos.</w:t>
      </w:r>
    </w:p>
    <w:p w14:paraId="2AEDF8CE" w14:textId="77777777" w:rsidR="0045145B" w:rsidRDefault="0045145B" w:rsidP="0045145B">
      <w:pPr>
        <w:pStyle w:val="Ttulo3"/>
        <w:shd w:val="clear" w:color="auto" w:fill="FFFFFF"/>
        <w:spacing w:before="0"/>
        <w:rPr>
          <w:rFonts w:ascii="Poppins" w:hAnsi="Poppins" w:cs="Poppins"/>
          <w:color w:val="455A64"/>
        </w:rPr>
      </w:pPr>
      <w:r>
        <w:rPr>
          <w:rFonts w:ascii="Poppins" w:hAnsi="Poppins" w:cs="Poppins"/>
          <w:b/>
          <w:bCs/>
          <w:color w:val="455A64"/>
        </w:rPr>
        <w:t>Comentario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6831"/>
      </w:tblGrid>
      <w:tr w:rsidR="0045145B" w14:paraId="62B79DBB" w14:textId="77777777" w:rsidTr="0045145B">
        <w:tc>
          <w:tcPr>
            <w:tcW w:w="691" w:type="pct"/>
            <w:tcBorders>
              <w:top w:val="single" w:sz="6" w:space="0" w:color="DEE2E6"/>
            </w:tcBorders>
            <w:hideMark/>
          </w:tcPr>
          <w:p w14:paraId="066EC870" w14:textId="77777777" w:rsidR="0045145B" w:rsidRDefault="0045145B">
            <w:pPr>
              <w:jc w:val="center"/>
              <w:rPr>
                <w:rFonts w:ascii="Times New Roman" w:hAnsi="Times New Roman" w:cs="Times New Roman"/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Calificación</w:t>
            </w:r>
          </w:p>
        </w:tc>
        <w:tc>
          <w:tcPr>
            <w:tcW w:w="4309" w:type="pct"/>
            <w:tcBorders>
              <w:top w:val="single" w:sz="6" w:space="0" w:color="DEE2E6"/>
            </w:tcBorders>
            <w:hideMark/>
          </w:tcPr>
          <w:p w14:paraId="630C1CBE" w14:textId="77777777" w:rsidR="0045145B" w:rsidRDefault="0045145B">
            <w:pPr>
              <w:rPr>
                <w:color w:val="1D2125"/>
              </w:rPr>
            </w:pPr>
            <w:r>
              <w:rPr>
                <w:color w:val="1D2125"/>
              </w:rPr>
              <w:t>95,00 / 100,00</w:t>
            </w:r>
          </w:p>
        </w:tc>
      </w:tr>
      <w:tr w:rsidR="0045145B" w14:paraId="59D77174" w14:textId="77777777" w:rsidTr="0045145B">
        <w:tc>
          <w:tcPr>
            <w:tcW w:w="691" w:type="pct"/>
            <w:tcBorders>
              <w:top w:val="single" w:sz="6" w:space="0" w:color="DEE2E6"/>
            </w:tcBorders>
            <w:hideMark/>
          </w:tcPr>
          <w:p w14:paraId="392B00AD" w14:textId="77777777" w:rsidR="0045145B" w:rsidRDefault="0045145B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sobre</w:t>
            </w:r>
          </w:p>
        </w:tc>
        <w:tc>
          <w:tcPr>
            <w:tcW w:w="4309" w:type="pct"/>
            <w:tcBorders>
              <w:top w:val="single" w:sz="6" w:space="0" w:color="DEE2E6"/>
            </w:tcBorders>
            <w:hideMark/>
          </w:tcPr>
          <w:p w14:paraId="41C5BC59" w14:textId="77777777" w:rsidR="0045145B" w:rsidRDefault="0045145B">
            <w:pPr>
              <w:rPr>
                <w:color w:val="1D2125"/>
              </w:rPr>
            </w:pPr>
            <w:r>
              <w:rPr>
                <w:color w:val="1D2125"/>
              </w:rPr>
              <w:t>domingo, 19 de marzo de 2023, 22:49</w:t>
            </w:r>
          </w:p>
        </w:tc>
      </w:tr>
      <w:tr w:rsidR="0045145B" w14:paraId="01083B78" w14:textId="77777777" w:rsidTr="0045145B">
        <w:tc>
          <w:tcPr>
            <w:tcW w:w="691" w:type="pct"/>
            <w:tcBorders>
              <w:top w:val="single" w:sz="6" w:space="0" w:color="DEE2E6"/>
            </w:tcBorders>
            <w:hideMark/>
          </w:tcPr>
          <w:p w14:paraId="39286827" w14:textId="77777777" w:rsidR="0045145B" w:rsidRDefault="0045145B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Calificado por</w:t>
            </w:r>
          </w:p>
        </w:tc>
        <w:tc>
          <w:tcPr>
            <w:tcW w:w="4309" w:type="pct"/>
            <w:tcBorders>
              <w:top w:val="single" w:sz="6" w:space="0" w:color="DEE2E6"/>
            </w:tcBorders>
            <w:hideMark/>
          </w:tcPr>
          <w:p w14:paraId="5E30610E" w14:textId="4275AAE2" w:rsidR="0045145B" w:rsidRDefault="0045145B">
            <w:pPr>
              <w:rPr>
                <w:color w:val="1D2125"/>
              </w:rPr>
            </w:pPr>
            <w:r>
              <w:rPr>
                <w:noProof/>
                <w:color w:val="FF00FF"/>
              </w:rPr>
              <w:drawing>
                <wp:inline distT="0" distB="0" distL="0" distR="0" wp14:anchorId="6A2F4946" wp14:editId="11CB61DA">
                  <wp:extent cx="335280" cy="335280"/>
                  <wp:effectExtent l="0" t="0" r="7620" b="7620"/>
                  <wp:docPr id="2" name="Imagen 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1D2125"/>
              </w:rPr>
              <w:drawing>
                <wp:inline distT="0" distB="0" distL="0" distR="0" wp14:anchorId="331AEC74" wp14:editId="5E3875E8">
                  <wp:extent cx="281940" cy="76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D2125"/>
              </w:rPr>
              <w:t xml:space="preserve">Berenice </w:t>
            </w:r>
            <w:proofErr w:type="spellStart"/>
            <w:r>
              <w:rPr>
                <w:color w:val="1D2125"/>
              </w:rPr>
              <w:t>Dwonikowski</w:t>
            </w:r>
            <w:proofErr w:type="spellEnd"/>
          </w:p>
        </w:tc>
      </w:tr>
      <w:tr w:rsidR="0045145B" w14:paraId="41221FEA" w14:textId="77777777" w:rsidTr="0045145B">
        <w:tc>
          <w:tcPr>
            <w:tcW w:w="691" w:type="pct"/>
            <w:tcBorders>
              <w:top w:val="single" w:sz="6" w:space="0" w:color="DEE2E6"/>
            </w:tcBorders>
            <w:hideMark/>
          </w:tcPr>
          <w:p w14:paraId="33DE14DB" w14:textId="77777777" w:rsidR="0045145B" w:rsidRDefault="0045145B">
            <w:pPr>
              <w:jc w:val="center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Comentarios de retroalimentación</w:t>
            </w:r>
          </w:p>
        </w:tc>
        <w:tc>
          <w:tcPr>
            <w:tcW w:w="4309" w:type="pct"/>
            <w:tcBorders>
              <w:top w:val="single" w:sz="6" w:space="0" w:color="DEE2E6"/>
            </w:tcBorders>
            <w:hideMark/>
          </w:tcPr>
          <w:p w14:paraId="69D2DA1E" w14:textId="77777777" w:rsidR="0045145B" w:rsidRDefault="0045145B" w:rsidP="0045145B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color w:val="1D2125"/>
              </w:rPr>
              <w:t>Hola equipo!</w:t>
            </w:r>
            <w:proofErr w:type="gramEnd"/>
            <w:r>
              <w:rPr>
                <w:color w:val="1D2125"/>
              </w:rPr>
              <w:t xml:space="preserve"> Muchas gracias por su entrega, </w:t>
            </w:r>
            <w:proofErr w:type="spellStart"/>
            <w:r>
              <w:rPr>
                <w:color w:val="1D2125"/>
              </w:rPr>
              <w:t>esta</w:t>
            </w:r>
            <w:proofErr w:type="spellEnd"/>
            <w:r>
              <w:rPr>
                <w:color w:val="1D2125"/>
              </w:rPr>
              <w:t xml:space="preserve"> muy bien trabajado el documento donde </w:t>
            </w:r>
            <w:proofErr w:type="spellStart"/>
            <w:r>
              <w:rPr>
                <w:color w:val="1D2125"/>
              </w:rPr>
              <w:t>estan</w:t>
            </w:r>
            <w:proofErr w:type="spellEnd"/>
            <w:r>
              <w:rPr>
                <w:color w:val="1D2125"/>
              </w:rPr>
              <w:t xml:space="preserve"> los reportes de bugs, como también la matriz de defectos. </w:t>
            </w:r>
          </w:p>
          <w:p w14:paraId="59069DF5" w14:textId="77777777" w:rsidR="0045145B" w:rsidRDefault="0045145B" w:rsidP="0045145B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 xml:space="preserve">Lo que les recomiendo como buena </w:t>
            </w:r>
            <w:proofErr w:type="spellStart"/>
            <w:r>
              <w:rPr>
                <w:color w:val="1D2125"/>
              </w:rPr>
              <w:t>practica</w:t>
            </w:r>
            <w:proofErr w:type="spellEnd"/>
            <w:r>
              <w:rPr>
                <w:color w:val="1D2125"/>
              </w:rPr>
              <w:t xml:space="preserve"> es que en lo que respecta la matriz de ejecución de casos de prueba directamente agregar una columna de resultado obtenido, donde este la descripción de cada uno</w:t>
            </w:r>
          </w:p>
          <w:p w14:paraId="6DE6951F" w14:textId="77777777" w:rsidR="0045145B" w:rsidRDefault="0045145B" w:rsidP="0045145B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lastRenderedPageBreak/>
              <w:t xml:space="preserve"> otra </w:t>
            </w:r>
            <w:proofErr w:type="gramStart"/>
            <w:r>
              <w:rPr>
                <w:color w:val="1D2125"/>
              </w:rPr>
              <w:t>columna  de</w:t>
            </w:r>
            <w:proofErr w:type="gramEnd"/>
            <w:r>
              <w:rPr>
                <w:color w:val="1D2125"/>
              </w:rPr>
              <w:t xml:space="preserve"> estatus en la cual en el que caso que paso lo pintan de verde y el que no paso le ponen (bug) y lo pintan de rojo. De esta forma tengo a mano todos mis casos de prueba y el resultado sin tener que revisar dos matrices.</w:t>
            </w:r>
          </w:p>
          <w:p w14:paraId="41F3AD4A" w14:textId="77777777" w:rsidR="0045145B" w:rsidRDefault="0045145B" w:rsidP="0045145B">
            <w:pPr>
              <w:pStyle w:val="NormalWeb"/>
              <w:spacing w:before="0" w:beforeAutospacing="0"/>
              <w:rPr>
                <w:color w:val="1D2125"/>
              </w:rPr>
            </w:pPr>
            <w:proofErr w:type="gramStart"/>
            <w:r>
              <w:rPr>
                <w:color w:val="1D2125"/>
              </w:rPr>
              <w:t>Excelente trabajo!!!!</w:t>
            </w:r>
            <w:proofErr w:type="gramEnd"/>
          </w:p>
          <w:p w14:paraId="3C4BC06E" w14:textId="77777777" w:rsidR="0045145B" w:rsidRDefault="0045145B" w:rsidP="0045145B">
            <w:pPr>
              <w:pStyle w:val="NormalWeb"/>
              <w:spacing w:before="0" w:beforeAutospacing="0"/>
              <w:rPr>
                <w:color w:val="1D2125"/>
              </w:rPr>
            </w:pPr>
            <w:r>
              <w:rPr>
                <w:color w:val="1D2125"/>
              </w:rPr>
              <w:t>Berenice</w:t>
            </w:r>
          </w:p>
        </w:tc>
      </w:tr>
    </w:tbl>
    <w:p w14:paraId="07EED7E9" w14:textId="77777777" w:rsidR="00A72194" w:rsidRDefault="00A72194"/>
    <w:sectPr w:rsidR="00A72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7290"/>
    <w:multiLevelType w:val="multilevel"/>
    <w:tmpl w:val="9E54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32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CA"/>
    <w:rsid w:val="0045145B"/>
    <w:rsid w:val="004D45CA"/>
    <w:rsid w:val="00A72194"/>
    <w:rsid w:val="00E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6BAE"/>
  <w15:chartTrackingRefBased/>
  <w15:docId w15:val="{9CBA61E1-778F-4EE7-AA37-0490C5C0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4D4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1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45CA"/>
    <w:rPr>
      <w:rFonts w:ascii="Times New Roman" w:eastAsia="Times New Roman" w:hAnsi="Times New Roman" w:cs="Times New Roman"/>
      <w:b/>
      <w:bCs/>
      <w:kern w:val="0"/>
      <w:sz w:val="36"/>
      <w:szCs w:val="36"/>
      <w:lang w:val="es-ES" w:eastAsia="es-ES"/>
      <w14:ligatures w14:val="none"/>
    </w:rPr>
  </w:style>
  <w:style w:type="character" w:customStyle="1" w:styleId="badge">
    <w:name w:val="badge"/>
    <w:basedOn w:val="Fuentedeprrafopredeter"/>
    <w:rsid w:val="004D45CA"/>
  </w:style>
  <w:style w:type="paragraph" w:styleId="NormalWeb">
    <w:name w:val="Normal (Web)"/>
    <w:basedOn w:val="Normal"/>
    <w:uiPriority w:val="99"/>
    <w:semiHidden/>
    <w:unhideWhenUsed/>
    <w:rsid w:val="004D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D45C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D45CA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14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6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8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56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9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28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mindhublab.com/user/view.php?id=2082&amp;course=3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store.octoperf.com/actions/Catalog.a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ndhublab.com/mod/lesson/view.php?id=2844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</dc:creator>
  <cp:keywords/>
  <dc:description/>
  <cp:lastModifiedBy>Rocio Sanchez</cp:lastModifiedBy>
  <cp:revision>3</cp:revision>
  <dcterms:created xsi:type="dcterms:W3CDTF">2023-03-10T18:49:00Z</dcterms:created>
  <dcterms:modified xsi:type="dcterms:W3CDTF">2023-03-31T22:32:00Z</dcterms:modified>
</cp:coreProperties>
</file>