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233170" cy="488950"/>
            <wp:effectExtent l="0" t="0" r="5080" b="6350"/>
            <wp:docPr id="5" name="Рисунок 5" descr="Беспилотные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спилотные систем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0173C1"/>
          <w:sz w:val="27"/>
          <w:szCs w:val="27"/>
          <w:lang w:eastAsia="ru-RU"/>
        </w:rPr>
      </w:pPr>
      <w:hyperlink r:id="rId6" w:history="1">
        <w:r w:rsidRPr="007135A3">
          <w:rPr>
            <w:rFonts w:ascii="Arial" w:eastAsia="Times New Roman" w:hAnsi="Arial" w:cs="Arial"/>
            <w:color w:val="0173C1"/>
            <w:sz w:val="27"/>
            <w:szCs w:val="27"/>
            <w:lang w:eastAsia="ru-RU"/>
          </w:rPr>
          <w:t>Беспилотные системы</w:t>
        </w:r>
      </w:hyperlink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Беспилотные системы - производитель беспилотных летательных аппаратов.</w:t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8B8B8B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Регион: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Калужская область</w:t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8B8B8B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Нас</w:t>
      </w:r>
      <w:proofErr w:type="gramStart"/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.</w:t>
      </w:r>
      <w:proofErr w:type="gramEnd"/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 xml:space="preserve"> </w:t>
      </w:r>
      <w:proofErr w:type="gramStart"/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п</w:t>
      </w:r>
      <w:proofErr w:type="gramEnd"/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ункт: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Калуга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233170" cy="574040"/>
            <wp:effectExtent l="0" t="0" r="5080" b="0"/>
            <wp:docPr id="4" name="Рисунок 4" descr="Коптер Экспре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птер Экспре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0173C1"/>
          <w:sz w:val="27"/>
          <w:szCs w:val="27"/>
          <w:lang w:eastAsia="ru-RU"/>
        </w:rPr>
      </w:pPr>
      <w:hyperlink r:id="rId8" w:history="1">
        <w:proofErr w:type="spellStart"/>
        <w:r w:rsidRPr="007135A3">
          <w:rPr>
            <w:rFonts w:ascii="Arial" w:eastAsia="Times New Roman" w:hAnsi="Arial" w:cs="Arial"/>
            <w:color w:val="0173C1"/>
            <w:sz w:val="27"/>
            <w:szCs w:val="27"/>
            <w:lang w:eastAsia="ru-RU"/>
          </w:rPr>
          <w:t>Коптер</w:t>
        </w:r>
        <w:proofErr w:type="spellEnd"/>
        <w:r w:rsidRPr="007135A3">
          <w:rPr>
            <w:rFonts w:ascii="Arial" w:eastAsia="Times New Roman" w:hAnsi="Arial" w:cs="Arial"/>
            <w:color w:val="0173C1"/>
            <w:sz w:val="27"/>
            <w:szCs w:val="27"/>
            <w:lang w:eastAsia="ru-RU"/>
          </w:rPr>
          <w:t xml:space="preserve"> </w:t>
        </w:r>
        <w:proofErr w:type="spellStart"/>
        <w:r w:rsidRPr="007135A3">
          <w:rPr>
            <w:rFonts w:ascii="Arial" w:eastAsia="Times New Roman" w:hAnsi="Arial" w:cs="Arial"/>
            <w:color w:val="0173C1"/>
            <w:sz w:val="27"/>
            <w:szCs w:val="27"/>
            <w:lang w:eastAsia="ru-RU"/>
          </w:rPr>
          <w:t>Экспрес</w:t>
        </w:r>
        <w:proofErr w:type="spellEnd"/>
      </w:hyperlink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Компания «</w:t>
      </w:r>
      <w:proofErr w:type="spellStart"/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Коптер</w:t>
      </w:r>
      <w:proofErr w:type="spellEnd"/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Экспресс» с 2013 года разрабатывает и производит для образовательных организаций и промышленности беспилотные летательные аппараты </w:t>
      </w:r>
      <w:proofErr w:type="spellStart"/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мультироторного</w:t>
      </w:r>
      <w:proofErr w:type="spellEnd"/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типа и их программное обеспечение. Продукция компании - это надежные и современные летательные аппараты, по качеству и техническим характеристикам соответствующие мировым стандартам.</w:t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8B8B8B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Регион: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Москва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233170" cy="690880"/>
            <wp:effectExtent l="0" t="0" r="5080" b="0"/>
            <wp:docPr id="3" name="Рисунок 3" descr="Аэрод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эроди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0173C1"/>
          <w:sz w:val="27"/>
          <w:szCs w:val="27"/>
          <w:lang w:eastAsia="ru-RU"/>
        </w:rPr>
      </w:pPr>
      <w:hyperlink r:id="rId10" w:history="1">
        <w:proofErr w:type="spellStart"/>
        <w:r w:rsidRPr="007135A3">
          <w:rPr>
            <w:rFonts w:ascii="Arial" w:eastAsia="Times New Roman" w:hAnsi="Arial" w:cs="Arial"/>
            <w:color w:val="0173C1"/>
            <w:sz w:val="27"/>
            <w:szCs w:val="27"/>
            <w:lang w:eastAsia="ru-RU"/>
          </w:rPr>
          <w:t>Аэродин</w:t>
        </w:r>
        <w:proofErr w:type="spellEnd"/>
      </w:hyperlink>
    </w:p>
    <w:p w:rsidR="007135A3" w:rsidRPr="007135A3" w:rsidRDefault="007135A3" w:rsidP="007135A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Компания </w:t>
      </w:r>
      <w:proofErr w:type="spellStart"/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Aerodyne</w:t>
      </w:r>
      <w:proofErr w:type="spellEnd"/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Tech</w:t>
      </w:r>
      <w:proofErr w:type="spellEnd"/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занимается производством </w:t>
      </w:r>
      <w:proofErr w:type="gramStart"/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летательных</w:t>
      </w:r>
      <w:proofErr w:type="gramEnd"/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дронов</w:t>
      </w:r>
      <w:proofErr w:type="spellEnd"/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8B8B8B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Регион: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Санкт-Петербург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233170" cy="457200"/>
            <wp:effectExtent l="0" t="0" r="5080" b="0"/>
            <wp:docPr id="2" name="Рисунок 2" descr="Кванд-Асх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ванд-Асх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0173C1"/>
          <w:sz w:val="27"/>
          <w:szCs w:val="27"/>
          <w:lang w:eastAsia="ru-RU"/>
        </w:rPr>
      </w:pPr>
      <w:hyperlink r:id="rId12" w:history="1">
        <w:proofErr w:type="spellStart"/>
        <w:r w:rsidRPr="007135A3">
          <w:rPr>
            <w:rFonts w:ascii="Arial" w:eastAsia="Times New Roman" w:hAnsi="Arial" w:cs="Arial"/>
            <w:color w:val="0173C1"/>
            <w:sz w:val="27"/>
            <w:szCs w:val="27"/>
            <w:lang w:eastAsia="ru-RU"/>
          </w:rPr>
          <w:t>Кванд-Асхм</w:t>
        </w:r>
        <w:proofErr w:type="spellEnd"/>
      </w:hyperlink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НПФ «КВАНД - АСХМ» - российский поставщик комплексных решений на рынке производства, обслуживания и ремонта интерьеров коммерческой и бизне</w:t>
      </w:r>
      <w:proofErr w:type="gramStart"/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с-</w:t>
      </w:r>
      <w:proofErr w:type="gramEnd"/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авиации, производства комплектующих для авиационной техники.</w:t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8B8B8B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Регион: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Москва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935355" cy="956945"/>
            <wp:effectExtent l="0" t="0" r="0" b="0"/>
            <wp:docPr id="1" name="Рисунок 1" descr="Научно-производственное объединение Ижевские беспилотные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учно-производственное объединение Ижевские беспилотные систем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0173C1"/>
          <w:sz w:val="27"/>
          <w:szCs w:val="27"/>
          <w:lang w:eastAsia="ru-RU"/>
        </w:rPr>
      </w:pPr>
      <w:hyperlink r:id="rId14" w:history="1">
        <w:r w:rsidRPr="007135A3">
          <w:rPr>
            <w:rFonts w:ascii="Arial" w:eastAsia="Times New Roman" w:hAnsi="Arial" w:cs="Arial"/>
            <w:color w:val="0173C1"/>
            <w:sz w:val="27"/>
            <w:szCs w:val="27"/>
            <w:lang w:eastAsia="ru-RU"/>
          </w:rPr>
          <w:t>Научно-производственное объединение Ижевские беспилотные системы</w:t>
        </w:r>
      </w:hyperlink>
    </w:p>
    <w:p w:rsidR="007135A3" w:rsidRPr="007135A3" w:rsidRDefault="007135A3" w:rsidP="007135A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Основной вид деятельности: разработка, производство, техническое обслуживание, установка, реализация и эксплуатация беспилотных летательных аппаратов, спецтехники, продукции научно-технического назначения.</w:t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8B8B8B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Регион: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Удмуртская Республика</w:t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8B8B8B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Нас</w:t>
      </w:r>
      <w:proofErr w:type="gramStart"/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.</w:t>
      </w:r>
      <w:proofErr w:type="gramEnd"/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 xml:space="preserve"> </w:t>
      </w:r>
      <w:proofErr w:type="gramStart"/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п</w:t>
      </w:r>
      <w:proofErr w:type="gramEnd"/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ункт: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Ижевск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233170" cy="403860"/>
            <wp:effectExtent l="0" t="0" r="5080" b="0"/>
            <wp:docPr id="10" name="Рисунок 10" descr="Геоскан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еоскан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0173C1"/>
          <w:sz w:val="27"/>
          <w:szCs w:val="27"/>
          <w:lang w:eastAsia="ru-RU"/>
        </w:rPr>
      </w:pPr>
      <w:hyperlink r:id="rId16" w:history="1">
        <w:proofErr w:type="spellStart"/>
        <w:r w:rsidRPr="007135A3">
          <w:rPr>
            <w:rFonts w:ascii="Arial" w:eastAsia="Times New Roman" w:hAnsi="Arial" w:cs="Arial"/>
            <w:color w:val="0173C1"/>
            <w:sz w:val="27"/>
            <w:szCs w:val="27"/>
            <w:lang w:eastAsia="ru-RU"/>
          </w:rPr>
          <w:t>Геоскан</w:t>
        </w:r>
        <w:proofErr w:type="spellEnd"/>
      </w:hyperlink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Геоскан</w:t>
      </w:r>
      <w:proofErr w:type="spellEnd"/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российская группа компаний, занимающаяся разработкой и производством беспилотных летательных аппаратов.</w:t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8B8B8B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Регион: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Санкт-Петербург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233170" cy="372110"/>
            <wp:effectExtent l="0" t="0" r="5080" b="8890"/>
            <wp:docPr id="9" name="Рисунок 9" descr="Эни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Эник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0173C1"/>
          <w:sz w:val="27"/>
          <w:szCs w:val="27"/>
          <w:lang w:eastAsia="ru-RU"/>
        </w:rPr>
      </w:pPr>
      <w:hyperlink r:id="rId18" w:history="1">
        <w:proofErr w:type="spellStart"/>
        <w:r w:rsidRPr="007135A3">
          <w:rPr>
            <w:rFonts w:ascii="Arial" w:eastAsia="Times New Roman" w:hAnsi="Arial" w:cs="Arial"/>
            <w:color w:val="0173C1"/>
            <w:sz w:val="27"/>
            <w:szCs w:val="27"/>
            <w:lang w:eastAsia="ru-RU"/>
          </w:rPr>
          <w:t>Эникс</w:t>
        </w:r>
        <w:proofErr w:type="spellEnd"/>
      </w:hyperlink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настоящее время основным направлением деятельности предприятия являются серийные поставки, разработка и производство беспилотных авиационных комплексов различного назначения.</w:t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8B8B8B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Регион: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Республика Татарстан</w:t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8B8B8B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Нас</w:t>
      </w:r>
      <w:proofErr w:type="gramStart"/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.</w:t>
      </w:r>
      <w:proofErr w:type="gramEnd"/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 xml:space="preserve"> </w:t>
      </w:r>
      <w:proofErr w:type="gramStart"/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п</w:t>
      </w:r>
      <w:proofErr w:type="gramEnd"/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ункт: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Казань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233170" cy="478155"/>
            <wp:effectExtent l="0" t="0" r="5080" b="0"/>
            <wp:docPr id="8" name="Рисунок 8" descr="Аэрок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Аэрокон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0173C1"/>
          <w:sz w:val="27"/>
          <w:szCs w:val="27"/>
          <w:lang w:eastAsia="ru-RU"/>
        </w:rPr>
      </w:pPr>
      <w:hyperlink r:id="rId20" w:history="1">
        <w:proofErr w:type="spellStart"/>
        <w:r w:rsidRPr="007135A3">
          <w:rPr>
            <w:rFonts w:ascii="Arial" w:eastAsia="Times New Roman" w:hAnsi="Arial" w:cs="Arial"/>
            <w:color w:val="0173C1"/>
            <w:sz w:val="27"/>
            <w:szCs w:val="27"/>
            <w:lang w:eastAsia="ru-RU"/>
          </w:rPr>
          <w:t>Аэрокон</w:t>
        </w:r>
        <w:proofErr w:type="spellEnd"/>
      </w:hyperlink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Компания АО «АЭРОКОН» на базе Центрального аэрогидродинамического института имени профессора Н. Е. Жуковского (ЦАГИ), работает в авиационной промышленности России с 1991 года.</w:t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8B8B8B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Регион: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Московская область</w:t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8B8B8B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Нас</w:t>
      </w:r>
      <w:proofErr w:type="gramStart"/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.</w:t>
      </w:r>
      <w:proofErr w:type="gramEnd"/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 xml:space="preserve"> </w:t>
      </w:r>
      <w:proofErr w:type="gramStart"/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п</w:t>
      </w:r>
      <w:proofErr w:type="gramEnd"/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ункт: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Жуковский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956945" cy="956945"/>
            <wp:effectExtent l="0" t="0" r="0" b="0"/>
            <wp:docPr id="7" name="Рисунок 7" descr="Аэро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Аэроб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0173C1"/>
          <w:sz w:val="27"/>
          <w:szCs w:val="27"/>
          <w:lang w:eastAsia="ru-RU"/>
        </w:rPr>
      </w:pPr>
      <w:hyperlink r:id="rId22" w:history="1">
        <w:r w:rsidRPr="007135A3">
          <w:rPr>
            <w:rFonts w:ascii="Arial" w:eastAsia="Times New Roman" w:hAnsi="Arial" w:cs="Arial"/>
            <w:color w:val="0173C1"/>
            <w:sz w:val="27"/>
            <w:szCs w:val="27"/>
            <w:lang w:eastAsia="ru-RU"/>
          </w:rPr>
          <w:t>Аэроб</w:t>
        </w:r>
      </w:hyperlink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ООО «Аэроб» — малая российская инновационная компания, с 2011 года работающая сфере исследований и разработок беспилотных авиационных систем.</w:t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8B8B8B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Регион: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Москва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212215" cy="403860"/>
            <wp:effectExtent l="0" t="0" r="6985" b="0"/>
            <wp:docPr id="6" name="Рисунок 6" descr="Ада Бп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Ада Бпл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0173C1"/>
          <w:sz w:val="27"/>
          <w:szCs w:val="27"/>
          <w:lang w:eastAsia="ru-RU"/>
        </w:rPr>
      </w:pPr>
      <w:hyperlink r:id="rId24" w:history="1">
        <w:r w:rsidRPr="007135A3">
          <w:rPr>
            <w:rFonts w:ascii="Arial" w:eastAsia="Times New Roman" w:hAnsi="Arial" w:cs="Arial"/>
            <w:color w:val="0173C1"/>
            <w:sz w:val="27"/>
            <w:szCs w:val="27"/>
            <w:lang w:eastAsia="ru-RU"/>
          </w:rPr>
          <w:t xml:space="preserve">Ада </w:t>
        </w:r>
        <w:proofErr w:type="spellStart"/>
        <w:r w:rsidRPr="007135A3">
          <w:rPr>
            <w:rFonts w:ascii="Arial" w:eastAsia="Times New Roman" w:hAnsi="Arial" w:cs="Arial"/>
            <w:color w:val="0173C1"/>
            <w:sz w:val="27"/>
            <w:szCs w:val="27"/>
            <w:lang w:eastAsia="ru-RU"/>
          </w:rPr>
          <w:t>Бпла</w:t>
        </w:r>
        <w:proofErr w:type="spellEnd"/>
      </w:hyperlink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Производство </w:t>
      </w:r>
      <w:proofErr w:type="spellStart"/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безпилотных</w:t>
      </w:r>
      <w:proofErr w:type="spellEnd"/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летательных аппаратов.</w:t>
      </w:r>
    </w:p>
    <w:p w:rsidR="007135A3" w:rsidRPr="007135A3" w:rsidRDefault="007135A3" w:rsidP="007135A3">
      <w:pPr>
        <w:shd w:val="clear" w:color="auto" w:fill="FFFFFF"/>
        <w:spacing w:line="240" w:lineRule="auto"/>
        <w:rPr>
          <w:rFonts w:ascii="Arial" w:eastAsia="Times New Roman" w:hAnsi="Arial" w:cs="Arial"/>
          <w:color w:val="8B8B8B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8B8B8B"/>
          <w:sz w:val="24"/>
          <w:szCs w:val="24"/>
          <w:lang w:eastAsia="ru-RU"/>
        </w:rPr>
        <w:t>Регион:</w:t>
      </w:r>
    </w:p>
    <w:p w:rsidR="007135A3" w:rsidRPr="007135A3" w:rsidRDefault="007135A3" w:rsidP="0071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35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Москва</w:t>
      </w:r>
    </w:p>
    <w:p w:rsidR="00070CC3" w:rsidRDefault="00070CC3">
      <w:bookmarkStart w:id="0" w:name="_GoBack"/>
      <w:bookmarkEnd w:id="0"/>
    </w:p>
    <w:sectPr w:rsidR="00070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10"/>
    <w:rsid w:val="00070CC3"/>
    <w:rsid w:val="00581110"/>
    <w:rsid w:val="0071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35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13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13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35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35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13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13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35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8" w:color="D8D8D8"/>
            <w:right w:val="none" w:sz="0" w:space="0" w:color="auto"/>
          </w:divBdr>
          <w:divsChild>
            <w:div w:id="748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9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43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4812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9656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4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2115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7201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1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8" w:color="D8D8D8"/>
            <w:right w:val="none" w:sz="0" w:space="0" w:color="auto"/>
          </w:divBdr>
          <w:divsChild>
            <w:div w:id="247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25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21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5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9980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92659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8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8" w:color="D8D8D8"/>
            <w:right w:val="none" w:sz="0" w:space="0" w:color="auto"/>
          </w:divBdr>
          <w:divsChild>
            <w:div w:id="650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4058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153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3306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87492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7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8" w:color="D8D8D8"/>
            <w:right w:val="none" w:sz="0" w:space="0" w:color="auto"/>
          </w:divBdr>
          <w:divsChild>
            <w:div w:id="112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37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62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9870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3684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8" w:color="D8D8D8"/>
            <w:right w:val="none" w:sz="0" w:space="0" w:color="auto"/>
          </w:divBdr>
          <w:divsChild>
            <w:div w:id="1865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31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05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323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53291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3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8331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5594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8" w:color="D8D8D8"/>
            <w:right w:val="none" w:sz="0" w:space="0" w:color="auto"/>
          </w:divBdr>
          <w:divsChild>
            <w:div w:id="119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1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21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3183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19060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7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8" w:color="D8D8D8"/>
            <w:right w:val="none" w:sz="0" w:space="0" w:color="auto"/>
          </w:divBdr>
          <w:divsChild>
            <w:div w:id="1883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20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4106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158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3502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6762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3128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0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8" w:color="D8D8D8"/>
            <w:right w:val="none" w:sz="0" w:space="0" w:color="auto"/>
          </w:divBdr>
          <w:divsChild>
            <w:div w:id="1134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6104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61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457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8759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4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4297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190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6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8" w:color="D8D8D8"/>
            <w:right w:val="none" w:sz="0" w:space="0" w:color="auto"/>
          </w:divBdr>
          <w:divsChild>
            <w:div w:id="780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59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2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8931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258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1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8" w:color="D8D8D8"/>
            <w:right w:val="none" w:sz="0" w:space="0" w:color="auto"/>
          </w:divBdr>
          <w:divsChild>
            <w:div w:id="2012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023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47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6264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1077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ufacturers.ru/company/kopter-ekspres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manufacturers.ru/company/enik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manufacturers.ru/company/kvand-askhm" TargetMode="Externa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manufacturers.ru/company/geoskan" TargetMode="External"/><Relationship Id="rId20" Type="http://schemas.openxmlformats.org/officeDocument/2006/relationships/hyperlink" Target="https://manufacturers.ru/company/aerokon" TargetMode="External"/><Relationship Id="rId1" Type="http://schemas.openxmlformats.org/officeDocument/2006/relationships/styles" Target="styles.xml"/><Relationship Id="rId6" Type="http://schemas.openxmlformats.org/officeDocument/2006/relationships/hyperlink" Target="https://manufacturers.ru/company/bespilotnye-sistemy-0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manufacturers.ru/company/ada-bpl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manufacturers.ru/company/aerodin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anufacturers.ru/company/nauchno-proizvodstvennoe-obedinenie-izhevskie-bespilotnye-sistemy" TargetMode="External"/><Relationship Id="rId22" Type="http://schemas.openxmlformats.org/officeDocument/2006/relationships/hyperlink" Target="https://manufacturers.ru/company/aero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Д.И. Шанауров</dc:creator>
  <cp:keywords/>
  <dc:description/>
  <cp:lastModifiedBy>Д.И. Шанауров</cp:lastModifiedBy>
  <cp:revision>2</cp:revision>
  <dcterms:created xsi:type="dcterms:W3CDTF">2024-12-02T07:36:00Z</dcterms:created>
  <dcterms:modified xsi:type="dcterms:W3CDTF">2024-12-02T07:37:00Z</dcterms:modified>
</cp:coreProperties>
</file>