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D8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E30">
        <w:rPr>
          <w:rFonts w:ascii="Times New Roman" w:hAnsi="Times New Roman" w:cs="Times New Roman"/>
          <w:b/>
          <w:sz w:val="28"/>
          <w:szCs w:val="28"/>
        </w:rPr>
        <w:t>4</w:t>
      </w:r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E30" w:rsidRPr="00EA7E30"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:rsidR="007917F5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EA7E3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:rsidR="00CB6738" w:rsidRPr="007917F5" w:rsidRDefault="00245851" w:rsidP="004C62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EA7E30" w:rsidRPr="00EA7E30" w:rsidRDefault="00EA7E30" w:rsidP="00EA7E30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руководства оператора</w:t>
      </w:r>
    </w:p>
    <w:p w:rsidR="00EA7E30" w:rsidRPr="00EA7E30" w:rsidRDefault="00EA7E30" w:rsidP="00EA7E30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государственными стандартами, Руководство оператора входит в состав комплекта эксплуатационной документации на программное обеспечение. Для чего нужен такой документ? Чтобы ответить на этот вопрос, необходимо понять, какую роль в использовании системы играет оператор.</w:t>
      </w:r>
    </w:p>
    <w:p w:rsidR="00EA7E30" w:rsidRPr="00EA7E30" w:rsidRDefault="00EA7E30" w:rsidP="00EA7E30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знаем, что 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</w:t>
      </w: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отвечает за настройку системы и поддержку работы пользователей. Пользователь же, в свою очередь, выполняет с помощью системы определенные прикладные функции, решает прикладные задачи. Роль оператора по своим функциям ближе всего к 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роли пользователя</w:t>
      </w: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, однако, отличается от нее тем, что перед оператором не ставятся прикладные задачи, которые он может решить с помощью программы тем или иным способом, в том или ином порядке. Его работа заключается в выполнении отдельных операций (согласно инструкции), то есть конкретных последовательностей действий, приводящих к конкретному результату (например, ежедневный запу</w:t>
      </w:r>
      <w:proofErr w:type="gramStart"/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ск всп</w:t>
      </w:r>
      <w:proofErr w:type="gramEnd"/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омогательных программ).</w:t>
      </w:r>
    </w:p>
    <w:p w:rsidR="00EA7E30" w:rsidRDefault="00EA7E30" w:rsidP="004C625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77052A" w:rsidRPr="0077052A" w:rsidRDefault="0077052A" w:rsidP="004C625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Ход занятия:</w:t>
      </w:r>
    </w:p>
    <w:p w:rsidR="001E6E4C" w:rsidRPr="001E6E4C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Изучить теоретический материал.</w:t>
      </w:r>
    </w:p>
    <w:p w:rsidR="001E6E4C" w:rsidRPr="001E6E4C" w:rsidRDefault="004C625A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Подготовить отчет</w:t>
      </w:r>
      <w:r w:rsidR="001E6E4C"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1E6E4C" w:rsidRPr="004C625A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Отчет должен включать: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номе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р, наименование работы и тему;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EA7E30">
        <w:rPr>
          <w:rFonts w:ascii="Times New Roman" w:eastAsia="Times New Roman" w:hAnsi="Times New Roman" w:cs="Times New Roman"/>
          <w:sz w:val="28"/>
          <w:szCs w:val="28"/>
          <w:lang w:eastAsia="zh-CN"/>
        </w:rPr>
        <w:t>руководство оператора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proofErr w:type="gramStart"/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согласно варианта</w:t>
      </w:r>
      <w:proofErr w:type="gramEnd"/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;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ответы на контрольные вопросы;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выводы.</w:t>
      </w:r>
    </w:p>
    <w:p w:rsidR="001E6E4C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EA7E30" w:rsidRDefault="00EA7E30" w:rsidP="0077052A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4C625A" w:rsidRDefault="0077052A" w:rsidP="0077052A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t>Общие сведения</w:t>
      </w:r>
    </w:p>
    <w:p w:rsidR="004C625A" w:rsidRPr="004C625A" w:rsidRDefault="004C625A" w:rsidP="0077052A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CN"/>
        </w:rPr>
      </w:pPr>
    </w:p>
    <w:p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Используя с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остав типового руководства оператора</w:t>
      </w:r>
      <w:r w:rsidRPr="00EA7E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ГОСТ 19.505.</w:t>
      </w:r>
    </w:p>
    <w:p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должен содержать следующие разделы:</w:t>
      </w:r>
    </w:p>
    <w:p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программы</w:t>
      </w: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указывают область применения ПО и общие сведения о ней.</w:t>
      </w:r>
    </w:p>
    <w:p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выполнения программы</w:t>
      </w: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должны быть указаны условия, необходимые для работы </w:t>
      </w:r>
      <w:proofErr w:type="gramStart"/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 программы</w:t>
      </w: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описывают последовательность действий оператора, обеспечивающих выполнение его обязанностей, а также ожидаемые реакции программы на эти действия.</w:t>
      </w:r>
    </w:p>
    <w:p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Сообщения оператору</w:t>
      </w: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приводят тексты сообщений, выдаваемых в ходе выполнения программы, а также действия оператора в случае, если реакция программы не соответствует ожидаемой.</w:t>
      </w:r>
    </w:p>
    <w:p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 структура документа обычно позволяет сделать его удобным, понятным и отвечающим тем задачам, которые необходимо решить с его помощью. Однако, кроме официальных требований, на основании практического опыта можно сформулировать несколько принципов создания Руководства оператора:</w:t>
      </w:r>
    </w:p>
    <w:p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не стоит включать в документ теоретические описания и отступления, лучше собрать всю теорию в отдельный раздел, а лучше, по возможности, обойтись без нее совсем;</w:t>
      </w:r>
    </w:p>
    <w:p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лучше не ссылаться в документе на какие-либо внешние или внутренние источники, информацию предпочтительнее продублировать в том месте, где она необходима;</w:t>
      </w:r>
    </w:p>
    <w:p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– описывать нужно не только действия оператора, но и те результаты, которые он должен получить.</w:t>
      </w:r>
    </w:p>
    <w:p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Стандарты для руководства оператора</w:t>
      </w:r>
    </w:p>
    <w:p w:rsidR="00EA7E30" w:rsidRPr="00EA7E30" w:rsidRDefault="00EA7E30" w:rsidP="00EA7E3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E3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Руководства оператора регламентируется ГОСТ 19.101, а структура и содержание – ГОСТ 19.505. Однако, в зависимости от сложности, назначения и области применения ПО, различные Руководства оператора могут отличаться друг от друга по способу, методике и стилю изложения.</w:t>
      </w:r>
    </w:p>
    <w:p w:rsidR="0077052A" w:rsidRPr="0077052A" w:rsidRDefault="0077052A" w:rsidP="004C625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  <w:t>Индивидуальные задания: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ного комплекса «Автотранспорт»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Колледж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». 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мплекса «Управление гостиницей»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екса «Выдача кредитов в банке»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комплекса «Строительная фирма»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(22)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«Управл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ение библиотечным фондом»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(23)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работника склада»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(24)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ателье по ремонту оргтехники»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(25)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автосалона».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ресторана»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комплекса «АРМ сотрудника ЖЭКа»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аэропорта»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 «АРМ работника отдела кадров»</w:t>
      </w:r>
    </w:p>
    <w:p w:rsid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(30)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администратора спорткомплекса»</w:t>
      </w:r>
    </w:p>
    <w:p w:rsidR="00327765" w:rsidRPr="00327765" w:rsidRDefault="00327765" w:rsidP="00002EDB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32776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Задания:</w:t>
      </w:r>
    </w:p>
    <w:p w:rsidR="00002EDB" w:rsidRDefault="00EA7E30" w:rsidP="00002EDB">
      <w:pPr>
        <w:numPr>
          <w:ilvl w:val="0"/>
          <w:numId w:val="43"/>
        </w:numPr>
        <w:shd w:val="clear" w:color="auto" w:fill="FFFFFF"/>
        <w:tabs>
          <w:tab w:val="left" w:pos="284"/>
          <w:tab w:val="left" w:pos="426"/>
          <w:tab w:val="num" w:pos="993"/>
        </w:tabs>
        <w:suppressAutoHyphens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Разработать Руководство оператора по шаблону</w:t>
      </w:r>
      <w:r w:rsidR="00002EDB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7E3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Шаблон:</w:t>
      </w:r>
    </w:p>
    <w:p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Титульный лист</w:t>
      </w:r>
    </w:p>
    <w:p w:rsidR="00EA7E30" w:rsidRDefault="00EA7E30" w:rsidP="004C62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Аннотация</w:t>
      </w:r>
    </w:p>
    <w:p w:rsidR="00EA7E30" w:rsidRDefault="00EA7E30" w:rsidP="00EA7E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bookmarkStart w:id="0" w:name="_Toc118254722"/>
      <w:r w:rsidRPr="00EA7E30">
        <w:rPr>
          <w:rFonts w:ascii="Times New Roman" w:eastAsia="Times New Roman" w:hAnsi="Times New Roman" w:cs="Times New Roman"/>
          <w:bCs/>
          <w:sz w:val="28"/>
          <w:szCs w:val="28"/>
          <w:lang w:val="x-none" w:eastAsia="zh-CN"/>
        </w:rPr>
        <w:t>Содержание</w:t>
      </w:r>
      <w:bookmarkEnd w:id="0"/>
    </w:p>
    <w:p w:rsidR="00EA7E30" w:rsidRPr="00EA7E30" w:rsidRDefault="00EA7E30" w:rsidP="00EA7E30">
      <w:pPr>
        <w:keepNext/>
        <w:numPr>
          <w:ilvl w:val="0"/>
          <w:numId w:val="44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</w:pPr>
      <w:bookmarkStart w:id="1" w:name="_Toc118254723"/>
      <w:r w:rsidRPr="00EA7E30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  <w:t>Назначение программы</w:t>
      </w:r>
      <w:bookmarkEnd w:id="1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2" w:name="_Toc118254724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Функциональное назначение программы</w:t>
      </w:r>
      <w:bookmarkEnd w:id="2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3" w:name="_Toc118254725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Эксплуатационное назначение программы</w:t>
      </w:r>
      <w:bookmarkEnd w:id="3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4" w:name="_Toc118254726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Состав функций</w:t>
      </w:r>
      <w:bookmarkEnd w:id="4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681FBD">
      <w:pPr>
        <w:keepNext/>
        <w:numPr>
          <w:ilvl w:val="2"/>
          <w:numId w:val="44"/>
        </w:numPr>
        <w:spacing w:after="0" w:line="240" w:lineRule="auto"/>
        <w:ind w:left="0" w:firstLine="851"/>
        <w:outlineLvl w:val="2"/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</w:pPr>
      <w:bookmarkStart w:id="5" w:name="_Toc118254727"/>
      <w:r w:rsidRPr="00EA7E30"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  <w:t>Функция (такая-то)</w:t>
      </w:r>
      <w:bookmarkEnd w:id="5"/>
    </w:p>
    <w:p w:rsidR="00EA7E30" w:rsidRPr="00EA7E30" w:rsidRDefault="00681FBD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EA7E30"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A7E30"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681FBD">
      <w:pPr>
        <w:keepNext/>
        <w:numPr>
          <w:ilvl w:val="2"/>
          <w:numId w:val="44"/>
        </w:numPr>
        <w:spacing w:after="0" w:line="240" w:lineRule="auto"/>
        <w:ind w:left="0" w:firstLine="851"/>
        <w:outlineLvl w:val="2"/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</w:pPr>
      <w:bookmarkStart w:id="6" w:name="_Toc118254728"/>
      <w:r w:rsidRPr="00EA7E30"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  <w:t>Функция (этакая)</w:t>
      </w:r>
      <w:bookmarkEnd w:id="6"/>
    </w:p>
    <w:p w:rsidR="00EA7E30" w:rsidRPr="00EA7E30" w:rsidRDefault="00681FBD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EA7E30"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0"/>
          <w:numId w:val="44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</w:pPr>
      <w:bookmarkStart w:id="7" w:name="_Toc118254729"/>
      <w:r w:rsidRPr="00EA7E30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  <w:t>Условия выполнения программы</w:t>
      </w:r>
      <w:bookmarkEnd w:id="7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1"/>
          <w:numId w:val="45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8" w:name="_Toc118254730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Минимальный состав аппаратных средств</w:t>
      </w:r>
      <w:bookmarkEnd w:id="8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9" w:name="_Toc118254731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Минимальный состав программных средств</w:t>
      </w:r>
      <w:bookmarkEnd w:id="9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0" w:name="_Toc118254732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Требования к персоналу (пользователю)</w:t>
      </w:r>
      <w:bookmarkEnd w:id="10"/>
    </w:p>
    <w:p w:rsid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681FBD" w:rsidRPr="00EA7E30" w:rsidRDefault="00681FBD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0"/>
          <w:numId w:val="44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</w:pPr>
      <w:bookmarkStart w:id="11" w:name="_Toc118254733"/>
      <w:r w:rsidRPr="00EA7E30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  <w:t>Выполнение программы</w:t>
      </w:r>
      <w:bookmarkEnd w:id="11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1"/>
          <w:numId w:val="46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2" w:name="_Toc118254734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Загрузка и запуск программы</w:t>
      </w:r>
      <w:bookmarkEnd w:id="12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3" w:name="_Toc118254735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Выполнение программы</w:t>
      </w:r>
      <w:bookmarkEnd w:id="13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681FBD">
      <w:pPr>
        <w:keepNext/>
        <w:numPr>
          <w:ilvl w:val="2"/>
          <w:numId w:val="47"/>
        </w:numPr>
        <w:spacing w:after="0" w:line="240" w:lineRule="auto"/>
        <w:ind w:left="0" w:firstLine="851"/>
        <w:outlineLvl w:val="2"/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</w:pPr>
      <w:bookmarkStart w:id="14" w:name="_Toc118254736"/>
      <w:r w:rsidRPr="00EA7E30"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  <w:t>Выполнение функции (такой-то)</w:t>
      </w:r>
      <w:bookmarkEnd w:id="14"/>
    </w:p>
    <w:p w:rsidR="00EA7E30" w:rsidRPr="00EA7E30" w:rsidRDefault="00681FBD" w:rsidP="00EA7E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A7E30"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681FBD">
      <w:pPr>
        <w:keepNext/>
        <w:numPr>
          <w:ilvl w:val="2"/>
          <w:numId w:val="44"/>
        </w:numPr>
        <w:spacing w:after="0" w:line="240" w:lineRule="auto"/>
        <w:ind w:left="0" w:firstLine="851"/>
        <w:outlineLvl w:val="2"/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</w:pPr>
      <w:bookmarkStart w:id="15" w:name="_Toc118254737"/>
      <w:r w:rsidRPr="00EA7E30">
        <w:rPr>
          <w:rFonts w:ascii="Times New Roman" w:eastAsia="Times New Roman" w:hAnsi="Times New Roman" w:cs="Times New Roman"/>
          <w:bCs/>
          <w:sz w:val="28"/>
          <w:szCs w:val="26"/>
          <w:lang w:eastAsia="ru-RU"/>
        </w:rPr>
        <w:t>Выполнение функции (этакой)</w:t>
      </w:r>
      <w:bookmarkEnd w:id="15"/>
    </w:p>
    <w:p w:rsidR="00EA7E30" w:rsidRPr="00EA7E30" w:rsidRDefault="00681FBD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A7E30"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A7E30"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6" w:name="_Toc118254738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Завершение работы программы</w:t>
      </w:r>
      <w:bookmarkEnd w:id="16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0"/>
          <w:numId w:val="44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17" w:name="_Toc118254739"/>
      <w:r w:rsidRPr="00EA7E30"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Сообщения оператору</w:t>
      </w:r>
      <w:bookmarkEnd w:id="17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1"/>
          <w:numId w:val="48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8" w:name="_Toc118254740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Сообщение (такое-то)</w:t>
      </w:r>
      <w:bookmarkEnd w:id="18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keepNext/>
        <w:numPr>
          <w:ilvl w:val="1"/>
          <w:numId w:val="44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9" w:name="_Toc118254741"/>
      <w:r w:rsidRPr="00EA7E30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Сообщение (этакое)</w:t>
      </w:r>
      <w:bookmarkEnd w:id="19"/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7E3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E30" w:rsidRPr="00EA7E30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4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18"/>
      </w:tblGrid>
      <w:tr w:rsidR="00EA7E30" w:rsidRPr="00EA7E30" w:rsidTr="007A6D1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20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20"/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247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:rsidTr="00681FB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tcBorders>
              <w:right w:val="single" w:sz="18" w:space="0" w:color="auto"/>
            </w:tcBorders>
            <w:vAlign w:val="center"/>
          </w:tcPr>
          <w:p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A7E30" w:rsidRPr="00EA7E30" w:rsidRDefault="00EA7E30" w:rsidP="00EA7E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245851" w:rsidRPr="00D41284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2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681FBD" w:rsidRPr="00681FBD" w:rsidRDefault="00681FBD" w:rsidP="00681FBD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FBD">
        <w:rPr>
          <w:rFonts w:ascii="Times New Roman" w:hAnsi="Times New Roman" w:cs="Times New Roman"/>
          <w:sz w:val="28"/>
          <w:szCs w:val="28"/>
        </w:rPr>
        <w:t>Для чего необходима инструкция оператора?</w:t>
      </w:r>
    </w:p>
    <w:p w:rsidR="00681FBD" w:rsidRPr="00681FBD" w:rsidRDefault="00681FBD" w:rsidP="00681FBD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FBD">
        <w:rPr>
          <w:rFonts w:ascii="Times New Roman" w:hAnsi="Times New Roman" w:cs="Times New Roman"/>
          <w:sz w:val="28"/>
          <w:szCs w:val="28"/>
        </w:rPr>
        <w:t>Перечислите основные разделы инструкции оператора?</w:t>
      </w:r>
    </w:p>
    <w:p w:rsidR="00681FBD" w:rsidRPr="00681FBD" w:rsidRDefault="00681FBD" w:rsidP="00681FBD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1FBD">
        <w:rPr>
          <w:rFonts w:ascii="Times New Roman" w:hAnsi="Times New Roman" w:cs="Times New Roman"/>
          <w:sz w:val="28"/>
          <w:szCs w:val="28"/>
        </w:rPr>
        <w:t>Какова стоимость разработки инструкции оператора?</w:t>
      </w:r>
    </w:p>
    <w:p w:rsidR="00202166" w:rsidRPr="00002EDB" w:rsidRDefault="00202166" w:rsidP="00681FBD">
      <w:pPr>
        <w:spacing w:after="0" w:line="360" w:lineRule="auto"/>
        <w:ind w:left="942"/>
        <w:jc w:val="both"/>
        <w:rPr>
          <w:color w:val="000000"/>
        </w:rPr>
      </w:pPr>
      <w:bookmarkStart w:id="21" w:name="_GoBack"/>
      <w:bookmarkEnd w:id="21"/>
    </w:p>
    <w:sectPr w:rsidR="00202166" w:rsidRPr="00002EDB" w:rsidSect="004C625A">
      <w:headerReference w:type="default" r:id="rId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E30" w:rsidRDefault="00EA7E30" w:rsidP="002E2CAB">
    <w:pPr>
      <w:pStyle w:val="ab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6A016B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967FF"/>
    <w:multiLevelType w:val="hybridMultilevel"/>
    <w:tmpl w:val="C8EA4178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2C428E"/>
    <w:multiLevelType w:val="hybridMultilevel"/>
    <w:tmpl w:val="FCB8BD62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F70963"/>
    <w:multiLevelType w:val="hybridMultilevel"/>
    <w:tmpl w:val="BC20A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3A528D"/>
    <w:multiLevelType w:val="hybridMultilevel"/>
    <w:tmpl w:val="61848E52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6A0ECA"/>
    <w:multiLevelType w:val="hybridMultilevel"/>
    <w:tmpl w:val="0BBEF95E"/>
    <w:lvl w:ilvl="0" w:tplc="2B60579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2599278D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6816F5B"/>
    <w:multiLevelType w:val="multilevel"/>
    <w:tmpl w:val="76E6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296ADD"/>
    <w:multiLevelType w:val="multilevel"/>
    <w:tmpl w:val="EFB6997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7">
    <w:nsid w:val="29A83F51"/>
    <w:multiLevelType w:val="hybridMultilevel"/>
    <w:tmpl w:val="62C0B6EC"/>
    <w:lvl w:ilvl="0" w:tplc="D752EBF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8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A146AB"/>
    <w:multiLevelType w:val="hybridMultilevel"/>
    <w:tmpl w:val="B28ACA96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32D5B8B"/>
    <w:multiLevelType w:val="hybridMultilevel"/>
    <w:tmpl w:val="78C0FA7A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79D21F4"/>
    <w:multiLevelType w:val="hybridMultilevel"/>
    <w:tmpl w:val="93EE80BA"/>
    <w:lvl w:ilvl="0" w:tplc="2B605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1E12E9"/>
    <w:multiLevelType w:val="multilevel"/>
    <w:tmpl w:val="9404CF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793C5D"/>
    <w:multiLevelType w:val="multilevel"/>
    <w:tmpl w:val="7FD0D4D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6566407C"/>
    <w:multiLevelType w:val="hybridMultilevel"/>
    <w:tmpl w:val="407AE03E"/>
    <w:lvl w:ilvl="0" w:tplc="ED64AF86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>
    <w:nsid w:val="66215B76"/>
    <w:multiLevelType w:val="singleLevel"/>
    <w:tmpl w:val="25300110"/>
    <w:lvl w:ilvl="0">
      <w:start w:val="1"/>
      <w:numFmt w:val="decimal"/>
      <w:lvlText w:val="%1."/>
      <w:legacy w:legacy="1" w:legacySpace="0" w:legacyIndent="192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4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5332C1"/>
    <w:multiLevelType w:val="hybridMultilevel"/>
    <w:tmpl w:val="86E69714"/>
    <w:lvl w:ilvl="0" w:tplc="8E9ECB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AB301C9"/>
    <w:multiLevelType w:val="hybridMultilevel"/>
    <w:tmpl w:val="ECF874C0"/>
    <w:lvl w:ilvl="0" w:tplc="8586C81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1">
    <w:nsid w:val="7D573C61"/>
    <w:multiLevelType w:val="multilevel"/>
    <w:tmpl w:val="10226486"/>
    <w:lvl w:ilvl="0">
      <w:start w:val="5"/>
      <w:numFmt w:val="decimal"/>
      <w:lvlText w:val="%1."/>
      <w:lvlJc w:val="left"/>
      <w:pPr>
        <w:tabs>
          <w:tab w:val="num" w:pos="555"/>
        </w:tabs>
        <w:ind w:left="555" w:hanging="555"/>
      </w:pPr>
      <w:rPr>
        <w:color w:val="000000"/>
      </w:rPr>
    </w:lvl>
    <w:lvl w:ilvl="1">
      <w:start w:val="1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color w:val="000000"/>
      </w:rPr>
    </w:lvl>
  </w:abstractNum>
  <w:num w:numId="1">
    <w:abstractNumId w:val="26"/>
  </w:num>
  <w:num w:numId="2">
    <w:abstractNumId w:val="15"/>
  </w:num>
  <w:num w:numId="3">
    <w:abstractNumId w:val="6"/>
  </w:num>
  <w:num w:numId="4">
    <w:abstractNumId w:val="32"/>
  </w:num>
  <w:num w:numId="5">
    <w:abstractNumId w:val="40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lvl w:ilvl="0">
        <w:numFmt w:val="bullet"/>
        <w:lvlText w:val=""/>
        <w:legacy w:legacy="1" w:legacySpace="0" w:legacyIndent="77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9">
    <w:abstractNumId w:val="16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lvl w:ilvl="0">
        <w:numFmt w:val="bullet"/>
        <w:lvlText w:val=""/>
        <w:legacy w:legacy="1" w:legacySpace="0" w:legacyIndent="82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11">
    <w:abstractNumId w:val="41"/>
    <w:lvlOverride w:ilvl="0">
      <w:startOverride w:val="5"/>
    </w:lvlOverride>
    <w:lvlOverride w:ilvl="1">
      <w:startOverride w:val="1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3"/>
    <w:lvlOverride w:ilvl="0">
      <w:startOverride w:val="1"/>
    </w:lvlOverride>
  </w:num>
  <w:num w:numId="13">
    <w:abstractNumId w:val="33"/>
    <w:lvlOverride w:ilvl="0">
      <w:lvl w:ilvl="0">
        <w:start w:val="1"/>
        <w:numFmt w:val="decimal"/>
        <w:lvlText w:val="%1."/>
        <w:legacy w:legacy="1" w:legacySpace="0" w:legacyIndent="192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17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2"/>
  </w:num>
  <w:num w:numId="18">
    <w:abstractNumId w:val="23"/>
  </w:num>
  <w:num w:numId="19">
    <w:abstractNumId w:val="5"/>
  </w:num>
  <w:num w:numId="20">
    <w:abstractNumId w:val="2"/>
  </w:num>
  <w:num w:numId="21">
    <w:abstractNumId w:val="13"/>
  </w:num>
  <w:num w:numId="22">
    <w:abstractNumId w:val="24"/>
  </w:num>
  <w:num w:numId="23">
    <w:abstractNumId w:val="10"/>
  </w:num>
  <w:num w:numId="24">
    <w:abstractNumId w:val="18"/>
  </w:num>
  <w:num w:numId="25">
    <w:abstractNumId w:val="19"/>
  </w:num>
  <w:num w:numId="26">
    <w:abstractNumId w:val="36"/>
  </w:num>
  <w:num w:numId="27">
    <w:abstractNumId w:val="38"/>
  </w:num>
  <w:num w:numId="28">
    <w:abstractNumId w:val="9"/>
  </w:num>
  <w:num w:numId="29">
    <w:abstractNumId w:val="3"/>
  </w:num>
  <w:num w:numId="30">
    <w:abstractNumId w:val="37"/>
  </w:num>
  <w:num w:numId="31">
    <w:abstractNumId w:val="25"/>
  </w:num>
  <w:num w:numId="32">
    <w:abstractNumId w:val="34"/>
  </w:num>
  <w:num w:numId="33">
    <w:abstractNumId w:val="14"/>
  </w:num>
  <w:num w:numId="34">
    <w:abstractNumId w:val="39"/>
  </w:num>
  <w:num w:numId="35">
    <w:abstractNumId w:val="11"/>
  </w:num>
  <w:num w:numId="36">
    <w:abstractNumId w:val="27"/>
  </w:num>
  <w:num w:numId="37">
    <w:abstractNumId w:val="29"/>
  </w:num>
  <w:num w:numId="38">
    <w:abstractNumId w:val="4"/>
  </w:num>
  <w:num w:numId="39">
    <w:abstractNumId w:val="21"/>
  </w:num>
  <w:num w:numId="40">
    <w:abstractNumId w:val="28"/>
  </w:num>
  <w:num w:numId="41">
    <w:abstractNumId w:val="8"/>
  </w:num>
  <w:num w:numId="42">
    <w:abstractNumId w:val="1"/>
  </w:num>
  <w:num w:numId="43">
    <w:abstractNumId w:val="20"/>
  </w:num>
  <w:num w:numId="44">
    <w:abstractNumId w:val="31"/>
  </w:num>
  <w:num w:numId="45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02EDB"/>
    <w:rsid w:val="00066643"/>
    <w:rsid w:val="00093FE2"/>
    <w:rsid w:val="000F0D69"/>
    <w:rsid w:val="001E6E4C"/>
    <w:rsid w:val="00202166"/>
    <w:rsid w:val="002439D2"/>
    <w:rsid w:val="00245851"/>
    <w:rsid w:val="00267D8F"/>
    <w:rsid w:val="00327765"/>
    <w:rsid w:val="004243DF"/>
    <w:rsid w:val="004C625A"/>
    <w:rsid w:val="004D09E6"/>
    <w:rsid w:val="004D6F51"/>
    <w:rsid w:val="00653B92"/>
    <w:rsid w:val="00681FBD"/>
    <w:rsid w:val="006D7001"/>
    <w:rsid w:val="006E625B"/>
    <w:rsid w:val="007039EA"/>
    <w:rsid w:val="0077052A"/>
    <w:rsid w:val="007917F5"/>
    <w:rsid w:val="00793523"/>
    <w:rsid w:val="00912476"/>
    <w:rsid w:val="00925343"/>
    <w:rsid w:val="00A40486"/>
    <w:rsid w:val="00AE3953"/>
    <w:rsid w:val="00AE4209"/>
    <w:rsid w:val="00C32A93"/>
    <w:rsid w:val="00C3395A"/>
    <w:rsid w:val="00CB6738"/>
    <w:rsid w:val="00D41284"/>
    <w:rsid w:val="00DD4C5C"/>
    <w:rsid w:val="00EA7E30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B6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0D69"/>
    <w:pPr>
      <w:ind w:left="720"/>
      <w:contextualSpacing/>
    </w:pPr>
  </w:style>
  <w:style w:type="paragraph" w:customStyle="1" w:styleId="a6">
    <w:name w:val="Знак"/>
    <w:basedOn w:val="a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439D2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7E30"/>
    <w:rPr>
      <w:rFonts w:ascii="Arial" w:eastAsia="Times New Roman" w:hAnsi="Arial" w:cs="Arial"/>
      <w:lang w:eastAsia="ru-RU"/>
    </w:rPr>
  </w:style>
  <w:style w:type="paragraph" w:styleId="ab">
    <w:name w:val="header"/>
    <w:basedOn w:val="a"/>
    <w:link w:val="ac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B6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0D69"/>
    <w:pPr>
      <w:ind w:left="720"/>
      <w:contextualSpacing/>
    </w:pPr>
  </w:style>
  <w:style w:type="paragraph" w:customStyle="1" w:styleId="a6">
    <w:name w:val="Знак"/>
    <w:basedOn w:val="a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439D2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7E30"/>
    <w:rPr>
      <w:rFonts w:ascii="Arial" w:eastAsia="Times New Roman" w:hAnsi="Arial" w:cs="Arial"/>
      <w:lang w:eastAsia="ru-RU"/>
    </w:rPr>
  </w:style>
  <w:style w:type="paragraph" w:styleId="ab">
    <w:name w:val="header"/>
    <w:basedOn w:val="a"/>
    <w:link w:val="ac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19</vt:i4>
      </vt:variant>
    </vt:vector>
  </HeadingPairs>
  <TitlesOfParts>
    <vt:vector size="20" baseType="lpstr">
      <vt:lpstr/>
      <vt:lpstr>Назначение программы</vt:lpstr>
      <vt:lpstr>    Функциональное назначение программы</vt:lpstr>
      <vt:lpstr>    Эксплуатационное назначение программы</vt:lpstr>
      <vt:lpstr>    Состав функций</vt:lpstr>
      <vt:lpstr>        Функция (такая-то)</vt:lpstr>
      <vt:lpstr>        Функция (этакая)</vt:lpstr>
      <vt:lpstr>Условия выполнения программы</vt:lpstr>
      <vt:lpstr>    Минимальный состав аппаратных средств</vt:lpstr>
      <vt:lpstr>    Минимальный состав программных средств</vt:lpstr>
      <vt:lpstr>    Требования к персоналу (пользователю)</vt:lpstr>
      <vt:lpstr>Выполнение программы</vt:lpstr>
      <vt:lpstr>    Загрузка и запуск программы</vt:lpstr>
      <vt:lpstr>    Выполнение программы</vt:lpstr>
      <vt:lpstr>        Выполнение функции (такой-то)</vt:lpstr>
      <vt:lpstr>        Выполнение функции (этакой)</vt:lpstr>
      <vt:lpstr>    Завершение работы программы</vt:lpstr>
      <vt:lpstr>Сообщения оператору</vt:lpstr>
      <vt:lpstr>    Сообщение (такое-то)</vt:lpstr>
      <vt:lpstr>    Сообщение (этакое)</vt:lpstr>
    </vt:vector>
  </TitlesOfParts>
  <Company>SPecialiST RePack</Company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</cp:revision>
  <dcterms:created xsi:type="dcterms:W3CDTF">2020-09-25T22:03:00Z</dcterms:created>
  <dcterms:modified xsi:type="dcterms:W3CDTF">2020-09-25T22:15:00Z</dcterms:modified>
</cp:coreProperties>
</file>