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1238250" cy="1238250"/>
            <wp:effectExtent t="0" r="0" b="0" l="0"/>
            <wp:docPr id="1" name="logo" descr="Logo de l'entreprise ColisFlash IDF" title="Logo ColisFlash 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rFonts w:ascii="Calibri" w:cs="Calibri" w:eastAsia="Calibri" w:hAnsi="Calibri"/>
          <w:b/>
          <w:bCs/>
          <w:color w:val="0A2A5E"/>
          <w:sz w:val="44"/>
          <w:szCs w:val="44"/>
        </w:rPr>
        <w:t xml:space="preserve">Colis</w:t>
      </w:r>
      <w:r>
        <w:rPr>
          <w:rFonts w:ascii="Calibri" w:cs="Calibri" w:eastAsia="Calibri" w:hAnsi="Calibri"/>
          <w:b/>
          <w:bCs/>
          <w:color w:val="F7780F"/>
          <w:sz w:val="44"/>
          <w:szCs w:val="44"/>
        </w:rPr>
        <w:t xml:space="preserve">Flash</w:t>
      </w:r>
      <w:r>
        <w:rPr>
          <w:rFonts w:ascii="Calibri" w:cs="Calibri" w:eastAsia="Calibri" w:hAnsi="Calibri"/>
          <w:b/>
          <w:bCs/>
          <w:color w:val="0A2A5E"/>
          <w:sz w:val="44"/>
          <w:szCs w:val="44"/>
        </w:rPr>
        <w:t xml:space="preserve"> IDF</w:t>
      </w:r>
    </w:p>
    <w:p>
      <w:pPr>
        <w:spacing w:after="200"/>
        <w:jc w:val="center"/>
      </w:pPr>
      <w:r>
        <w:rPr>
          <w:rFonts w:ascii="Calibri" w:cs="Calibri" w:eastAsia="Calibri" w:hAnsi="Calibri"/>
          <w:i/>
          <w:iCs/>
          <w:color w:val="555555"/>
          <w:sz w:val="22"/>
          <w:szCs w:val="22"/>
        </w:rPr>
        <w:t xml:space="preserve">Prompt complet — Simulation de livraison e-commerce en Île-de-France</w:t>
      </w:r>
    </w:p>
    <w:p>
      <w:pPr>
        <w:pStyle w:val="Heading1"/>
        <w:spacing w:after="120" w:before="280"/>
      </w:pPr>
      <w:r>
        <w:rPr>
          <w:rFonts w:ascii="Calibri" w:cs="Calibri" w:eastAsia="Calibri" w:hAnsi="Calibri"/>
          <w:b/>
          <w:bCs/>
          <w:color w:val="0A2A5E"/>
          <w:sz w:val="30"/>
          <w:szCs w:val="30"/>
        </w:rPr>
        <w:t xml:space="preserve">1. Entreprise et objectif</w:t>
      </w:r>
    </w:p>
    <w:p>
      <w:pPr>
        <w:spacing w:after="100"/>
      </w:pPr>
      <w:r>
        <w:rPr>
          <w:rFonts w:ascii="Calibri" w:cs="Calibri" w:eastAsia="Calibri" w:hAnsi="Calibri"/>
          <w:sz w:val="22"/>
          <w:szCs w:val="22"/>
        </w:rPr>
        <w:t xml:space="preserve">ColisFlash IDF est une entreprise de livraison de colis e-commerce en Île-de-France, avec un entrepôt à Gennevilliers (92). Le projet simule, jour après jour, la préparation et la livraison des colis : génération des clients et des colis, choix des camions et des conducteurs, calcul des tournées, congés, pannes, coûts et résultat.</w:t>
      </w:r>
    </w:p>
    <w:p>
      <w:pPr>
        <w:pStyle w:val="ListParagraph"/>
        <w:numPr>
          <w:ilvl w:val="0"/>
          <w:numId w:val="2"/>
        </w:numPr>
        <w:spacing w:after="60"/>
      </w:pPr>
      <w:r>
        <w:rPr>
          <w:rFonts w:ascii="Calibri" w:cs="Calibri" w:eastAsia="Calibri" w:hAnsi="Calibri"/>
          <w:b/>
          <w:bCs/>
          <w:sz w:val="22"/>
          <w:szCs w:val="22"/>
        </w:rPr>
        <w:t xml:space="preserve">Marque : </w:t>
      </w:r>
      <w:r>
        <w:rPr>
          <w:rFonts w:ascii="Calibri" w:cs="Calibri" w:eastAsia="Calibri" w:hAnsi="Calibri"/>
          <w:sz w:val="22"/>
          <w:szCs w:val="22"/>
        </w:rPr>
        <w:t xml:space="preserve">le nom « ColisFlash IDF » et le logo (camion, boîte orange, tour Eiffel, bleu marine et orange) apparaissent partout : titre de l'onglet du navigateur, icône de l'onglet, menu latéral, bandeau de chaque page, carte (nom de l'entrepôt), bilan Excel (première feuille avec le logo) et ce document.</w:t>
      </w:r>
    </w:p>
    <w:p>
      <w:pPr>
        <w:pStyle w:val="Heading1"/>
        <w:spacing w:after="120" w:before="280"/>
      </w:pPr>
      <w:r>
        <w:rPr>
          <w:rFonts w:ascii="Calibri" w:cs="Calibri" w:eastAsia="Calibri" w:hAnsi="Calibri"/>
          <w:b/>
          <w:bCs/>
          <w:color w:val="0A2A5E"/>
          <w:sz w:val="30"/>
          <w:szCs w:val="30"/>
        </w:rPr>
        <w:t xml:space="preserve">2. Contraintes techniques</w:t>
      </w:r>
    </w:p>
    <w:p>
      <w:pPr>
        <w:pStyle w:val="ListParagraph"/>
        <w:numPr>
          <w:ilvl w:val="0"/>
          <w:numId w:val="2"/>
        </w:numPr>
        <w:spacing w:after="60"/>
      </w:pPr>
      <w:r>
        <w:rPr>
          <w:rFonts w:ascii="Calibri" w:cs="Calibri" w:eastAsia="Calibri" w:hAnsi="Calibri"/>
          <w:sz w:val="22"/>
          <w:szCs w:val="22"/>
        </w:rPr>
        <w:t xml:space="preserve">Python avec une programmation orientée objet (une classe par concept) et un code commenté.</w:t>
      </w:r>
    </w:p>
    <w:p>
      <w:pPr>
        <w:pStyle w:val="ListParagraph"/>
        <w:numPr>
          <w:ilvl w:val="0"/>
          <w:numId w:val="2"/>
        </w:numPr>
        <w:spacing w:after="60"/>
      </w:pPr>
      <w:r>
        <w:rPr>
          <w:rFonts w:ascii="Calibri" w:cs="Calibri" w:eastAsia="Calibri" w:hAnsi="Calibri"/>
          <w:sz w:val="22"/>
          <w:szCs w:val="22"/>
        </w:rPr>
        <w:t xml:space="preserve">Tournées : OR-Tools (problème de tournées de véhicules avec capacités, durée maximale, priorités et plusieurs rotations par camion).</w:t>
      </w:r>
    </w:p>
    <w:p>
      <w:pPr>
        <w:pStyle w:val="ListParagraph"/>
        <w:numPr>
          <w:ilvl w:val="0"/>
          <w:numId w:val="2"/>
        </w:numPr>
        <w:spacing w:after="60"/>
      </w:pPr>
      <w:r>
        <w:rPr>
          <w:rFonts w:ascii="Calibri" w:cs="Calibri" w:eastAsia="Calibri" w:hAnsi="Calibri"/>
          <w:sz w:val="22"/>
          <w:szCs w:val="22"/>
        </w:rPr>
        <w:t xml:space="preserve">Trajets : OSRM (réseau routier réel) pour les durées, les distances et le tracé des routes sur la carte.</w:t>
      </w:r>
    </w:p>
    <w:p>
      <w:pPr>
        <w:pStyle w:val="ListParagraph"/>
        <w:numPr>
          <w:ilvl w:val="0"/>
          <w:numId w:val="2"/>
        </w:numPr>
        <w:spacing w:after="60"/>
      </w:pPr>
      <w:r>
        <w:rPr>
          <w:rFonts w:ascii="Calibri" w:cs="Calibri" w:eastAsia="Calibri" w:hAnsi="Calibri"/>
          <w:sz w:val="22"/>
          <w:szCs w:val="22"/>
        </w:rPr>
        <w:t xml:space="preserve">Affichage : application Streamlit avec une belle mise en page aux couleurs de la marque.</w:t>
      </w:r>
    </w:p>
    <w:p>
      <w:pPr>
        <w:pStyle w:val="ListParagraph"/>
        <w:numPr>
          <w:ilvl w:val="0"/>
          <w:numId w:val="2"/>
        </w:numPr>
        <w:spacing w:after="60"/>
      </w:pPr>
      <w:r>
        <w:rPr>
          <w:rFonts w:ascii="Calibri" w:cs="Calibri" w:eastAsia="Calibri" w:hAnsi="Calibri"/>
          <w:sz w:val="22"/>
          <w:szCs w:val="22"/>
        </w:rPr>
        <w:t xml:space="preserve">Résultat : une très bonne solution calculée en quelques secondes, sans garantie mathématique d'optimalité.</w:t>
      </w:r>
    </w:p>
    <w:p>
      <w:pPr>
        <w:pStyle w:val="Heading1"/>
        <w:spacing w:after="120" w:before="280"/>
      </w:pPr>
      <w:r>
        <w:rPr>
          <w:rFonts w:ascii="Calibri" w:cs="Calibri" w:eastAsia="Calibri" w:hAnsi="Calibri"/>
          <w:b/>
          <w:bCs/>
          <w:color w:val="0A2A5E"/>
          <w:sz w:val="30"/>
          <w:szCs w:val="30"/>
        </w:rPr>
        <w:t xml:space="preserve">3. Classes</w:t>
      </w:r>
    </w:p>
    <w:p>
      <w:pPr>
        <w:pStyle w:val="Heading2"/>
        <w:spacing w:after="80" w:before="180"/>
      </w:pPr>
      <w:r>
        <w:rPr>
          <w:rFonts w:ascii="Calibri" w:cs="Calibri" w:eastAsia="Calibri" w:hAnsi="Calibri"/>
          <w:b/>
          <w:bCs/>
          <w:color w:val="F7780F"/>
          <w:sz w:val="25"/>
          <w:szCs w:val="25"/>
        </w:rPr>
        <w:t xml:space="preserve">Client</w:t>
      </w:r>
    </w:p>
    <w:p>
      <w:pPr>
        <w:pStyle w:val="ListParagraph"/>
        <w:numPr>
          <w:ilvl w:val="0"/>
          <w:numId w:val="2"/>
        </w:numPr>
        <w:spacing w:after="60"/>
      </w:pPr>
      <w:r>
        <w:rPr>
          <w:rFonts w:ascii="Calibri" w:cs="Calibri" w:eastAsia="Calibri" w:hAnsi="Calibri"/>
          <w:sz w:val="22"/>
          <w:szCs w:val="22"/>
        </w:rPr>
        <w:t xml:space="preserve">Identifiant, nom, prénom, option prioritaire (1 chance sur 5, valable pour tous ses colis).</w:t>
      </w:r>
    </w:p>
    <w:p>
      <w:pPr>
        <w:pStyle w:val="ListParagraph"/>
        <w:numPr>
          <w:ilvl w:val="0"/>
          <w:numId w:val="2"/>
        </w:numPr>
        <w:spacing w:after="60"/>
      </w:pPr>
      <w:r>
        <w:rPr>
          <w:rFonts w:ascii="Calibri" w:cs="Calibri" w:eastAsia="Calibri" w:hAnsi="Calibri"/>
          <w:sz w:val="22"/>
          <w:szCs w:val="22"/>
        </w:rPr>
        <w:t xml:space="preserve">Une seule adresse de livraison en coordonnées GPS en Île-de-France. Ses colis lui sont rattachés, livrés ensemble dans le même camion.</w:t>
      </w:r>
    </w:p>
    <w:p>
      <w:pPr>
        <w:pStyle w:val="Heading2"/>
        <w:spacing w:after="80" w:before="180"/>
      </w:pPr>
      <w:r>
        <w:rPr>
          <w:rFonts w:ascii="Calibri" w:cs="Calibri" w:eastAsia="Calibri" w:hAnsi="Calibri"/>
          <w:b/>
          <w:bCs/>
          <w:color w:val="F7780F"/>
          <w:sz w:val="25"/>
          <w:szCs w:val="25"/>
        </w:rPr>
        <w:t xml:space="preserve">Colis</w:t>
      </w:r>
    </w:p>
    <w:p>
      <w:pPr>
        <w:pStyle w:val="ListParagraph"/>
        <w:numPr>
          <w:ilvl w:val="0"/>
          <w:numId w:val="2"/>
        </w:numPr>
        <w:spacing w:after="60"/>
      </w:pPr>
      <w:r>
        <w:rPr>
          <w:rFonts w:ascii="Calibri" w:cs="Calibri" w:eastAsia="Calibri" w:hAnsi="Calibri"/>
          <w:sz w:val="22"/>
          <w:szCs w:val="22"/>
        </w:rPr>
        <w:t xml:space="preserve">Identifiant, client rattaché, date de commande, adresse GPS (celle du client).</w:t>
      </w:r>
    </w:p>
    <w:p>
      <w:pPr>
        <w:pStyle w:val="ListParagraph"/>
        <w:numPr>
          <w:ilvl w:val="0"/>
          <w:numId w:val="2"/>
        </w:numPr>
        <w:spacing w:after="60"/>
      </w:pPr>
      <w:r>
        <w:rPr>
          <w:rFonts w:ascii="Calibri" w:cs="Calibri" w:eastAsia="Calibri" w:hAnsi="Calibri"/>
          <w:sz w:val="22"/>
          <w:szCs w:val="22"/>
        </w:rPr>
        <w:t xml:space="preserve">Taille et volume : petit = 1, moyen = 3, grand = 5.</w:t>
      </w:r>
    </w:p>
    <w:p>
      <w:pPr>
        <w:pStyle w:val="ListParagraph"/>
        <w:numPr>
          <w:ilvl w:val="0"/>
          <w:numId w:val="2"/>
        </w:numPr>
        <w:spacing w:after="60"/>
      </w:pPr>
      <w:r>
        <w:rPr>
          <w:rFonts w:ascii="Calibri" w:cs="Calibri" w:eastAsia="Calibri" w:hAnsi="Calibri"/>
          <w:sz w:val="22"/>
          <w:szCs w:val="22"/>
        </w:rPr>
        <w:t xml:space="preserve">Un client commande un deuxième colis avec 1 chance sur 5, puis un troisième avec 1 chance sur 10 si le deuxième existe.</w:t>
      </w:r>
    </w:p>
    <w:p>
      <w:pPr>
        <w:pStyle w:val="Heading2"/>
        <w:spacing w:after="80" w:before="180"/>
      </w:pPr>
      <w:r>
        <w:rPr>
          <w:rFonts w:ascii="Calibri" w:cs="Calibri" w:eastAsia="Calibri" w:hAnsi="Calibri"/>
          <w:b/>
          <w:bCs/>
          <w:color w:val="F7780F"/>
          <w:sz w:val="25"/>
          <w:szCs w:val="25"/>
        </w:rPr>
        <w:t xml:space="preserve">Camion</w:t>
      </w:r>
    </w:p>
    <w:p>
      <w:pPr>
        <w:pStyle w:val="ListParagraph"/>
        <w:numPr>
          <w:ilvl w:val="0"/>
          <w:numId w:val="2"/>
        </w:numPr>
        <w:spacing w:after="60"/>
      </w:pPr>
      <w:r>
        <w:rPr>
          <w:rFonts w:ascii="Calibri" w:cs="Calibri" w:eastAsia="Calibri" w:hAnsi="Calibri"/>
          <w:sz w:val="22"/>
          <w:szCs w:val="22"/>
        </w:rPr>
        <w:t xml:space="preserve">Identifiant, plaque, taille, état de marche, conducteur rattaché pour la journée.</w:t>
      </w:r>
    </w:p>
    <w:p>
      <w:pPr>
        <w:pStyle w:val="ListParagraph"/>
        <w:numPr>
          <w:ilvl w:val="0"/>
          <w:numId w:val="2"/>
        </w:numPr>
        <w:spacing w:after="60"/>
      </w:pPr>
      <w:r>
        <w:rPr>
          <w:rFonts w:ascii="Calibri" w:cs="Calibri" w:eastAsia="Calibri" w:hAnsi="Calibri"/>
          <w:sz w:val="22"/>
          <w:szCs w:val="22"/>
        </w:rPr>
        <w:t xml:space="preserve">Capacité : grand camion = 200 volumes, petit camion = 100 volumes.</w:t>
      </w:r>
    </w:p>
    <w:p>
      <w:pPr>
        <w:pStyle w:val="ListParagraph"/>
        <w:numPr>
          <w:ilvl w:val="0"/>
          <w:numId w:val="2"/>
        </w:numPr>
        <w:spacing w:after="60"/>
      </w:pPr>
      <w:r>
        <w:rPr>
          <w:rFonts w:ascii="Calibri" w:cs="Calibri" w:eastAsia="Calibri" w:hAnsi="Calibri"/>
          <w:sz w:val="22"/>
          <w:szCs w:val="22"/>
        </w:rPr>
        <w:t xml:space="preserve">Chaque matin, chaque camion a 0,5 % de chances de tomber en panne (tirage indépendant), grâce à un entretien préventif.</w:t>
      </w:r>
    </w:p>
    <w:p>
      <w:pPr>
        <w:pStyle w:val="Heading2"/>
        <w:spacing w:after="80" w:before="180"/>
      </w:pPr>
      <w:r>
        <w:rPr>
          <w:rFonts w:ascii="Calibri" w:cs="Calibri" w:eastAsia="Calibri" w:hAnsi="Calibri"/>
          <w:b/>
          <w:bCs/>
          <w:color w:val="F7780F"/>
          <w:sz w:val="25"/>
          <w:szCs w:val="25"/>
        </w:rPr>
        <w:t xml:space="preserve">Conducteur</w:t>
      </w:r>
    </w:p>
    <w:p>
      <w:pPr>
        <w:pStyle w:val="ListParagraph"/>
        <w:numPr>
          <w:ilvl w:val="0"/>
          <w:numId w:val="2"/>
        </w:numPr>
        <w:spacing w:after="60"/>
      </w:pPr>
      <w:r>
        <w:rPr>
          <w:rFonts w:ascii="Calibri" w:cs="Calibri" w:eastAsia="Calibri" w:hAnsi="Calibri"/>
          <w:sz w:val="22"/>
          <w:szCs w:val="22"/>
        </w:rPr>
        <w:t xml:space="preserve">Identifiant, nom, prénom. Le conducteur est aussi le livreur : un conducteur par camion et par jour.</w:t>
      </w:r>
    </w:p>
    <w:p>
      <w:pPr>
        <w:pStyle w:val="ListParagraph"/>
        <w:numPr>
          <w:ilvl w:val="0"/>
          <w:numId w:val="2"/>
        </w:numPr>
        <w:spacing w:after="60"/>
      </w:pPr>
      <w:r>
        <w:rPr>
          <w:rFonts w:ascii="Calibri" w:cs="Calibri" w:eastAsia="Calibri" w:hAnsi="Calibri"/>
          <w:sz w:val="22"/>
          <w:szCs w:val="22"/>
        </w:rPr>
        <w:t xml:space="preserve">Disponible 5 jours sur 7 (2 jours de repos fixes par semaine, décalés d'un conducteur à l'autre) et 3 jours de congés payés minimum par mois.</w:t>
      </w:r>
    </w:p>
    <w:p>
      <w:pPr>
        <w:pStyle w:val="Heading1"/>
        <w:spacing w:after="120" w:before="280"/>
      </w:pPr>
      <w:r>
        <w:rPr>
          <w:rFonts w:ascii="Calibri" w:cs="Calibri" w:eastAsia="Calibri" w:hAnsi="Calibri"/>
          <w:b/>
          <w:bCs/>
          <w:color w:val="0A2A5E"/>
          <w:sz w:val="30"/>
          <w:szCs w:val="30"/>
        </w:rPr>
        <w:t xml:space="preserve">4. Ressources et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8C4CE" w:sz="4"/>
              <w:left w:val="single" w:color="B8C4CE" w:sz="4"/>
              <w:bottom w:val="single" w:color="B8C4CE" w:sz="4"/>
              <w:right w:val="single" w:color="B8C4CE" w:sz="4"/>
            </w:tcBorders>
            <w:shd w:fill="0A2A5E" w:color="auto" w:val="clear"/>
            <w:tcMar>
              <w:top w:type="dxa" w:w="70"/>
              <w:left w:type="dxa" w:w="110"/>
              <w:bottom w:type="dxa" w:w="70"/>
              <w:right w:type="dxa" w:w="110"/>
            </w:tcMar>
          </w:tcPr>
          <w:p>
            <w:r>
              <w:rPr>
                <w:rFonts w:ascii="Calibri" w:cs="Calibri" w:eastAsia="Calibri" w:hAnsi="Calibri"/>
                <w:b/>
                <w:bCs/>
                <w:color w:val="FFFFFF"/>
                <w:sz w:val="21"/>
                <w:szCs w:val="21"/>
              </w:rPr>
              <w:t xml:space="preserve">Élément</w:t>
            </w:r>
          </w:p>
        </w:tc>
        <w:tc>
          <w:tcPr>
            <w:tcW w:type="dxa" w:w="5826"/>
            <w:tcBorders>
              <w:top w:val="single" w:color="B8C4CE" w:sz="4"/>
              <w:left w:val="single" w:color="B8C4CE" w:sz="4"/>
              <w:bottom w:val="single" w:color="B8C4CE" w:sz="4"/>
              <w:right w:val="single" w:color="B8C4CE" w:sz="4"/>
            </w:tcBorders>
            <w:shd w:fill="0A2A5E" w:color="auto" w:val="clear"/>
            <w:tcMar>
              <w:top w:type="dxa" w:w="70"/>
              <w:left w:type="dxa" w:w="110"/>
              <w:bottom w:type="dxa" w:w="70"/>
              <w:right w:type="dxa" w:w="110"/>
            </w:tcMar>
          </w:tcPr>
          <w:p>
            <w:r>
              <w:rPr>
                <w:rFonts w:ascii="Calibri" w:cs="Calibri" w:eastAsia="Calibri" w:hAnsi="Calibri"/>
                <w:b/>
                <w:bCs/>
                <w:color w:val="FFFFFF"/>
                <w:sz w:val="21"/>
                <w:szCs w:val="21"/>
              </w:rPr>
              <w:t xml:space="preserve">Valeur</w:t>
            </w:r>
          </w:p>
        </w:tc>
      </w:tr>
      <w:tr>
        <w:tc>
          <w:tcPr>
            <w:tcW w:type="dxa" w:w="3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Flotte et employés de départ</w:t>
            </w:r>
          </w:p>
        </w:tc>
        <w:tc>
          <w:tcPr>
            <w:tcW w:type="dxa" w:w="5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 grands camions, 3 petits camions, 4 conducteurs. Modifiables chaque jour dans l'interface.</w:t>
            </w:r>
          </w:p>
        </w:tc>
      </w:tr>
      <w:tr>
        <w:tc>
          <w:tcPr>
            <w:tcW w:type="dxa" w:w="3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Entrepôt</w:t>
            </w:r>
          </w:p>
        </w:tc>
        <w:tc>
          <w:tcPr>
            <w:tcW w:type="dxa" w:w="5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Gennevilliers, environ 48,944 N et 2,286 E</w:t>
            </w:r>
          </w:p>
        </w:tc>
      </w:tr>
      <w:tr>
        <w:tc>
          <w:tcPr>
            <w:tcW w:type="dxa" w:w="3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Journée de travail</w:t>
            </w:r>
          </w:p>
        </w:tc>
        <w:tc>
          <w:tcPr>
            <w:tcW w:type="dxa" w:w="5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8 h à 16 h avec 1 h de pause déjeuner : 7 h d'activité (trajets, livraisons, rechargements)</w:t>
            </w:r>
          </w:p>
        </w:tc>
      </w:tr>
      <w:tr>
        <w:tc>
          <w:tcPr>
            <w:tcW w:type="dxa" w:w="3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Temps de livraison</w:t>
            </w:r>
          </w:p>
        </w:tc>
        <w:tc>
          <w:tcPr>
            <w:tcW w:type="dxa" w:w="5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 minutes pour le premier colis d'un client (dépôt rapide, par exemple en boîte aux lettres), puis 1 minute par colis supplémentaire du même client</w:t>
            </w:r>
          </w:p>
        </w:tc>
      </w:tr>
      <w:tr>
        <w:tc>
          <w:tcPr>
            <w:tcW w:type="dxa" w:w="3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Rotations</w:t>
            </w:r>
          </w:p>
        </w:tc>
        <w:tc>
          <w:tcPr>
            <w:tcW w:type="dxa" w:w="5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Un camion peut faire plusieurs tournées dans la journée (3 au maximum), avec 20 minutes de rechargement à l'entrepôt entre deux tournées</w:t>
            </w:r>
          </w:p>
        </w:tc>
      </w:tr>
      <w:tr>
        <w:tc>
          <w:tcPr>
            <w:tcW w:type="dxa" w:w="3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Mois</w:t>
            </w:r>
          </w:p>
        </w:tc>
        <w:tc>
          <w:tcPr>
            <w:tcW w:type="dxa" w:w="5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28 jours (4 semaines)</w:t>
            </w:r>
          </w:p>
        </w:tc>
      </w:tr>
      <w:tr>
        <w:tc>
          <w:tcPr>
            <w:tcW w:type="dxa" w:w="32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Adresses</w:t>
            </w:r>
          </w:p>
        </w:tc>
        <w:tc>
          <w:tcPr>
            <w:tcW w:type="dxa" w:w="58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Vraies adresses d'Île-de-France de la Base Adresse Nationale (à défaut, points GPS aléatoires)</w:t>
            </w:r>
          </w:p>
        </w:tc>
      </w:tr>
    </w:tbl>
    <w:p>
      <w:pPr>
        <w:pStyle w:val="Heading1"/>
        <w:spacing w:after="120" w:before="280"/>
      </w:pPr>
      <w:r>
        <w:rPr>
          <w:rFonts w:ascii="Calibri" w:cs="Calibri" w:eastAsia="Calibri" w:hAnsi="Calibri"/>
          <w:b/>
          <w:bCs/>
          <w:color w:val="0A2A5E"/>
          <w:sz w:val="30"/>
          <w:szCs w:val="30"/>
        </w:rPr>
        <w:t xml:space="preserve">5. Trajets</w:t>
      </w:r>
    </w:p>
    <w:p>
      <w:pPr>
        <w:pStyle w:val="ListParagraph"/>
        <w:numPr>
          <w:ilvl w:val="0"/>
          <w:numId w:val="2"/>
        </w:numPr>
        <w:spacing w:after="60"/>
      </w:pPr>
      <w:r>
        <w:rPr>
          <w:rFonts w:ascii="Calibri" w:cs="Calibri" w:eastAsia="Calibri" w:hAnsi="Calibri"/>
          <w:sz w:val="22"/>
          <w:szCs w:val="22"/>
        </w:rPr>
        <w:t xml:space="preserve">Durées et distances par la route réelle avec OSRM, calculées par blocs et mises en cache d'un jour à l'autre pour les clients encore en attente.</w:t>
      </w:r>
    </w:p>
    <w:p>
      <w:pPr>
        <w:pStyle w:val="ListParagraph"/>
        <w:numPr>
          <w:ilvl w:val="0"/>
          <w:numId w:val="2"/>
        </w:numPr>
        <w:spacing w:after="60"/>
      </w:pPr>
      <w:r>
        <w:rPr>
          <w:rFonts w:ascii="Calibri" w:cs="Calibri" w:eastAsia="Calibri" w:hAnsi="Calibri"/>
          <w:sz w:val="22"/>
          <w:szCs w:val="22"/>
        </w:rPr>
        <w:t xml:space="preserve">OSRM ne connaît pas le trafic : les durées sont multipliées par un coefficient de circulation réglable (1,2 par défaut).</w:t>
      </w:r>
    </w:p>
    <w:p>
      <w:pPr>
        <w:pStyle w:val="ListParagraph"/>
        <w:numPr>
          <w:ilvl w:val="0"/>
          <w:numId w:val="2"/>
        </w:numPr>
        <w:spacing w:after="60"/>
      </w:pPr>
      <w:r>
        <w:rPr>
          <w:rFonts w:ascii="Calibri" w:cs="Calibri" w:eastAsia="Calibri" w:hAnsi="Calibri"/>
          <w:sz w:val="22"/>
          <w:szCs w:val="22"/>
        </w:rPr>
        <w:t xml:space="preserve">Si OSRM est injoignable, le programme bascule en estimation (distance à vol d'oiseau × 1,3 à 40 km/h) et affiche un avertissement.</w:t>
      </w:r>
    </w:p>
    <w:p>
      <w:pPr>
        <w:pStyle w:val="ListParagraph"/>
        <w:numPr>
          <w:ilvl w:val="0"/>
          <w:numId w:val="2"/>
        </w:numPr>
        <w:spacing w:after="60"/>
      </w:pPr>
      <w:r>
        <w:rPr>
          <w:rFonts w:ascii="Calibri" w:cs="Calibri" w:eastAsia="Calibri" w:hAnsi="Calibri"/>
          <w:sz w:val="22"/>
          <w:szCs w:val="22"/>
        </w:rPr>
        <w:t xml:space="preserve">La carte affiche toujours le tracé routier réel d'OSRM pour chaque tournée (traits droits uniquement en cas de secours).</w:t>
      </w:r>
    </w:p>
    <w:p>
      <w:pPr>
        <w:pStyle w:val="Heading1"/>
        <w:spacing w:after="120" w:before="280"/>
      </w:pPr>
      <w:r>
        <w:rPr>
          <w:rFonts w:ascii="Calibri" w:cs="Calibri" w:eastAsia="Calibri" w:hAnsi="Calibri"/>
          <w:b/>
          <w:bCs/>
          <w:color w:val="0A2A5E"/>
          <w:sz w:val="30"/>
          <w:szCs w:val="30"/>
        </w:rPr>
        <w:t xml:space="preserve">6. Ordre de priorité des colis</w:t>
      </w:r>
    </w:p>
    <w:p>
      <w:pPr>
        <w:spacing w:after="100"/>
      </w:pPr>
      <w:r>
        <w:rPr>
          <w:rFonts w:ascii="Calibri" w:cs="Calibri" w:eastAsia="Calibri" w:hAnsi="Calibri"/>
          <w:sz w:val="22"/>
          <w:szCs w:val="22"/>
        </w:rPr>
        <w:t xml:space="preserve">Ordre strict : 1) les colis prioritaires, 2) les colis des jours précédents, les plus anciens d'abord, 3) les colis du jour. Les colis non livrés restent pour le lendemain avec leur date de commande d'origine.</w:t>
      </w:r>
    </w:p>
    <w:p>
      <w:pPr>
        <w:pStyle w:val="Heading1"/>
        <w:spacing w:after="120" w:before="280"/>
      </w:pPr>
      <w:r>
        <w:rPr>
          <w:rFonts w:ascii="Calibri" w:cs="Calibri" w:eastAsia="Calibri" w:hAnsi="Calibri"/>
          <w:b/>
          <w:bCs/>
          <w:color w:val="0A2A5E"/>
          <w:sz w:val="30"/>
          <w:szCs w:val="30"/>
        </w:rPr>
        <w:t xml:space="preserve">7. Optimisation quotidienne</w:t>
      </w:r>
    </w:p>
    <w:p>
      <w:pPr>
        <w:spacing w:after="100"/>
      </w:pPr>
      <w:r>
        <w:rPr>
          <w:rFonts w:ascii="Calibri" w:cs="Calibri" w:eastAsia="Calibri" w:hAnsi="Calibri"/>
          <w:sz w:val="22"/>
          <w:szCs w:val="22"/>
        </w:rPr>
        <w:t xml:space="preserve">Chaque jour, le programme choisit les clients à livrer, les camions et les rotations, avec ces objectifs dans l'ordre :</w:t>
      </w:r>
    </w:p>
    <w:p>
      <w:pPr>
        <w:pStyle w:val="ListParagraph"/>
        <w:numPr>
          <w:ilvl w:val="0"/>
          <w:numId w:val="2"/>
        </w:numPr>
        <w:spacing w:after="60"/>
      </w:pPr>
      <w:r>
        <w:rPr>
          <w:rFonts w:ascii="Calibri" w:cs="Calibri" w:eastAsia="Calibri" w:hAnsi="Calibri"/>
          <w:sz w:val="22"/>
          <w:szCs w:val="22"/>
        </w:rPr>
        <w:t xml:space="preserve">1. Livrer le maximum de colis en respectant strictement l'ordre de priorité.</w:t>
      </w:r>
    </w:p>
    <w:p>
      <w:pPr>
        <w:pStyle w:val="ListParagraph"/>
        <w:numPr>
          <w:ilvl w:val="0"/>
          <w:numId w:val="2"/>
        </w:numPr>
        <w:spacing w:after="60"/>
      </w:pPr>
      <w:r>
        <w:rPr>
          <w:rFonts w:ascii="Calibri" w:cs="Calibri" w:eastAsia="Calibri" w:hAnsi="Calibri"/>
          <w:sz w:val="22"/>
          <w:szCs w:val="22"/>
        </w:rPr>
        <w:t xml:space="preserve">2. Parcourir le moins de kilomètres possible (le carburant est le seul coût variable).</w:t>
      </w:r>
    </w:p>
    <w:p>
      <w:pPr>
        <w:spacing w:after="100"/>
      </w:pPr>
      <w:r>
        <w:rPr>
          <w:rFonts w:ascii="Calibri" w:cs="Calibri" w:eastAsia="Calibri" w:hAnsi="Calibri"/>
          <w:sz w:val="22"/>
          <w:szCs w:val="22"/>
        </w:rPr>
        <w:t xml:space="preserve">Contraintes : capacité en volume de chaque camion, 7 h d'activité par conducteur (rechargements compris), retour à l'entrepôt avant 16 h, pas plus de camions que de conducteurs disponibles, seuls les camions en état de marche. Les rotations sont planifiées en passes successives : première tournée de chaque camion, puis deuxième avec le temps restant, etc.</w:t>
      </w:r>
    </w:p>
    <w:p>
      <w:pPr>
        <w:spacing w:after="100"/>
      </w:pPr>
      <w:r>
        <w:rPr>
          <w:rFonts w:ascii="Calibri" w:cs="Calibri" w:eastAsia="Calibri" w:hAnsi="Calibri"/>
          <w:sz w:val="22"/>
          <w:szCs w:val="22"/>
        </w:rPr>
        <w:t xml:space="preserve">Livraison par secteur : la zone est découpée en 4 secteurs autour de l'entrepôt (Nord, Est, Sud, Ouest). Chaque jour, 2 secteurs voisins sont livrés (Nord + Est, puis Est + Sud, puis Sud + Ouest, puis Ouest + Nord) : chaque secteur est donc livré un jour sur deux. Les clients prioritaires font exception : ils sont livrés tous les jours, quel que soit leur secteur, et gardent leur priorité stricte. Les tournées sont plus compactes, donc plus courtes.</w:t>
      </w:r>
    </w:p>
    <w:p>
      <w:pPr>
        <w:pStyle w:val="Heading1"/>
        <w:spacing w:after="120" w:before="280"/>
      </w:pPr>
      <w:r>
        <w:rPr>
          <w:rFonts w:ascii="Calibri" w:cs="Calibri" w:eastAsia="Calibri" w:hAnsi="Calibri"/>
          <w:b/>
          <w:bCs/>
          <w:color w:val="0A2A5E"/>
          <w:sz w:val="30"/>
          <w:szCs w:val="30"/>
        </w:rPr>
        <w:t xml:space="preserve">8. Coûts et résultat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4CE" w:sz="4"/>
              <w:left w:val="single" w:color="B8C4CE" w:sz="4"/>
              <w:bottom w:val="single" w:color="B8C4CE" w:sz="4"/>
              <w:right w:val="single" w:color="B8C4CE" w:sz="4"/>
            </w:tcBorders>
            <w:shd w:fill="0A2A5E" w:color="auto" w:val="clear"/>
            <w:tcMar>
              <w:top w:type="dxa" w:w="70"/>
              <w:left w:type="dxa" w:w="110"/>
              <w:bottom w:type="dxa" w:w="70"/>
              <w:right w:type="dxa" w:w="110"/>
            </w:tcMar>
          </w:tcPr>
          <w:p>
            <w:r>
              <w:rPr>
                <w:rFonts w:ascii="Calibri" w:cs="Calibri" w:eastAsia="Calibri" w:hAnsi="Calibri"/>
                <w:b/>
                <w:bCs/>
                <w:color w:val="FFFFFF"/>
                <w:sz w:val="21"/>
                <w:szCs w:val="21"/>
              </w:rPr>
              <w:t xml:space="preserve">Poste</w:t>
            </w:r>
          </w:p>
        </w:tc>
        <w:tc>
          <w:tcPr>
            <w:tcW w:type="dxa" w:w="5726"/>
            <w:tcBorders>
              <w:top w:val="single" w:color="B8C4CE" w:sz="4"/>
              <w:left w:val="single" w:color="B8C4CE" w:sz="4"/>
              <w:bottom w:val="single" w:color="B8C4CE" w:sz="4"/>
              <w:right w:val="single" w:color="B8C4CE" w:sz="4"/>
            </w:tcBorders>
            <w:shd w:fill="0A2A5E" w:color="auto" w:val="clear"/>
            <w:tcMar>
              <w:top w:type="dxa" w:w="70"/>
              <w:left w:type="dxa" w:w="110"/>
              <w:bottom w:type="dxa" w:w="70"/>
              <w:right w:type="dxa" w:w="110"/>
            </w:tcMar>
          </w:tcPr>
          <w:p>
            <w:r>
              <w:rPr>
                <w:rFonts w:ascii="Calibri" w:cs="Calibri" w:eastAsia="Calibri" w:hAnsi="Calibri"/>
                <w:b/>
                <w:bCs/>
                <w:color w:val="FFFFFF"/>
                <w:sz w:val="21"/>
                <w:szCs w:val="21"/>
              </w:rPr>
              <w:t xml:space="preserve">Règle</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Salaires</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Le moins possible légalement : SMIC horaire brut 12,31 € (au 1er juin 2026), 35 h par semaine, sans heures supplémentaires, soit 61,55 € par jour et par conducteur. Payé 7 jours sur 7 (repos et congés compris). Charges patronales : 0 % par défaut, réglable.</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Entrepôt</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100 € par jour au total : un employé d'entrepôt (même système qu'un conducteur : temps plein 35 h, pauses, payé 7 jours sur 7, soit 61,55 € par jour) + location, électricité et charges (38,45 € par jour)</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Camions</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Grand camion : 5 € par jour. Petit camion : 3 € par jour. Plus 3 € par jour et par camion d'entretien préventif.</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Carburant</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0,10 € par kilomètre parcouru</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Pannes</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500 € de réparation par panne (0,5 % de chances par camion et par jour), camion indisponible ce jour-là</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Stockage</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0,02 € par colis restant en fin de journée</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Retard</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0,05 € par colis restant en fin de journée (un jour de retard)</w:t>
            </w:r>
          </w:p>
        </w:tc>
      </w:tr>
      <w:t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Recettes</w:t>
            </w:r>
          </w:p>
        </w:tc>
        <w:tc>
          <w:tcPr>
            <w:tcW w:type="dxa" w:w="5726"/>
            <w:tcBorders>
              <w:top w:val="single" w:color="B8C4CE" w:sz="4"/>
              <w:left w:val="single" w:color="B8C4CE" w:sz="4"/>
              <w:bottom w:val="single" w:color="B8C4CE" w:sz="4"/>
              <w:right w:val="single" w:color="B8C4CE"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Marge par colis livré selon sa taille (prix doublés) : petit 4 €, moyen 7 €, grand 12 €. Supplément express de 2 € par colis d'un client prioritaire livré. Supplément zone éloignée de 1 € par colis livré à plus de 20 km de l'entrepôt (à vol d'oiseau).</w:t>
            </w:r>
          </w:p>
        </w:tc>
      </w:tr>
    </w:tbl>
    <w:p>
      <w:pPr>
        <w:spacing w:after="100"/>
      </w:pPr>
      <w:r>
        <w:rPr>
          <w:rFonts w:ascii="Calibri" w:cs="Calibri" w:eastAsia="Calibri" w:hAnsi="Calibri"/>
          <w:sz w:val="22"/>
          <w:szCs w:val="22"/>
        </w:rPr>
        <w:t xml:space="preserve">Résultat net du jour = recettes (marges + suppléments express + suppléments zone éloignée) − (salaires + entrepôt + camions + entretien + carburant + pannes + stockage + retard).</w:t>
      </w:r>
    </w:p>
    <w:p>
      <w:pPr>
        <w:pStyle w:val="Heading1"/>
        <w:spacing w:after="120" w:before="280"/>
      </w:pPr>
      <w:r>
        <w:rPr>
          <w:rFonts w:ascii="Calibri" w:cs="Calibri" w:eastAsia="Calibri" w:hAnsi="Calibri"/>
          <w:b/>
          <w:bCs/>
          <w:color w:val="0A2A5E"/>
          <w:sz w:val="30"/>
          <w:szCs w:val="30"/>
        </w:rPr>
        <w:t xml:space="preserve">9. Conducteurs et congés</w:t>
      </w:r>
    </w:p>
    <w:p>
      <w:pPr>
        <w:pStyle w:val="ListParagraph"/>
        <w:numPr>
          <w:ilvl w:val="0"/>
          <w:numId w:val="2"/>
        </w:numPr>
        <w:spacing w:after="60"/>
      </w:pPr>
      <w:r>
        <w:rPr>
          <w:rFonts w:ascii="Calibri" w:cs="Calibri" w:eastAsia="Calibri" w:hAnsi="Calibri"/>
          <w:sz w:val="22"/>
          <w:szCs w:val="22"/>
        </w:rPr>
        <w:t xml:space="preserve">La simulation démarre un lundi matin : aucun colis, aucun congé utilisé, tous les camions disponibles avant le tirage des pannes.</w:t>
      </w:r>
    </w:p>
    <w:p>
      <w:pPr>
        <w:pStyle w:val="ListParagraph"/>
        <w:numPr>
          <w:ilvl w:val="0"/>
          <w:numId w:val="2"/>
        </w:numPr>
        <w:spacing w:after="60"/>
      </w:pPr>
      <w:r>
        <w:rPr>
          <w:rFonts w:ascii="Calibri" w:cs="Calibri" w:eastAsia="Calibri" w:hAnsi="Calibri"/>
          <w:sz w:val="22"/>
          <w:szCs w:val="22"/>
        </w:rPr>
        <w:t xml:space="preserve">Un conducteur disponible mais non utilisé un jour est mis en congé : congé payé tant qu'il en a pris moins de 3 dans le mois, ensuite congé offert (comptabilisé à part).</w:t>
      </w:r>
    </w:p>
    <w:p>
      <w:pPr>
        <w:pStyle w:val="ListParagraph"/>
        <w:numPr>
          <w:ilvl w:val="0"/>
          <w:numId w:val="2"/>
        </w:numPr>
        <w:spacing w:after="60"/>
      </w:pPr>
      <w:r>
        <w:rPr>
          <w:rFonts w:ascii="Calibri" w:cs="Calibri" w:eastAsia="Calibri" w:hAnsi="Calibri"/>
          <w:sz w:val="22"/>
          <w:szCs w:val="22"/>
        </w:rPr>
        <w:t xml:space="preserve">Chaque conducteur doit avoir pris au moins 3 jours de congés payés avant la fin du mois. Cette règle prime sur la livraison. Les échéances sont décalées d'un conducteur à l'autre.</w:t>
      </w:r>
    </w:p>
    <w:p>
      <w:pPr>
        <w:pStyle w:val="ListParagraph"/>
        <w:numPr>
          <w:ilvl w:val="0"/>
          <w:numId w:val="2"/>
        </w:numPr>
        <w:spacing w:after="60"/>
      </w:pPr>
      <w:r>
        <w:rPr>
          <w:rFonts w:ascii="Calibri" w:cs="Calibri" w:eastAsia="Calibri" w:hAnsi="Calibri"/>
          <w:sz w:val="22"/>
          <w:szCs w:val="22"/>
        </w:rPr>
        <w:t xml:space="preserve">On utilise en priorité les conducteurs qui ont déjà pris leurs congés. Les compteurs sont remis à zéro tous les 28 jours.</w:t>
      </w:r>
    </w:p>
    <w:p>
      <w:pPr>
        <w:pStyle w:val="ListParagraph"/>
        <w:numPr>
          <w:ilvl w:val="0"/>
          <w:numId w:val="2"/>
        </w:numPr>
        <w:spacing w:after="60"/>
      </w:pPr>
      <w:r>
        <w:rPr>
          <w:rFonts w:ascii="Calibri" w:cs="Calibri" w:eastAsia="Calibri" w:hAnsi="Calibri"/>
          <w:sz w:val="22"/>
          <w:szCs w:val="22"/>
        </w:rPr>
        <w:t xml:space="preserve">Un conducteur embauché en cours de mois est considéré comme ayant déjà ses congés du mois.</w:t>
      </w:r>
    </w:p>
    <w:p>
      <w:pPr>
        <w:pStyle w:val="Heading1"/>
        <w:spacing w:after="120" w:before="280"/>
      </w:pPr>
      <w:r>
        <w:rPr>
          <w:rFonts w:ascii="Calibri" w:cs="Calibri" w:eastAsia="Calibri" w:hAnsi="Calibri"/>
          <w:b/>
          <w:bCs/>
          <w:color w:val="0A2A5E"/>
          <w:sz w:val="30"/>
          <w:szCs w:val="30"/>
        </w:rPr>
        <w:t xml:space="preserve">10. Entrées de chaque journée</w:t>
      </w:r>
    </w:p>
    <w:p>
      <w:pPr>
        <w:pStyle w:val="ListParagraph"/>
        <w:numPr>
          <w:ilvl w:val="0"/>
          <w:numId w:val="2"/>
        </w:numPr>
        <w:spacing w:after="60"/>
      </w:pPr>
      <w:r>
        <w:rPr>
          <w:rFonts w:ascii="Calibri" w:cs="Calibri" w:eastAsia="Calibri" w:hAnsi="Calibri"/>
          <w:sz w:val="22"/>
          <w:szCs w:val="22"/>
        </w:rPr>
        <w:t xml:space="preserve">Nombre de grands, moyens et petits colis commandés.</w:t>
      </w:r>
    </w:p>
    <w:p>
      <w:pPr>
        <w:pStyle w:val="ListParagraph"/>
        <w:numPr>
          <w:ilvl w:val="0"/>
          <w:numId w:val="2"/>
        </w:numPr>
        <w:spacing w:after="60"/>
      </w:pPr>
      <w:r>
        <w:rPr>
          <w:rFonts w:ascii="Calibri" w:cs="Calibri" w:eastAsia="Calibri" w:hAnsi="Calibri"/>
          <w:sz w:val="22"/>
          <w:szCs w:val="22"/>
        </w:rPr>
        <w:t xml:space="preserve">Nombre de grands camions, de petits camions et de conducteurs employés (modifiables chaque jour), ou option « flotte automatique » qui ajuste camions et conducteurs au volume du jour. Un bouton applique la recommandation.</w:t>
      </w:r>
    </w:p>
    <w:p>
      <w:pPr>
        <w:spacing w:after="100"/>
      </w:pPr>
      <w:r>
        <w:rPr>
          <w:rFonts w:ascii="Calibri" w:cs="Calibri" w:eastAsia="Calibri" w:hAnsi="Calibri"/>
          <w:i/>
          <w:iCs/>
          <w:sz w:val="22"/>
          <w:szCs w:val="22"/>
        </w:rPr>
        <w:t xml:space="preserve">Le programme affiche : « Les autres informations relatives aux conducteurs, clients, camions sont choisies de manière aléatoire ou définies par défaut »</w:t>
      </w:r>
    </w:p>
    <w:p>
      <w:pPr>
        <w:pStyle w:val="Heading1"/>
        <w:spacing w:after="120" w:before="280"/>
      </w:pPr>
      <w:r>
        <w:rPr>
          <w:rFonts w:ascii="Calibri" w:cs="Calibri" w:eastAsia="Calibri" w:hAnsi="Calibri"/>
          <w:b/>
          <w:bCs/>
          <w:color w:val="0A2A5E"/>
          <w:sz w:val="30"/>
          <w:szCs w:val="30"/>
        </w:rPr>
        <w:t xml:space="preserve">11. Affichage</w:t>
      </w:r>
    </w:p>
    <w:p>
      <w:pPr>
        <w:spacing w:after="100"/>
      </w:pPr>
      <w:r>
        <w:rPr>
          <w:rFonts w:ascii="Calibri" w:cs="Calibri" w:eastAsia="Calibri" w:hAnsi="Calibri"/>
          <w:sz w:val="22"/>
          <w:szCs w:val="22"/>
        </w:rPr>
        <w:t xml:space="preserve">Menu latéral avec le logo et le nom ColisFlash IDF, et un bandeau aux couleurs de la marque sur chaque page :</w:t>
      </w:r>
    </w:p>
    <w:p>
      <w:pPr>
        <w:pStyle w:val="ListParagraph"/>
        <w:numPr>
          <w:ilvl w:val="0"/>
          <w:numId w:val="2"/>
        </w:numPr>
        <w:spacing w:after="60"/>
      </w:pPr>
      <w:r>
        <w:rPr>
          <w:rFonts w:ascii="Calibri" w:cs="Calibri" w:eastAsia="Calibri" w:hAnsi="Calibri"/>
          <w:b/>
          <w:bCs/>
          <w:sz w:val="22"/>
          <w:szCs w:val="22"/>
        </w:rPr>
        <w:t xml:space="preserve">Colis livrés : </w:t>
      </w:r>
      <w:r>
        <w:rPr>
          <w:rFonts w:ascii="Calibri" w:cs="Calibri" w:eastAsia="Calibri" w:hAnsi="Calibri"/>
          <w:sz w:val="22"/>
          <w:szCs w:val="22"/>
        </w:rPr>
        <w:t xml:space="preserve">id colis, id client, id camion, id conducteur (livreur), tournée, heure de livraison.</w:t>
      </w:r>
    </w:p>
    <w:p>
      <w:pPr>
        <w:pStyle w:val="ListParagraph"/>
        <w:numPr>
          <w:ilvl w:val="0"/>
          <w:numId w:val="2"/>
        </w:numPr>
        <w:spacing w:after="60"/>
      </w:pPr>
      <w:r>
        <w:rPr>
          <w:rFonts w:ascii="Calibri" w:cs="Calibri" w:eastAsia="Calibri" w:hAnsi="Calibri"/>
          <w:b/>
          <w:bCs/>
          <w:sz w:val="22"/>
          <w:szCs w:val="22"/>
        </w:rPr>
        <w:t xml:space="preserve">Colis restants : </w:t>
      </w:r>
      <w:r>
        <w:rPr>
          <w:rFonts w:ascii="Calibri" w:cs="Calibri" w:eastAsia="Calibri" w:hAnsi="Calibri"/>
          <w:sz w:val="22"/>
          <w:szCs w:val="22"/>
        </w:rPr>
        <w:t xml:space="preserve">toutes les informations, triés par priorité.</w:t>
      </w:r>
    </w:p>
    <w:p>
      <w:pPr>
        <w:pStyle w:val="ListParagraph"/>
        <w:numPr>
          <w:ilvl w:val="0"/>
          <w:numId w:val="2"/>
        </w:numPr>
        <w:spacing w:after="60"/>
      </w:pPr>
      <w:r>
        <w:rPr>
          <w:rFonts w:ascii="Calibri" w:cs="Calibri" w:eastAsia="Calibri" w:hAnsi="Calibri"/>
          <w:b/>
          <w:bCs/>
          <w:sz w:val="22"/>
          <w:szCs w:val="22"/>
        </w:rPr>
        <w:t xml:space="preserve">Conducteurs : </w:t>
      </w:r>
      <w:r>
        <w:rPr>
          <w:rFonts w:ascii="Calibri" w:cs="Calibri" w:eastAsia="Calibri" w:hAnsi="Calibri"/>
          <w:sz w:val="22"/>
          <w:szCs w:val="22"/>
        </w:rPr>
        <w:t xml:space="preserve">a-t-il travaillé aujourd'hui, planning de la semaine, congés payés pris (3 minimum avant la fin du mois), heure de retour à l'entrepôt.</w:t>
      </w:r>
    </w:p>
    <w:p>
      <w:pPr>
        <w:pStyle w:val="ListParagraph"/>
        <w:numPr>
          <w:ilvl w:val="0"/>
          <w:numId w:val="2"/>
        </w:numPr>
        <w:spacing w:after="60"/>
      </w:pPr>
      <w:r>
        <w:rPr>
          <w:rFonts w:ascii="Calibri" w:cs="Calibri" w:eastAsia="Calibri" w:hAnsi="Calibri"/>
          <w:b/>
          <w:bCs/>
          <w:sz w:val="22"/>
          <w:szCs w:val="22"/>
        </w:rPr>
        <w:t xml:space="preserve">Tableau de bord : </w:t>
      </w:r>
      <w:r>
        <w:rPr>
          <w:rFonts w:ascii="Calibri" w:cs="Calibri" w:eastAsia="Calibri" w:hAnsi="Calibri"/>
          <w:sz w:val="22"/>
          <w:szCs w:val="22"/>
        </w:rPr>
        <w:t xml:space="preserve">taux de service, prioritaires livrés, remplissage des camions, utilisation des conducteurs, km par colis, âge moyen des restants, finances du jour (marge, coûts, résultat net, coût par colis), courbes et graphiques sur toute la simulation.</w:t>
      </w:r>
    </w:p>
    <w:p>
      <w:pPr>
        <w:pStyle w:val="ListParagraph"/>
        <w:numPr>
          <w:ilvl w:val="0"/>
          <w:numId w:val="2"/>
        </w:numPr>
        <w:spacing w:after="60"/>
      </w:pPr>
      <w:r>
        <w:rPr>
          <w:rFonts w:ascii="Calibri" w:cs="Calibri" w:eastAsia="Calibri" w:hAnsi="Calibri"/>
          <w:b/>
          <w:bCs/>
          <w:sz w:val="22"/>
          <w:szCs w:val="22"/>
        </w:rPr>
        <w:t xml:space="preserve">Carte des tournées : </w:t>
      </w:r>
      <w:r>
        <w:rPr>
          <w:rFonts w:ascii="Calibri" w:cs="Calibri" w:eastAsia="Calibri" w:hAnsi="Calibri"/>
          <w:sz w:val="22"/>
          <w:szCs w:val="22"/>
        </w:rPr>
        <w:t xml:space="preserve">tracé routier réel OSRM, une couleur par camion, tirets pour les tournées suivantes.</w:t>
      </w:r>
    </w:p>
    <w:p>
      <w:pPr>
        <w:pStyle w:val="ListParagraph"/>
        <w:numPr>
          <w:ilvl w:val="0"/>
          <w:numId w:val="2"/>
        </w:numPr>
        <w:spacing w:after="60"/>
      </w:pPr>
      <w:r>
        <w:rPr>
          <w:rFonts w:ascii="Calibri" w:cs="Calibri" w:eastAsia="Calibri" w:hAnsi="Calibri"/>
          <w:b/>
          <w:bCs/>
          <w:sz w:val="22"/>
          <w:szCs w:val="22"/>
        </w:rPr>
        <w:t xml:space="preserve">Journée suivante : </w:t>
      </w:r>
      <w:r>
        <w:rPr>
          <w:rFonts w:ascii="Calibri" w:cs="Calibri" w:eastAsia="Calibri" w:hAnsi="Calibri"/>
          <w:sz w:val="22"/>
          <w:szCs w:val="22"/>
        </w:rPr>
        <w:t xml:space="preserve">saisie des colis et des ressources du jour suivant.</w:t>
      </w:r>
    </w:p>
    <w:p>
      <w:pPr>
        <w:pStyle w:val="ListParagraph"/>
        <w:numPr>
          <w:ilvl w:val="0"/>
          <w:numId w:val="2"/>
        </w:numPr>
        <w:spacing w:after="60"/>
      </w:pPr>
      <w:r>
        <w:rPr>
          <w:rFonts w:ascii="Calibri" w:cs="Calibri" w:eastAsia="Calibri" w:hAnsi="Calibri"/>
          <w:b/>
          <w:bCs/>
          <w:sz w:val="22"/>
          <w:szCs w:val="22"/>
        </w:rPr>
        <w:t xml:space="preserve">Arrêter : </w:t>
      </w:r>
      <w:r>
        <w:rPr>
          <w:rFonts w:ascii="Calibri" w:cs="Calibri" w:eastAsia="Calibri" w:hAnsi="Calibri"/>
          <w:sz w:val="22"/>
          <w:szCs w:val="22"/>
        </w:rPr>
        <w:t xml:space="preserve">bilan de la simulation et téléchargement.</w:t>
      </w:r>
    </w:p>
    <w:p>
      <w:pPr>
        <w:pStyle w:val="ListParagraph"/>
        <w:numPr>
          <w:ilvl w:val="0"/>
          <w:numId w:val="2"/>
        </w:numPr>
        <w:spacing w:after="60"/>
      </w:pPr>
      <w:r>
        <w:rPr>
          <w:rFonts w:ascii="Calibri" w:cs="Calibri" w:eastAsia="Calibri" w:hAnsi="Calibri"/>
          <w:sz w:val="22"/>
          <w:szCs w:val="22"/>
        </w:rPr>
        <w:t xml:space="preserve">Export Excel : un classeur avec le logo, les chiffres clés, le bilan par jour, les colis livrés et restants, les conducteurs, les tournées et les paramètres.</w:t>
      </w:r>
    </w:p>
    <w:p>
      <w:pPr>
        <w:pStyle w:val="Heading1"/>
        <w:spacing w:after="120" w:before="280"/>
      </w:pPr>
      <w:r>
        <w:rPr>
          <w:rFonts w:ascii="Calibri" w:cs="Calibri" w:eastAsia="Calibri" w:hAnsi="Calibri"/>
          <w:b/>
          <w:bCs/>
          <w:color w:val="0A2A5E"/>
          <w:sz w:val="30"/>
          <w:szCs w:val="30"/>
        </w:rPr>
        <w:t xml:space="preserve">12. Hypothèses et limites</w:t>
      </w:r>
    </w:p>
    <w:p>
      <w:pPr>
        <w:pStyle w:val="ListParagraph"/>
        <w:numPr>
          <w:ilvl w:val="0"/>
          <w:numId w:val="2"/>
        </w:numPr>
        <w:spacing w:after="60"/>
      </w:pPr>
      <w:r>
        <w:rPr>
          <w:rFonts w:ascii="Calibri" w:cs="Calibri" w:eastAsia="Calibri" w:hAnsi="Calibri"/>
          <w:sz w:val="22"/>
          <w:szCs w:val="22"/>
        </w:rPr>
        <w:t xml:space="preserve">Résultat financier (simulations de 14 jours, estimations à vol d'oiseau, 5 conducteurs et 5 grands camions, mélange de 100 petits, 30 moyens et 30 grands colis par jour) : environ +370 à +560 € par jour. Avec 320 colis par jour, environ +280 à +350 € par jour si les adresses sont dispersées et environ +990 à +1 060 € par jour si elles sont concentrées. Les résultats dépendent des adresses et des pannes tirées au hasard.</w:t>
      </w:r>
    </w:p>
    <w:p>
      <w:pPr>
        <w:pStyle w:val="ListParagraph"/>
        <w:numPr>
          <w:ilvl w:val="0"/>
          <w:numId w:val="2"/>
        </w:numPr>
        <w:spacing w:after="60"/>
      </w:pPr>
      <w:r>
        <w:rPr>
          <w:rFonts w:ascii="Calibri" w:cs="Calibri" w:eastAsia="Calibri" w:hAnsi="Calibri"/>
          <w:sz w:val="22"/>
          <w:szCs w:val="22"/>
        </w:rPr>
        <w:t xml:space="preserve">Le temps du conducteur est le facteur limitant, pas la capacité des camions. Comme chaque conducteur travaille 5 jours sur 7 et prend 3 jours de congé par mois, 5 conducteurs fournissent en moyenne 3 conducteurs au travail par jour.</w:t>
      </w:r>
    </w:p>
    <w:p>
      <w:pPr>
        <w:pStyle w:val="ListParagraph"/>
        <w:numPr>
          <w:ilvl w:val="0"/>
          <w:numId w:val="2"/>
        </w:numPr>
        <w:spacing w:after="60"/>
      </w:pPr>
      <w:r>
        <w:rPr>
          <w:rFonts w:ascii="Calibri" w:cs="Calibri" w:eastAsia="Calibri" w:hAnsi="Calibri"/>
          <w:sz w:val="22"/>
          <w:szCs w:val="22"/>
        </w:rPr>
        <w:t xml:space="preserve">Avec la livraison par secteur, des colis attendent leur tour : le nombre de colis en attente reste élevé, mais ils sont livrés dans les 1 à 2 jours (stockage et retard comptés).</w:t>
      </w:r>
    </w:p>
    <w:p>
      <w:pPr>
        <w:pStyle w:val="ListParagraph"/>
        <w:numPr>
          <w:ilvl w:val="0"/>
          <w:numId w:val="2"/>
        </w:numPr>
        <w:spacing w:after="60"/>
      </w:pPr>
      <w:r>
        <w:rPr>
          <w:rFonts w:ascii="Calibri" w:cs="Calibri" w:eastAsia="Calibri" w:hAnsi="Calibri"/>
          <w:sz w:val="22"/>
          <w:szCs w:val="22"/>
        </w:rPr>
        <w:t xml:space="preserve">Un conducteur travaille 5 jours sur 7 : pour livrer chaque jour, il faut plus d'employés que de camions en service.</w:t>
      </w:r>
    </w:p>
    <w:p>
      <w:pPr>
        <w:pStyle w:val="ListParagraph"/>
        <w:numPr>
          <w:ilvl w:val="0"/>
          <w:numId w:val="2"/>
        </w:numPr>
        <w:spacing w:after="60"/>
      </w:pPr>
      <w:r>
        <w:rPr>
          <w:rFonts w:ascii="Calibri" w:cs="Calibri" w:eastAsia="Calibri" w:hAnsi="Calibri"/>
          <w:sz w:val="22"/>
          <w:szCs w:val="22"/>
        </w:rPr>
        <w:t xml:space="preserve">OSRM ne tient pas compte du trafic, des stops, ni des restrictions propres aux utilitaires.</w:t>
      </w:r>
    </w:p>
    <w:p>
      <w:pPr>
        <w:pStyle w:val="ListParagraph"/>
        <w:numPr>
          <w:ilvl w:val="0"/>
          <w:numId w:val="2"/>
        </w:numPr>
        <w:spacing w:after="60"/>
      </w:pPr>
      <w:r>
        <w:rPr>
          <w:rFonts w:ascii="Calibri" w:cs="Calibri" w:eastAsia="Calibri" w:hAnsi="Calibri"/>
          <w:sz w:val="22"/>
          <w:szCs w:val="22"/>
        </w:rPr>
        <w:t xml:space="preserve">Solveur de secours : si OR-Tools est bloqué ou indisponible sur l'ordinateur (par exemple par une stratégie de sécurité Windows), le programme utilise automatiquement une heuristique (insertion au moindre coût dans l'ordre de priorité, puis déplacements et 2-opt). Elle respecte toutes les règles mais parcourt environ 30 % de kilomètres en plus.</w:t>
      </w:r>
    </w:p>
    <w:p>
      <w:pPr>
        <w:pStyle w:val="ListParagraph"/>
        <w:numPr>
          <w:ilvl w:val="0"/>
          <w:numId w:val="2"/>
        </w:numPr>
        <w:spacing w:after="60"/>
      </w:pPr>
      <w:r>
        <w:rPr>
          <w:rFonts w:ascii="Calibri" w:cs="Calibri" w:eastAsia="Calibri" w:hAnsi="Calibri"/>
          <w:sz w:val="22"/>
          <w:szCs w:val="22"/>
        </w:rPr>
        <w:t xml:space="preserve">Pour limiter le temps de calcul, le solveur examine au plus 200 clients par jour, en commençant par les plus prioritaires.</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c3b9e9b5b0101010e1ea0059276127d52211f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2026-10-25T10:14:25.781Z</dcterms:created>
  <dcterms:modified xsi:type="dcterms:W3CDTF">2026-10-25T10:14:25.785Z</dcterms:modified>
</cp:coreProperties>
</file>

<file path=docProps/custom.xml><?xml version="1.0" encoding="utf-8"?>
<Properties xmlns="http://schemas.openxmlformats.org/officeDocument/2006/custom-properties" xmlns:vt="http://schemas.openxmlformats.org/officeDocument/2006/docPropsVTypes"/>
</file>