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Türkiye İçin Glocal SEO Stratejileri: Küresel Başarıya Yerel Dokunuşlar</w:t>
      </w:r>
    </w:p>
    <w:p>
      <w:pPr>
        <w:pStyle w:val="Heading2"/>
        <w:pStyle w:val="MdHeading2"/>
      </w:pPr>
      <w:r>
        <w:t xml:space="preserve">Giriş</w:t>
      </w:r>
    </w:p>
    <w:p>
      <w:pPr>
        <w:pStyle w:val="MdParagraph"/>
      </w:pPr>
      <w:r>
        <w:t xml:space="preserve">Küresel pazarlarda rekabet etmek isteyen Türk işletmeleri için SEO, vazgeçilmez bir araçtır. Ancak, sadece İngilizce içeriklerle veya genel stratejilerle başarıya ulaşmak giderek zorlaşmaktadır. </w:t>
      </w:r>
      <w:r>
        <w:rPr>
          <w:rStyle w:val="MdStrong"/>
          <w:b/>
          <w:bCs/>
        </w:rPr>
        <w:t xml:space="preserve">"Glocal SEO"</w:t>
      </w:r>
      <w:r>
        <w:t xml:space="preserve"> yaklaşımı, yani küresel en iyi uygulamaları yerel kültürel ve dilsel nüanslarla birleştirmek, Türkiye pazarında ve uluslararası arenada öne çıkmanın anahtarıdır.</w:t>
      </w:r>
    </w:p>
    <w:p>
      <w:pPr>
        <w:pStyle w:val="MdSpace"/>
        <w:spacing w:before="0" w:after="60"/>
      </w:pPr>
    </w:p>
    <w:p>
      <w:pPr>
        <w:pStyle w:val="Heading2"/>
        <w:pStyle w:val="MdHeading2"/>
      </w:pPr>
      <w:r>
        <w:t xml:space="preserve">Neden Glocal SEO Türkiye İçin Önemli?</w:t>
      </w:r>
    </w:p>
    <w:p>
      <w:pPr>
        <w:pStyle w:val="Heading3"/>
        <w:pStyle w:val="MdHeading3"/>
      </w:pPr>
      <w:r>
        <w:t xml:space="preserve">1. Yerel Arama Davranışları</w:t>
      </w:r>
    </w:p>
    <w:p>
      <w:pPr>
        <w:pStyle w:val="MdParagraph"/>
      </w:pPr>
      <w:r>
        <w:t xml:space="preserve">Türk kullanıcıların arama motoru davranışları, Batı pazarlarından farklılık gösterebilir. Yerel anahtar kelimeler, bölgesel terimler ve hatta argo kullanımları, doğru hedef kitleye ulaşmak için kritik öneme sahiptir. Glocal SEO, bu yerel dinamikleri anlamayı ve stratejiye entegre etmeyi hedefler.</w:t>
      </w:r>
    </w:p>
    <w:p>
      <w:pPr>
        <w:pStyle w:val="MdSpace"/>
        <w:spacing w:before="0" w:after="60"/>
      </w:pPr>
    </w:p>
    <w:p>
      <w:pPr>
        <w:pStyle w:val="Heading3"/>
        <w:pStyle w:val="MdHeading3"/>
      </w:pPr>
      <w:r>
        <w:t xml:space="preserve">2. Dil ve Kültürel Hassasiyet</w:t>
      </w:r>
    </w:p>
    <w:p>
      <w:pPr>
        <w:pStyle w:val="MdParagraph"/>
      </w:pPr>
      <w:r>
        <w:t xml:space="preserve">Türkçe içerik oluştururken sadece kelime çevirisi yapmak yeterli değildir. Kültürel bağlam, deyimler, atasözleri ve toplumsal değerler içeriğin etkileşimini doğrudan etkiler. Glocal SEO, içeriğin kültürel olarak uygun ve hedef kitleyle rezonans kurmasını sağlar.</w:t>
      </w:r>
    </w:p>
    <w:p>
      <w:pPr>
        <w:pStyle w:val="MdSpace"/>
        <w:spacing w:before="0" w:after="60"/>
      </w:pPr>
    </w:p>
    <w:p>
      <w:pPr>
        <w:pStyle w:val="Heading3"/>
        <w:pStyle w:val="MdHeading3"/>
      </w:pPr>
      <w:r>
        <w:t xml:space="preserve">3. Teknik Optimizasyon</w:t>
      </w:r>
    </w:p>
    <w:p>
      <w:pPr>
        <w:pStyle w:val="MdParagraph"/>
      </w:pPr>
      <w:r>
        <w:t xml:space="preserve">Türkiye pazarında mobil kullanımın yüksek olması, mobil uyumluluğun ve sayfa hızının önemini artırmaktadır. Ayrıca, yerel sunucular ve CDN kullanımı, Türk kullanıcılara daha hızlı erişim sağlayarak SEO performansını olumlu etkiler.</w:t>
      </w:r>
    </w:p>
    <w:p>
      <w:pPr>
        <w:pStyle w:val="MdSpace"/>
        <w:spacing w:before="0" w:after="60"/>
      </w:pPr>
    </w:p>
    <w:p>
      <w:pPr>
        <w:pStyle w:val="Heading2"/>
        <w:pStyle w:val="MdHeading2"/>
      </w:pPr>
      <w:r>
        <w:t xml:space="preserve">PakSoft ile Glocal SEO Çözümleri</w:t>
      </w:r>
    </w:p>
    <w:p>
      <w:pPr>
        <w:pStyle w:val="MdParagraph"/>
      </w:pPr>
      <w:r>
        <w:t xml:space="preserve">PakSoft olarak, Türk işletmelerinin küresel hedeflerine ulaşırken yerel kimliklerini korumalarına yardımcı oluyoruz. Glocal SEO hizmetlerimizle:</w:t>
      </w:r>
    </w:p>
    <w:p>
      <w:pPr>
        <w:pStyle w:val="MdListItem"/>
        <w:numPr>
          <w:ilvl w:val="0"/>
          <w:numId w:val="2"/>
        </w:numPr>
      </w:pPr>
      <w:r>
        <w:rPr>
          <w:rStyle w:val="MdStrong"/>
          <w:b/>
          <w:bCs/>
        </w:rPr>
        <w:t xml:space="preserve">Detaylı Yerel Anahtar Kelime Araştırması</w:t>
      </w:r>
      <w:r>
        <w:t xml:space="preserve">: Türkiye pazarına özel, yüksek potansiyelli anahtar kelimeleri belirliyoruz.</w:t>
      </w:r>
    </w:p>
    <w:p>
      <w:pPr>
        <w:pStyle w:val="MdListItem"/>
        <w:numPr>
          <w:ilvl w:val="0"/>
          <w:numId w:val="2"/>
        </w:numPr>
      </w:pPr>
      <w:r>
        <w:rPr>
          <w:rStyle w:val="MdStrong"/>
          <w:b/>
          <w:bCs/>
        </w:rPr>
        <w:t xml:space="preserve">Kültürel Adaptasyonlu İçerik Üretimi</w:t>
      </w:r>
      <w:r>
        <w:t xml:space="preserve">: Sadece çeviri değil, kültürel olarak zenginleştirilmiş Türkçe içerikler oluşturuyoruz.</w:t>
      </w:r>
    </w:p>
    <w:p>
      <w:pPr>
        <w:pStyle w:val="MdListItem"/>
        <w:numPr>
          <w:ilvl w:val="0"/>
          <w:numId w:val="2"/>
        </w:numPr>
      </w:pPr>
      <w:r>
        <w:rPr>
          <w:rStyle w:val="MdStrong"/>
          <w:b/>
          <w:bCs/>
        </w:rPr>
        <w:t xml:space="preserve">Teknik SEO Optimizasyonu</w:t>
      </w:r>
      <w:r>
        <w:t xml:space="preserve">: Mobil uyumluluk, sayfa hızı ve yerel sunucu optimizasyonları ile teknik altyapınızı güçlendiriyoruz.</w:t>
      </w:r>
    </w:p>
    <w:p>
      <w:pPr>
        <w:pStyle w:val="MdListItem"/>
        <w:numPr>
          <w:ilvl w:val="0"/>
          <w:numId w:val="2"/>
        </w:numPr>
      </w:pPr>
      <w:r>
        <w:rPr>
          <w:rStyle w:val="MdStrong"/>
          <w:b/>
          <w:bCs/>
        </w:rPr>
        <w:t xml:space="preserve">Yerel Bağlantı Kurulumu</w:t>
      </w:r>
      <w:r>
        <w:t xml:space="preserve">: Türkiye pazarındaki güvenilir kaynaklardan kaliteli geri bağlantılar elde etmenizi sağlıyoruz.</w:t>
      </w:r>
    </w:p>
    <w:p>
      <w:pPr>
        <w:pStyle w:val="MdSpace"/>
        <w:spacing w:before="0" w:after="60"/>
      </w:pPr>
    </w:p>
    <w:p>
      <w:pPr>
        <w:pStyle w:val="Heading2"/>
        <w:pStyle w:val="MdHeading2"/>
      </w:pPr>
      <w:r>
        <w:t xml:space="preserve">Sonuç</w:t>
      </w:r>
    </w:p>
    <w:p>
      <w:pPr>
        <w:pStyle w:val="MdParagraph"/>
      </w:pPr>
      <w:r>
        <w:t xml:space="preserve">Küresel rekabette öne çıkmak isteyen Türk işletmeleri için Glocal SEO, sadece bir strateji değil, bir zorunluluktur. Yerel dinamikleri anlayan ve küresel standartlarda uygulayan bir yaklaşımla, dijital dünyada sürdürülebilir başarı elde edebilirsiniz. PakSoft olarak, işletmenizin Glocal SEO potansiyelini ortaya çıkarmak için yanınızdayız. Küresel başarıya yerel dokunuşlarla ulaşmaya hazır mısınız?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2026-03-04T19:11:49.960Z</dcterms:created>
  <dcterms:modified xsi:type="dcterms:W3CDTF">2026-03-04T19:11:49.960Z</dcterms:modified>
</cp:coreProperties>
</file>

<file path=docProps/custom.xml><?xml version="1.0" encoding="utf-8"?>
<Properties xmlns="http://schemas.openxmlformats.org/officeDocument/2006/custom-properties" xmlns:vt="http://schemas.openxmlformats.org/officeDocument/2006/docPropsVTypes"/>
</file>