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b/>
          <w:bCs/>
        </w:rPr>
      </w:pPr>
      <w:r>
        <w:rPr>
          <w:b/>
          <w:bCs/>
        </w:rPr>
        <w:t>Quadro 1 – Requisitos Funcionais</w:t>
      </w:r>
    </w:p>
    <w:tbl>
      <w:tblPr>
        <w:tblW w:w="5000" w:type="pct"/>
        <w:jc w:val="left"/>
        <w:tblInd w:w="-5" w:type="dxa"/>
        <w:tblLayout w:type="fixed"/>
        <w:tblCellMar>
          <w:top w:w="55" w:type="dxa"/>
          <w:left w:w="55" w:type="dxa"/>
          <w:bottom w:w="55" w:type="dxa"/>
          <w:right w:w="55" w:type="dxa"/>
        </w:tblCellMar>
      </w:tblPr>
      <w:tblGrid>
        <w:gridCol w:w="1409"/>
        <w:gridCol w:w="1761"/>
        <w:gridCol w:w="6468"/>
      </w:tblGrid>
      <w:tr>
        <w:trPr/>
        <w:tc>
          <w:tcPr>
            <w:tcW w:w="1409"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1"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8"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RF01</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funcionário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o cadastro de funcionários. O usuário deve informar obrigatoriamente CPF, nome, tipo de funcionário e senha, podendo opcionalmente informar uma equipe.</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RF02</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funcionário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nome, tipo, senha e equipe do funcionário.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RF03</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funcionário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buscar os funcionários de acordo com os critérios: nome ou CPF. Caso nenhum critério seja informado, a busca deve retornar todos os funcionários. A busca deve retornar CPF, nome, tipo e equipe apresentados em forma de tabela.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RF04</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equipe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RF05</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equipe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 nome da equipe.</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RF06</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equipe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 apresentados em forma de tabela.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RF07</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Apagar equipe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 exclusão de equipes.</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RF08</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banco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e um nome curto. O nome curto não precisa ser o nome completo do banco.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RF09</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banco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 nome do banco.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RF10</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banco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buscar os bancos usando como critério: código ou nome. Caso nenhum critério seja informado, a busca deve retornar todos os bancos. A busca deve retornar código do banco e nome curto apresentados em forma de tabela.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RF11</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proposta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RF12</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proposta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valor, funcionário responsável, banco, cliente e data de pagamento das propostas.</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RF13</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proposta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 apresentados em uma tabela.</w:t>
            </w:r>
          </w:p>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RF14</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cliente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RF15</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cliente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nome, telefone e data de nascimento dos clientes.</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RF16</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cliente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buscar clientes com os critérios: CPF, nome ou telefone. Caso nenhum critério seja informado, a busca deve retornar todos os clientes. A busca deve retornar CPF, nome, telefone e data de nascimento apresentados em forma de tabela.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RF17</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e localizar clientes durante o cadastro de propostas</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Durante o cadastro de propostas o usuário pode informar os dados de um cliente novo ou buscar um cliente já cadastrado. Ao informar um cliente novo, o cadastro deve ser realizado conforme o requisito RF14. Para buscar um cliente já cadastrado, o usuário precisa informar apenas CPF do cliente.</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RF18</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Exportar para CSV</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cada busca realizada conforme os requisitos RF03, RF06, RF10, RF13 e RF16, o usuário pode optar por exportar os resultados para um arquivo CSV que será baixado pelo computador do usuário.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RF19</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Gerar relatório de resultados do dia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consultor,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Propostas com status CANCELADA não devem ser consideradas no relatório.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RF20</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Organizar relatório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tela de relatório do RF19 deve gerar listagens separadas por equipe, com subtotais calculados para cada equipe e um total calculado para todas as equipes listadas. O usuário pode selecionar quantas equipes quiser para gerar o relatório.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RF21</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Restrição de data do relatório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RF22</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Restrição de usuário administrativo</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RF23</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Restrição de usuário consultor</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RF24</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Validação de CPF</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RF25</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Controle de status da proposta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 propostas podem ter status CONTRATADA, GERADA e CANCELADA. O status inicial da proposta é GERADA. Uma proposta com data de pagamento deve estar CONTRATADA. O usuário pode cancelar qualquer proposta, sendo que propostas que tiverem status CANCELADA não possuem data de pagamento.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RF26</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Acesso dos usuários</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acessar o sistema os usuários precisam fazer login usando CPF e senha.</w:t>
            </w:r>
          </w:p>
        </w:tc>
      </w:tr>
    </w:tbl>
    <w:p>
      <w:pPr>
        <w:pStyle w:val="Normal"/>
        <w:bidi w:val="0"/>
        <w:jc w:val="left"/>
        <w:rPr/>
      </w:pPr>
      <w:r>
        <w:rPr/>
      </w:r>
    </w:p>
    <w:p>
      <w:pPr>
        <w:pStyle w:val="Normal"/>
        <w:bidi w:val="0"/>
        <w:jc w:val="left"/>
        <w:rPr/>
      </w:pPr>
      <w:r>
        <w:rPr/>
      </w:r>
    </w:p>
    <w:p>
      <w:pPr>
        <w:pStyle w:val="Normal"/>
        <w:bidi w:val="0"/>
        <w:jc w:val="center"/>
        <w:rPr>
          <w:b/>
          <w:bCs/>
        </w:rPr>
      </w:pPr>
      <w:r>
        <w:rPr>
          <w:b/>
          <w:bCs/>
        </w:rPr>
        <w:t>Quadro 2 – Requisitos Não Funcionais</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1409"/>
        <w:gridCol w:w="1761"/>
        <w:gridCol w:w="6468"/>
      </w:tblGrid>
      <w:tr>
        <w:trPr/>
        <w:tc>
          <w:tcPr>
            <w:tcW w:w="1409"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1"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8"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RNF01</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Acesso ao sistema</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ser acessado via navegador sem necessidade de instalar softwares adicionais no computador do usuário.</w:t>
            </w:r>
          </w:p>
        </w:tc>
      </w:tr>
      <w:tr>
        <w:trPr/>
        <w:tc>
          <w:tcPr>
            <w:tcW w:w="1409"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RNF02</w:t>
            </w:r>
          </w:p>
        </w:tc>
        <w:tc>
          <w:tcPr>
            <w:tcW w:w="1761"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Disponibilidade</w:t>
            </w:r>
          </w:p>
        </w:tc>
        <w:tc>
          <w:tcPr>
            <w:tcW w:w="6468"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funcionar estável das 8:00 às 21:00.</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LibreOffice/7.5.9.2$Windows_X86_64 LibreOffice_project/cdeefe45c17511d326101eed8008ac4092f278a9</Application>
  <AppVersion>15.0000</AppVersion>
  <Pages>3</Pages>
  <Words>965</Words>
  <Characters>5098</Characters>
  <CharactersWithSpaces>5972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2025-03-05T16:13:32Z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