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7D68" w14:textId="77777777" w:rsidR="00002DBB" w:rsidRDefault="006D2DC6">
      <w:pPr>
        <w:spacing w:before="760"/>
        <w:jc w:val="center"/>
        <w:rPr>
          <w:rFonts w:hint="eastAsia"/>
        </w:rPr>
      </w:pPr>
      <w:r>
        <w:rPr>
          <w:b/>
          <w:color w:val="123A63"/>
          <w:sz w:val="68"/>
        </w:rPr>
        <w:t>ENTERPRATE</w:t>
      </w:r>
      <w:r>
        <w:rPr>
          <w:b/>
          <w:color w:val="119DA4"/>
          <w:sz w:val="68"/>
        </w:rPr>
        <w:t>AI</w:t>
      </w:r>
    </w:p>
    <w:p w14:paraId="15ADB3D5" w14:textId="77777777" w:rsidR="00002DBB" w:rsidRDefault="006D2DC6">
      <w:pPr>
        <w:spacing w:before="400"/>
        <w:jc w:val="center"/>
        <w:rPr>
          <w:rFonts w:hint="eastAsia"/>
        </w:rPr>
      </w:pPr>
      <w:r>
        <w:rPr>
          <w:b/>
          <w:color w:val="1E6FB9"/>
          <w:sz w:val="48"/>
        </w:rPr>
        <w:t>REFERRAL &amp; REWARD SYSTEM</w:t>
      </w:r>
    </w:p>
    <w:p w14:paraId="43D8BCEF" w14:textId="77777777" w:rsidR="00002DBB" w:rsidRDefault="006D2DC6">
      <w:pPr>
        <w:jc w:val="center"/>
        <w:rPr>
          <w:rFonts w:hint="eastAsia"/>
        </w:rPr>
      </w:pPr>
      <w:r>
        <w:rPr>
          <w:sz w:val="26"/>
        </w:rPr>
        <w:t>Developer-Ready Product Specification, System Instruction, Process Flow &amp; Participant Terms</w:t>
      </w:r>
    </w:p>
    <w:tbl>
      <w:tblPr>
        <w:tblW w:w="0" w:type="auto"/>
        <w:jc w:val="center"/>
        <w:tblLook w:val="04A0" w:firstRow="1" w:lastRow="0" w:firstColumn="1" w:lastColumn="0" w:noHBand="0" w:noVBand="1"/>
      </w:tblPr>
      <w:tblGrid>
        <w:gridCol w:w="3389"/>
        <w:gridCol w:w="3389"/>
        <w:gridCol w:w="3389"/>
      </w:tblGrid>
      <w:tr w:rsidR="00002DBB" w14:paraId="5954D103" w14:textId="77777777">
        <w:trPr>
          <w:jc w:val="center"/>
        </w:trPr>
        <w:tc>
          <w:tcPr>
            <w:tcW w:w="3389" w:type="dxa"/>
            <w:shd w:val="clear" w:color="auto" w:fill="1E6FB9"/>
            <w:tcMar>
              <w:top w:w="170" w:type="dxa"/>
              <w:left w:w="100" w:type="dxa"/>
              <w:bottom w:w="170" w:type="dxa"/>
              <w:right w:w="100" w:type="dxa"/>
            </w:tcMar>
          </w:tcPr>
          <w:p w14:paraId="6CD4EC65" w14:textId="77777777" w:rsidR="00002DBB" w:rsidRDefault="006D2DC6">
            <w:pPr>
              <w:jc w:val="center"/>
              <w:rPr>
                <w:rFonts w:hint="eastAsia"/>
              </w:rPr>
            </w:pPr>
            <w:r>
              <w:rPr>
                <w:b/>
                <w:color w:val="FFFFFF"/>
                <w:sz w:val="16"/>
              </w:rPr>
              <w:t>COMMISSION</w:t>
            </w:r>
            <w:r>
              <w:rPr>
                <w:b/>
                <w:color w:val="FFFFFF"/>
                <w:sz w:val="16"/>
              </w:rPr>
              <w:br/>
            </w:r>
            <w:r>
              <w:rPr>
                <w:b/>
                <w:color w:val="FFFFFF"/>
                <w:sz w:val="30"/>
              </w:rPr>
              <w:t>5%</w:t>
            </w:r>
          </w:p>
        </w:tc>
        <w:tc>
          <w:tcPr>
            <w:tcW w:w="3389" w:type="dxa"/>
            <w:shd w:val="clear" w:color="auto" w:fill="119DA4"/>
            <w:tcMar>
              <w:top w:w="170" w:type="dxa"/>
              <w:left w:w="100" w:type="dxa"/>
              <w:bottom w:w="170" w:type="dxa"/>
              <w:right w:w="100" w:type="dxa"/>
            </w:tcMar>
          </w:tcPr>
          <w:p w14:paraId="3F7DDB26" w14:textId="77777777" w:rsidR="00002DBB" w:rsidRDefault="006D2DC6">
            <w:pPr>
              <w:jc w:val="center"/>
              <w:rPr>
                <w:rFonts w:hint="eastAsia"/>
              </w:rPr>
            </w:pPr>
            <w:r>
              <w:rPr>
                <w:b/>
                <w:color w:val="FFFFFF"/>
                <w:sz w:val="16"/>
              </w:rPr>
              <w:t>PAYOUT THRESHOLD</w:t>
            </w:r>
            <w:r>
              <w:rPr>
                <w:b/>
                <w:color w:val="FFFFFF"/>
                <w:sz w:val="16"/>
              </w:rPr>
              <w:br/>
            </w:r>
            <w:r>
              <w:rPr>
                <w:b/>
                <w:color w:val="FFFFFF"/>
                <w:sz w:val="30"/>
              </w:rPr>
              <w:t>£50</w:t>
            </w:r>
          </w:p>
        </w:tc>
        <w:tc>
          <w:tcPr>
            <w:tcW w:w="3389" w:type="dxa"/>
            <w:shd w:val="clear" w:color="auto" w:fill="D6A53A"/>
            <w:tcMar>
              <w:top w:w="170" w:type="dxa"/>
              <w:left w:w="100" w:type="dxa"/>
              <w:bottom w:w="170" w:type="dxa"/>
              <w:right w:w="100" w:type="dxa"/>
            </w:tcMar>
          </w:tcPr>
          <w:p w14:paraId="5A4D0F67" w14:textId="77777777" w:rsidR="00002DBB" w:rsidRDefault="006D2DC6">
            <w:pPr>
              <w:jc w:val="center"/>
              <w:rPr>
                <w:rFonts w:hint="eastAsia"/>
              </w:rPr>
            </w:pPr>
            <w:r>
              <w:rPr>
                <w:b/>
                <w:color w:val="FFFFFF"/>
                <w:sz w:val="16"/>
              </w:rPr>
              <w:t>ATTRIBUTION</w:t>
            </w:r>
            <w:r>
              <w:rPr>
                <w:b/>
                <w:color w:val="FFFFFF"/>
                <w:sz w:val="16"/>
              </w:rPr>
              <w:br/>
            </w:r>
            <w:r>
              <w:rPr>
                <w:b/>
                <w:color w:val="FFFFFF"/>
                <w:sz w:val="30"/>
              </w:rPr>
              <w:t>AUDITABLE</w:t>
            </w:r>
          </w:p>
        </w:tc>
      </w:tr>
    </w:tbl>
    <w:p w14:paraId="25E33DD4" w14:textId="77777777" w:rsidR="00002DBB" w:rsidRDefault="00002DBB">
      <w:pPr>
        <w:rPr>
          <w:rFonts w:hint="eastAsia"/>
        </w:rPr>
      </w:pPr>
    </w:p>
    <w:tbl>
      <w:tblPr>
        <w:tblW w:w="0" w:type="auto"/>
        <w:jc w:val="center"/>
        <w:tblLook w:val="04A0" w:firstRow="1" w:lastRow="0" w:firstColumn="1" w:lastColumn="0" w:noHBand="0" w:noVBand="1"/>
      </w:tblPr>
      <w:tblGrid>
        <w:gridCol w:w="10166"/>
      </w:tblGrid>
      <w:tr w:rsidR="00002DBB" w14:paraId="1BE1410F" w14:textId="77777777">
        <w:trPr>
          <w:jc w:val="center"/>
        </w:trPr>
        <w:tc>
          <w:tcPr>
            <w:tcW w:w="10166" w:type="dxa"/>
            <w:tcBorders>
              <w:top w:val="single" w:sz="8" w:space="0" w:color="123A63"/>
              <w:left w:val="single" w:sz="8" w:space="0" w:color="123A63"/>
              <w:bottom w:val="single" w:sz="8" w:space="0" w:color="123A63"/>
              <w:right w:val="single" w:sz="8" w:space="0" w:color="123A63"/>
            </w:tcBorders>
            <w:shd w:val="clear" w:color="auto" w:fill="F3F7FB"/>
            <w:tcMar>
              <w:top w:w="120" w:type="dxa"/>
              <w:left w:w="140" w:type="dxa"/>
              <w:bottom w:w="120" w:type="dxa"/>
              <w:right w:w="140" w:type="dxa"/>
            </w:tcMar>
          </w:tcPr>
          <w:p w14:paraId="19C7AA69" w14:textId="77777777" w:rsidR="00002DBB" w:rsidRDefault="006D2DC6">
            <w:pPr>
              <w:rPr>
                <w:rFonts w:hint="eastAsia"/>
              </w:rPr>
            </w:pPr>
            <w:r>
              <w:rPr>
                <w:b/>
                <w:color w:val="123A63"/>
                <w:sz w:val="20"/>
              </w:rPr>
              <w:t>Purpose</w:t>
            </w:r>
            <w:r>
              <w:rPr>
                <w:b/>
                <w:color w:val="123A63"/>
                <w:sz w:val="20"/>
              </w:rPr>
              <w:br/>
            </w:r>
            <w:r>
              <w:t>The authoritative implementation brief for a secure, transparent and scalable EnterprateAI referral programme, covering product behaviour, engineering controls, finance operations, administration, compliance and participant terms.</w:t>
            </w:r>
          </w:p>
        </w:tc>
      </w:tr>
    </w:tbl>
    <w:p w14:paraId="2B8997CB" w14:textId="77777777" w:rsidR="00002DBB" w:rsidRDefault="00002DBB">
      <w:pPr>
        <w:spacing w:after="0"/>
        <w:rPr>
          <w:rFonts w:hint="eastAsia"/>
        </w:rPr>
      </w:pPr>
    </w:p>
    <w:p w14:paraId="58911B30" w14:textId="77777777" w:rsidR="00002DBB" w:rsidRDefault="006D2DC6">
      <w:pPr>
        <w:spacing w:before="900"/>
        <w:jc w:val="center"/>
        <w:rPr>
          <w:rFonts w:hint="eastAsia"/>
        </w:rPr>
      </w:pPr>
      <w:r>
        <w:rPr>
          <w:b/>
          <w:color w:val="123A63"/>
          <w:sz w:val="22"/>
        </w:rPr>
        <w:t>Prepared for EnterprateAI / Enterprate Ltd</w:t>
      </w:r>
    </w:p>
    <w:p w14:paraId="51CCF57A" w14:textId="77777777" w:rsidR="00002DBB" w:rsidRDefault="006D2DC6">
      <w:pPr>
        <w:jc w:val="center"/>
        <w:rPr>
          <w:rFonts w:hint="eastAsia"/>
        </w:rPr>
      </w:pPr>
      <w:r>
        <w:t>Version 1.0  |  10 July 2026  |  Confidential</w:t>
      </w:r>
    </w:p>
    <w:p w14:paraId="3EF21885" w14:textId="77777777" w:rsidR="00002DBB" w:rsidRDefault="006D2DC6">
      <w:pPr>
        <w:rPr>
          <w:rFonts w:hint="eastAsia"/>
        </w:rPr>
      </w:pPr>
      <w:r>
        <w:br w:type="page"/>
      </w:r>
    </w:p>
    <w:p w14:paraId="68A37FEE" w14:textId="77777777" w:rsidR="00002DBB" w:rsidRDefault="006D2DC6">
      <w:pPr>
        <w:pStyle w:val="Heading1"/>
      </w:pPr>
      <w:r>
        <w:t>Document Control</w:t>
      </w:r>
    </w:p>
    <w:tbl>
      <w:tblPr>
        <w:tblStyle w:val="TableGrid"/>
        <w:tblW w:w="0" w:type="auto"/>
        <w:jc w:val="center"/>
        <w:tblLook w:val="04A0" w:firstRow="1" w:lastRow="0" w:firstColumn="1" w:lastColumn="0" w:noHBand="0" w:noVBand="1"/>
      </w:tblPr>
      <w:tblGrid>
        <w:gridCol w:w="5083"/>
        <w:gridCol w:w="5083"/>
      </w:tblGrid>
      <w:tr w:rsidR="00002DBB" w14:paraId="14910BC7" w14:textId="77777777">
        <w:trPr>
          <w:tblHeader/>
          <w:jc w:val="center"/>
        </w:trPr>
        <w:tc>
          <w:tcPr>
            <w:tcW w:w="5083" w:type="dxa"/>
            <w:shd w:val="clear" w:color="auto" w:fill="123A63"/>
            <w:tcMar>
              <w:top w:w="80" w:type="dxa"/>
              <w:left w:w="80" w:type="dxa"/>
              <w:bottom w:w="80" w:type="dxa"/>
              <w:right w:w="80" w:type="dxa"/>
            </w:tcMar>
            <w:vAlign w:val="center"/>
          </w:tcPr>
          <w:p w14:paraId="636FB097" w14:textId="77777777" w:rsidR="00002DBB" w:rsidRDefault="006D2DC6">
            <w:pPr>
              <w:jc w:val="center"/>
              <w:rPr>
                <w:rFonts w:hint="eastAsia"/>
              </w:rPr>
            </w:pPr>
            <w:r>
              <w:rPr>
                <w:b/>
                <w:color w:val="FFFFFF"/>
                <w:sz w:val="16"/>
              </w:rPr>
              <w:t>Item</w:t>
            </w:r>
          </w:p>
        </w:tc>
        <w:tc>
          <w:tcPr>
            <w:tcW w:w="5083" w:type="dxa"/>
            <w:shd w:val="clear" w:color="auto" w:fill="123A63"/>
            <w:tcMar>
              <w:top w:w="80" w:type="dxa"/>
              <w:left w:w="80" w:type="dxa"/>
              <w:bottom w:w="80" w:type="dxa"/>
              <w:right w:w="80" w:type="dxa"/>
            </w:tcMar>
            <w:vAlign w:val="center"/>
          </w:tcPr>
          <w:p w14:paraId="4ED6769C" w14:textId="77777777" w:rsidR="00002DBB" w:rsidRDefault="006D2DC6">
            <w:pPr>
              <w:jc w:val="center"/>
              <w:rPr>
                <w:rFonts w:hint="eastAsia"/>
              </w:rPr>
            </w:pPr>
            <w:r>
              <w:rPr>
                <w:b/>
                <w:color w:val="FFFFFF"/>
                <w:sz w:val="16"/>
              </w:rPr>
              <w:t>Detail</w:t>
            </w:r>
          </w:p>
        </w:tc>
      </w:tr>
      <w:tr w:rsidR="00002DBB" w14:paraId="3F74CBB0" w14:textId="77777777">
        <w:trPr>
          <w:jc w:val="center"/>
        </w:trPr>
        <w:tc>
          <w:tcPr>
            <w:tcW w:w="5083" w:type="dxa"/>
            <w:tcMar>
              <w:top w:w="70" w:type="dxa"/>
              <w:left w:w="75" w:type="dxa"/>
              <w:bottom w:w="70" w:type="dxa"/>
              <w:right w:w="75" w:type="dxa"/>
            </w:tcMar>
          </w:tcPr>
          <w:p w14:paraId="1B7D8140" w14:textId="77777777" w:rsidR="00002DBB" w:rsidRDefault="006D2DC6">
            <w:pPr>
              <w:spacing w:after="0"/>
              <w:rPr>
                <w:rFonts w:hint="eastAsia"/>
              </w:rPr>
            </w:pPr>
            <w:r>
              <w:rPr>
                <w:sz w:val="16"/>
              </w:rPr>
              <w:t>Status</w:t>
            </w:r>
          </w:p>
        </w:tc>
        <w:tc>
          <w:tcPr>
            <w:tcW w:w="5083" w:type="dxa"/>
            <w:tcMar>
              <w:top w:w="70" w:type="dxa"/>
              <w:left w:w="75" w:type="dxa"/>
              <w:bottom w:w="70" w:type="dxa"/>
              <w:right w:w="75" w:type="dxa"/>
            </w:tcMar>
          </w:tcPr>
          <w:p w14:paraId="38D43151" w14:textId="77777777" w:rsidR="00002DBB" w:rsidRDefault="006D2DC6">
            <w:pPr>
              <w:spacing w:after="0"/>
              <w:rPr>
                <w:rFonts w:hint="eastAsia"/>
              </w:rPr>
            </w:pPr>
            <w:r>
              <w:rPr>
                <w:sz w:val="16"/>
              </w:rPr>
              <w:t>Implementation-ready baseline</w:t>
            </w:r>
          </w:p>
        </w:tc>
      </w:tr>
      <w:tr w:rsidR="00002DBB" w14:paraId="763042C7" w14:textId="77777777">
        <w:trPr>
          <w:jc w:val="center"/>
        </w:trPr>
        <w:tc>
          <w:tcPr>
            <w:tcW w:w="5083" w:type="dxa"/>
            <w:shd w:val="clear" w:color="auto" w:fill="F8FAFC"/>
            <w:tcMar>
              <w:top w:w="70" w:type="dxa"/>
              <w:left w:w="75" w:type="dxa"/>
              <w:bottom w:w="70" w:type="dxa"/>
              <w:right w:w="75" w:type="dxa"/>
            </w:tcMar>
          </w:tcPr>
          <w:p w14:paraId="7EB701EA" w14:textId="77777777" w:rsidR="00002DBB" w:rsidRDefault="006D2DC6">
            <w:pPr>
              <w:spacing w:after="0"/>
              <w:rPr>
                <w:rFonts w:hint="eastAsia"/>
              </w:rPr>
            </w:pPr>
            <w:r>
              <w:rPr>
                <w:sz w:val="16"/>
              </w:rPr>
              <w:t>Primary audience</w:t>
            </w:r>
          </w:p>
        </w:tc>
        <w:tc>
          <w:tcPr>
            <w:tcW w:w="5083" w:type="dxa"/>
            <w:shd w:val="clear" w:color="auto" w:fill="F8FAFC"/>
            <w:tcMar>
              <w:top w:w="70" w:type="dxa"/>
              <w:left w:w="75" w:type="dxa"/>
              <w:bottom w:w="70" w:type="dxa"/>
              <w:right w:w="75" w:type="dxa"/>
            </w:tcMar>
          </w:tcPr>
          <w:p w14:paraId="4DD16C30" w14:textId="77777777" w:rsidR="00002DBB" w:rsidRDefault="006D2DC6">
            <w:pPr>
              <w:spacing w:after="0"/>
              <w:rPr>
                <w:rFonts w:hint="eastAsia"/>
              </w:rPr>
            </w:pPr>
            <w:r>
              <w:rPr>
                <w:sz w:val="16"/>
              </w:rPr>
              <w:t>Product owner, full-stack developers, QA, finance/operations and super admin</w:t>
            </w:r>
          </w:p>
        </w:tc>
      </w:tr>
      <w:tr w:rsidR="00002DBB" w14:paraId="2A704BD3" w14:textId="77777777">
        <w:trPr>
          <w:jc w:val="center"/>
        </w:trPr>
        <w:tc>
          <w:tcPr>
            <w:tcW w:w="5083" w:type="dxa"/>
            <w:tcMar>
              <w:top w:w="70" w:type="dxa"/>
              <w:left w:w="75" w:type="dxa"/>
              <w:bottom w:w="70" w:type="dxa"/>
              <w:right w:w="75" w:type="dxa"/>
            </w:tcMar>
          </w:tcPr>
          <w:p w14:paraId="347EC83A" w14:textId="77777777" w:rsidR="00002DBB" w:rsidRDefault="006D2DC6">
            <w:pPr>
              <w:spacing w:after="0"/>
              <w:rPr>
                <w:rFonts w:hint="eastAsia"/>
              </w:rPr>
            </w:pPr>
            <w:r>
              <w:rPr>
                <w:sz w:val="16"/>
              </w:rPr>
              <w:t>Referral rate</w:t>
            </w:r>
          </w:p>
        </w:tc>
        <w:tc>
          <w:tcPr>
            <w:tcW w:w="5083" w:type="dxa"/>
            <w:tcMar>
              <w:top w:w="70" w:type="dxa"/>
              <w:left w:w="75" w:type="dxa"/>
              <w:bottom w:w="70" w:type="dxa"/>
              <w:right w:w="75" w:type="dxa"/>
            </w:tcMar>
          </w:tcPr>
          <w:p w14:paraId="7ED41D2D" w14:textId="77777777" w:rsidR="00002DBB" w:rsidRDefault="006D2DC6">
            <w:pPr>
              <w:spacing w:after="0"/>
              <w:rPr>
                <w:rFonts w:hint="eastAsia"/>
              </w:rPr>
            </w:pPr>
            <w:r>
              <w:rPr>
                <w:sz w:val="16"/>
              </w:rPr>
              <w:t>5% of eligible net subscription revenue</w:t>
            </w:r>
          </w:p>
        </w:tc>
      </w:tr>
      <w:tr w:rsidR="00002DBB" w14:paraId="3379A4EA" w14:textId="77777777">
        <w:trPr>
          <w:jc w:val="center"/>
        </w:trPr>
        <w:tc>
          <w:tcPr>
            <w:tcW w:w="5083" w:type="dxa"/>
            <w:shd w:val="clear" w:color="auto" w:fill="F8FAFC"/>
            <w:tcMar>
              <w:top w:w="70" w:type="dxa"/>
              <w:left w:w="75" w:type="dxa"/>
              <w:bottom w:w="70" w:type="dxa"/>
              <w:right w:w="75" w:type="dxa"/>
            </w:tcMar>
          </w:tcPr>
          <w:p w14:paraId="31199686" w14:textId="77777777" w:rsidR="00002DBB" w:rsidRDefault="006D2DC6">
            <w:pPr>
              <w:spacing w:after="0"/>
              <w:rPr>
                <w:rFonts w:hint="eastAsia"/>
              </w:rPr>
            </w:pPr>
            <w:r>
              <w:rPr>
                <w:sz w:val="16"/>
              </w:rPr>
              <w:t>Minimum payout threshold</w:t>
            </w:r>
          </w:p>
        </w:tc>
        <w:tc>
          <w:tcPr>
            <w:tcW w:w="5083" w:type="dxa"/>
            <w:shd w:val="clear" w:color="auto" w:fill="F8FAFC"/>
            <w:tcMar>
              <w:top w:w="70" w:type="dxa"/>
              <w:left w:w="75" w:type="dxa"/>
              <w:bottom w:w="70" w:type="dxa"/>
              <w:right w:w="75" w:type="dxa"/>
            </w:tcMar>
          </w:tcPr>
          <w:p w14:paraId="3DB06759" w14:textId="77777777" w:rsidR="00002DBB" w:rsidRDefault="006D2DC6">
            <w:pPr>
              <w:spacing w:after="0"/>
              <w:rPr>
                <w:rFonts w:hint="eastAsia"/>
              </w:rPr>
            </w:pPr>
            <w:r>
              <w:rPr>
                <w:sz w:val="16"/>
              </w:rPr>
              <w:t>£50 approved payable balance</w:t>
            </w:r>
          </w:p>
        </w:tc>
      </w:tr>
      <w:tr w:rsidR="00002DBB" w14:paraId="7ACC5DD1" w14:textId="77777777">
        <w:trPr>
          <w:jc w:val="center"/>
        </w:trPr>
        <w:tc>
          <w:tcPr>
            <w:tcW w:w="5083" w:type="dxa"/>
            <w:tcMar>
              <w:top w:w="70" w:type="dxa"/>
              <w:left w:w="75" w:type="dxa"/>
              <w:bottom w:w="70" w:type="dxa"/>
              <w:right w:w="75" w:type="dxa"/>
            </w:tcMar>
          </w:tcPr>
          <w:p w14:paraId="5CB867D8" w14:textId="77777777" w:rsidR="00002DBB" w:rsidRDefault="006D2DC6">
            <w:pPr>
              <w:spacing w:after="0"/>
              <w:rPr>
                <w:rFonts w:hint="eastAsia"/>
              </w:rPr>
            </w:pPr>
            <w:r>
              <w:rPr>
                <w:sz w:val="16"/>
              </w:rPr>
              <w:t>Base currency</w:t>
            </w:r>
          </w:p>
        </w:tc>
        <w:tc>
          <w:tcPr>
            <w:tcW w:w="5083" w:type="dxa"/>
            <w:tcMar>
              <w:top w:w="70" w:type="dxa"/>
              <w:left w:w="75" w:type="dxa"/>
              <w:bottom w:w="70" w:type="dxa"/>
              <w:right w:w="75" w:type="dxa"/>
            </w:tcMar>
          </w:tcPr>
          <w:p w14:paraId="2974A435" w14:textId="77777777" w:rsidR="00002DBB" w:rsidRDefault="006D2DC6">
            <w:pPr>
              <w:spacing w:after="0"/>
              <w:rPr>
                <w:rFonts w:hint="eastAsia"/>
              </w:rPr>
            </w:pPr>
            <w:r>
              <w:rPr>
                <w:sz w:val="16"/>
              </w:rPr>
              <w:t>GBP; store money in pence</w:t>
            </w:r>
          </w:p>
        </w:tc>
      </w:tr>
      <w:tr w:rsidR="00002DBB" w14:paraId="2F2F637E" w14:textId="77777777">
        <w:trPr>
          <w:jc w:val="center"/>
        </w:trPr>
        <w:tc>
          <w:tcPr>
            <w:tcW w:w="5083" w:type="dxa"/>
            <w:shd w:val="clear" w:color="auto" w:fill="F8FAFC"/>
            <w:tcMar>
              <w:top w:w="70" w:type="dxa"/>
              <w:left w:w="75" w:type="dxa"/>
              <w:bottom w:w="70" w:type="dxa"/>
              <w:right w:w="75" w:type="dxa"/>
            </w:tcMar>
          </w:tcPr>
          <w:p w14:paraId="0D380F98" w14:textId="77777777" w:rsidR="00002DBB" w:rsidRDefault="006D2DC6">
            <w:pPr>
              <w:spacing w:after="0"/>
              <w:rPr>
                <w:rFonts w:hint="eastAsia"/>
              </w:rPr>
            </w:pPr>
            <w:r>
              <w:rPr>
                <w:sz w:val="16"/>
              </w:rPr>
              <w:t>Recommended validation hold</w:t>
            </w:r>
          </w:p>
        </w:tc>
        <w:tc>
          <w:tcPr>
            <w:tcW w:w="5083" w:type="dxa"/>
            <w:shd w:val="clear" w:color="auto" w:fill="F8FAFC"/>
            <w:tcMar>
              <w:top w:w="70" w:type="dxa"/>
              <w:left w:w="75" w:type="dxa"/>
              <w:bottom w:w="70" w:type="dxa"/>
              <w:right w:w="75" w:type="dxa"/>
            </w:tcMar>
          </w:tcPr>
          <w:p w14:paraId="3ABAE6A7" w14:textId="77777777" w:rsidR="00002DBB" w:rsidRDefault="006D2DC6">
            <w:pPr>
              <w:spacing w:after="0"/>
              <w:rPr>
                <w:rFonts w:hint="eastAsia"/>
              </w:rPr>
            </w:pPr>
            <w:r>
              <w:rPr>
                <w:sz w:val="16"/>
              </w:rPr>
              <w:t>30 days, configurable</w:t>
            </w:r>
          </w:p>
        </w:tc>
      </w:tr>
      <w:tr w:rsidR="00002DBB" w14:paraId="18C3E656" w14:textId="77777777">
        <w:trPr>
          <w:jc w:val="center"/>
        </w:trPr>
        <w:tc>
          <w:tcPr>
            <w:tcW w:w="5083" w:type="dxa"/>
            <w:tcMar>
              <w:top w:w="70" w:type="dxa"/>
              <w:left w:w="75" w:type="dxa"/>
              <w:bottom w:w="70" w:type="dxa"/>
              <w:right w:w="75" w:type="dxa"/>
            </w:tcMar>
          </w:tcPr>
          <w:p w14:paraId="4808B5E9" w14:textId="77777777" w:rsidR="00002DBB" w:rsidRDefault="006D2DC6">
            <w:pPr>
              <w:spacing w:after="0"/>
              <w:rPr>
                <w:rFonts w:hint="eastAsia"/>
              </w:rPr>
            </w:pPr>
            <w:r>
              <w:rPr>
                <w:sz w:val="16"/>
              </w:rPr>
              <w:t>Recommended attribution window</w:t>
            </w:r>
          </w:p>
        </w:tc>
        <w:tc>
          <w:tcPr>
            <w:tcW w:w="5083" w:type="dxa"/>
            <w:tcMar>
              <w:top w:w="70" w:type="dxa"/>
              <w:left w:w="75" w:type="dxa"/>
              <w:bottom w:w="70" w:type="dxa"/>
              <w:right w:w="75" w:type="dxa"/>
            </w:tcMar>
          </w:tcPr>
          <w:p w14:paraId="11377D05" w14:textId="77777777" w:rsidR="00002DBB" w:rsidRDefault="006D2DC6">
            <w:pPr>
              <w:spacing w:after="0"/>
              <w:rPr>
                <w:rFonts w:hint="eastAsia"/>
              </w:rPr>
            </w:pPr>
            <w:r>
              <w:rPr>
                <w:sz w:val="16"/>
              </w:rPr>
              <w:t>30 days, configurable</w:t>
            </w:r>
          </w:p>
        </w:tc>
      </w:tr>
      <w:tr w:rsidR="00002DBB" w14:paraId="25DE1C3D" w14:textId="77777777">
        <w:trPr>
          <w:jc w:val="center"/>
        </w:trPr>
        <w:tc>
          <w:tcPr>
            <w:tcW w:w="5083" w:type="dxa"/>
            <w:shd w:val="clear" w:color="auto" w:fill="F8FAFC"/>
            <w:tcMar>
              <w:top w:w="70" w:type="dxa"/>
              <w:left w:w="75" w:type="dxa"/>
              <w:bottom w:w="70" w:type="dxa"/>
              <w:right w:w="75" w:type="dxa"/>
            </w:tcMar>
          </w:tcPr>
          <w:p w14:paraId="2E682997" w14:textId="77777777" w:rsidR="00002DBB" w:rsidRDefault="006D2DC6">
            <w:pPr>
              <w:spacing w:after="0"/>
              <w:rPr>
                <w:rFonts w:hint="eastAsia"/>
              </w:rPr>
            </w:pPr>
            <w:r>
              <w:rPr>
                <w:sz w:val="16"/>
              </w:rPr>
              <w:t>Review cycle</w:t>
            </w:r>
          </w:p>
        </w:tc>
        <w:tc>
          <w:tcPr>
            <w:tcW w:w="5083" w:type="dxa"/>
            <w:shd w:val="clear" w:color="auto" w:fill="F8FAFC"/>
            <w:tcMar>
              <w:top w:w="70" w:type="dxa"/>
              <w:left w:w="75" w:type="dxa"/>
              <w:bottom w:w="70" w:type="dxa"/>
              <w:right w:w="75" w:type="dxa"/>
            </w:tcMar>
          </w:tcPr>
          <w:p w14:paraId="6D10501B" w14:textId="77777777" w:rsidR="00002DBB" w:rsidRDefault="006D2DC6">
            <w:pPr>
              <w:spacing w:after="0"/>
              <w:rPr>
                <w:rFonts w:hint="eastAsia"/>
              </w:rPr>
            </w:pPr>
            <w:r>
              <w:rPr>
                <w:sz w:val="16"/>
              </w:rPr>
              <w:t>At launch, 30 days after launch, then quarterly</w:t>
            </w:r>
          </w:p>
        </w:tc>
      </w:tr>
    </w:tbl>
    <w:p w14:paraId="54EE105F" w14:textId="77777777" w:rsidR="00002DBB" w:rsidRDefault="00002DBB">
      <w:pPr>
        <w:spacing w:after="0"/>
        <w:rPr>
          <w:rFonts w:hint="eastAsia"/>
        </w:rPr>
      </w:pPr>
    </w:p>
    <w:tbl>
      <w:tblPr>
        <w:tblW w:w="0" w:type="auto"/>
        <w:jc w:val="center"/>
        <w:tblLook w:val="04A0" w:firstRow="1" w:lastRow="0" w:firstColumn="1" w:lastColumn="0" w:noHBand="0" w:noVBand="1"/>
      </w:tblPr>
      <w:tblGrid>
        <w:gridCol w:w="10166"/>
      </w:tblGrid>
      <w:tr w:rsidR="00002DBB" w14:paraId="5DC41044" w14:textId="77777777">
        <w:trPr>
          <w:jc w:val="center"/>
        </w:trPr>
        <w:tc>
          <w:tcPr>
            <w:tcW w:w="10166" w:type="dxa"/>
            <w:tcBorders>
              <w:top w:val="single" w:sz="8" w:space="0" w:color="C47F00"/>
              <w:left w:val="single" w:sz="8" w:space="0" w:color="C47F00"/>
              <w:bottom w:val="single" w:sz="8" w:space="0" w:color="C47F00"/>
              <w:right w:val="single" w:sz="8" w:space="0" w:color="C47F00"/>
            </w:tcBorders>
            <w:shd w:val="clear" w:color="auto" w:fill="FFF8E7"/>
            <w:tcMar>
              <w:top w:w="120" w:type="dxa"/>
              <w:left w:w="140" w:type="dxa"/>
              <w:bottom w:w="120" w:type="dxa"/>
              <w:right w:w="140" w:type="dxa"/>
            </w:tcMar>
          </w:tcPr>
          <w:p w14:paraId="4BF6FFE7" w14:textId="77777777" w:rsidR="00002DBB" w:rsidRDefault="006D2DC6">
            <w:pPr>
              <w:rPr>
                <w:rFonts w:hint="eastAsia"/>
              </w:rPr>
            </w:pPr>
            <w:r>
              <w:rPr>
                <w:b/>
                <w:color w:val="C47F00"/>
                <w:sz w:val="20"/>
              </w:rPr>
              <w:t>Core financial principle</w:t>
            </w:r>
            <w:r>
              <w:rPr>
                <w:b/>
                <w:color w:val="C47F00"/>
                <w:sz w:val="20"/>
              </w:rPr>
              <w:br/>
            </w:r>
            <w:r>
              <w:t>Never maintain referral money as an editable dashboard total. Every amount must be derived from immutable, auditable ledger entries linked to the originating referral, customer, subscription, invoice, payment, refund and payout.</w:t>
            </w:r>
          </w:p>
        </w:tc>
      </w:tr>
    </w:tbl>
    <w:p w14:paraId="45B0E841" w14:textId="77777777" w:rsidR="00002DBB" w:rsidRDefault="00002DBB">
      <w:pPr>
        <w:spacing w:after="0"/>
        <w:rPr>
          <w:rFonts w:hint="eastAsia"/>
        </w:rPr>
      </w:pPr>
    </w:p>
    <w:p w14:paraId="2ECAE081" w14:textId="77777777" w:rsidR="00002DBB" w:rsidRDefault="006D2DC6">
      <w:pPr>
        <w:pStyle w:val="Heading1"/>
      </w:pPr>
      <w:r>
        <w:t>1. Executive Summary</w:t>
      </w:r>
    </w:p>
    <w:p w14:paraId="38137501" w14:textId="77777777" w:rsidR="00002DBB" w:rsidRDefault="006D2DC6">
      <w:pPr>
        <w:rPr>
          <w:rFonts w:hint="eastAsia"/>
        </w:rPr>
      </w:pPr>
      <w:r>
        <w:t>Any eligible registered EnterprateAI user can voluntarily join the programme, accept the current Referral Programme Terms, receive a unique referral link, and earn a 5% reward when a genuinely new referred customer makes an eligible paid subscription payment. Rewards are first pending, become approved only after validation, and become withdrawable when the approved payable balance reaches £50.</w:t>
      </w:r>
    </w:p>
    <w:p w14:paraId="5D7C6D6B" w14:textId="77777777" w:rsidR="00002DBB" w:rsidRDefault="006D2DC6">
      <w:pPr>
        <w:pStyle w:val="ListBullet"/>
        <w:spacing w:after="50"/>
        <w:rPr>
          <w:rFonts w:hint="eastAsia"/>
        </w:rPr>
      </w:pPr>
      <w:r>
        <w:t>Accurate click-to-sign-up-to-payment attribution.</w:t>
      </w:r>
    </w:p>
    <w:p w14:paraId="097E9BB5" w14:textId="77777777" w:rsidR="00002DBB" w:rsidRDefault="006D2DC6">
      <w:pPr>
        <w:pStyle w:val="ListBullet"/>
        <w:spacing w:after="50"/>
        <w:rPr>
          <w:rFonts w:hint="eastAsia"/>
        </w:rPr>
      </w:pPr>
      <w:r>
        <w:t>Recurring or first-payment-only commission controlled by configuration; recurring is recommended for stronger growth incentives.</w:t>
      </w:r>
    </w:p>
    <w:p w14:paraId="59282F91" w14:textId="77777777" w:rsidR="00002DBB" w:rsidRDefault="006D2DC6">
      <w:pPr>
        <w:pStyle w:val="ListBullet"/>
        <w:spacing w:after="50"/>
        <w:rPr>
          <w:rFonts w:hint="eastAsia"/>
        </w:rPr>
      </w:pPr>
      <w:r>
        <w:t>Participant dashboard showing referrals, conversion status, pending rewards, approved/payable balance, threshold progress and payout history.</w:t>
      </w:r>
    </w:p>
    <w:p w14:paraId="75B5AC15" w14:textId="77777777" w:rsidR="00002DBB" w:rsidRDefault="006D2DC6">
      <w:pPr>
        <w:pStyle w:val="ListBullet"/>
        <w:spacing w:after="50"/>
        <w:rPr>
          <w:rFonts w:hint="eastAsia"/>
        </w:rPr>
      </w:pPr>
      <w:r>
        <w:t>Super-admin control for monitoring, fraud review, payout approval, controlled adjustments, exports and audit logs.</w:t>
      </w:r>
    </w:p>
    <w:p w14:paraId="55979CBC" w14:textId="77777777" w:rsidR="00002DBB" w:rsidRDefault="006D2DC6">
      <w:pPr>
        <w:pStyle w:val="ListBullet"/>
        <w:spacing w:after="50"/>
        <w:rPr>
          <w:rFonts w:hint="eastAsia"/>
        </w:rPr>
      </w:pPr>
      <w:r>
        <w:t>Append-only reward ledger, signed/idempotent webhooks, reconciliation and clear participant Terms.</w:t>
      </w:r>
    </w:p>
    <w:p w14:paraId="3464C2EC" w14:textId="77777777" w:rsidR="00002DBB" w:rsidRDefault="006D2DC6">
      <w:pPr>
        <w:pStyle w:val="Heading1"/>
      </w:pPr>
      <w:r>
        <w:t>2. Scope, Assumptions and Commercial Rules</w:t>
      </w:r>
    </w:p>
    <w:p w14:paraId="18969D6C" w14:textId="77777777" w:rsidR="00002DBB" w:rsidRDefault="006D2DC6">
      <w:pPr>
        <w:pStyle w:val="Heading2"/>
      </w:pPr>
      <w:r>
        <w:t>2.1 In Scope</w:t>
      </w:r>
    </w:p>
    <w:p w14:paraId="6521E8DC" w14:textId="77777777" w:rsidR="00002DBB" w:rsidRDefault="006D2DC6">
      <w:pPr>
        <w:pStyle w:val="ListBullet"/>
        <w:spacing w:after="50"/>
        <w:rPr>
          <w:rFonts w:hint="eastAsia"/>
        </w:rPr>
      </w:pPr>
      <w:r>
        <w:t>Programme enrolment, eligibility and versioned Terms acceptance.</w:t>
      </w:r>
    </w:p>
    <w:p w14:paraId="60EF3BB4" w14:textId="77777777" w:rsidR="00002DBB" w:rsidRDefault="006D2DC6">
      <w:pPr>
        <w:pStyle w:val="ListBullet"/>
        <w:spacing w:after="50"/>
        <w:rPr>
          <w:rFonts w:hint="eastAsia"/>
        </w:rPr>
      </w:pPr>
      <w:r>
        <w:t>Unique code/link generation, click capture and sign-up attribution.</w:t>
      </w:r>
    </w:p>
    <w:p w14:paraId="54D244ED" w14:textId="77777777" w:rsidR="00002DBB" w:rsidRDefault="006D2DC6">
      <w:pPr>
        <w:pStyle w:val="ListBullet"/>
        <w:spacing w:after="50"/>
        <w:rPr>
          <w:rFonts w:hint="eastAsia"/>
        </w:rPr>
      </w:pPr>
      <w:r>
        <w:t>Subscription payment conversion tracking through the existing billing provider.</w:t>
      </w:r>
    </w:p>
    <w:p w14:paraId="21AB1E74" w14:textId="77777777" w:rsidR="00002DBB" w:rsidRDefault="006D2DC6">
      <w:pPr>
        <w:pStyle w:val="ListBullet"/>
        <w:spacing w:after="50"/>
        <w:rPr>
          <w:rFonts w:hint="eastAsia"/>
        </w:rPr>
      </w:pPr>
      <w:r>
        <w:t>5% reward calculation, pending/approved/reversed ledger, £50 payout threshold and payout workflow.</w:t>
      </w:r>
    </w:p>
    <w:p w14:paraId="3CBC0043" w14:textId="77777777" w:rsidR="00002DBB" w:rsidRDefault="006D2DC6">
      <w:pPr>
        <w:pStyle w:val="ListBullet"/>
        <w:spacing w:after="50"/>
        <w:rPr>
          <w:rFonts w:hint="eastAsia"/>
        </w:rPr>
      </w:pPr>
      <w:r>
        <w:t>Participant and super-admin dashboards, notifications, fraud controls, reporting and audit.</w:t>
      </w:r>
    </w:p>
    <w:p w14:paraId="1362E60E" w14:textId="77777777" w:rsidR="00002DBB" w:rsidRDefault="006D2DC6">
      <w:pPr>
        <w:pStyle w:val="Heading2"/>
      </w:pPr>
      <w:r>
        <w:t>2.2 Out of Scope for v1</w:t>
      </w:r>
    </w:p>
    <w:p w14:paraId="54206726" w14:textId="77777777" w:rsidR="00002DBB" w:rsidRDefault="006D2DC6">
      <w:pPr>
        <w:pStyle w:val="ListBullet"/>
        <w:spacing w:after="50"/>
        <w:rPr>
          <w:rFonts w:hint="eastAsia"/>
        </w:rPr>
      </w:pPr>
      <w:r>
        <w:t>Multi-level referrals or commission splitting.</w:t>
      </w:r>
    </w:p>
    <w:p w14:paraId="7A220241" w14:textId="77777777" w:rsidR="00002DBB" w:rsidRDefault="006D2DC6">
      <w:pPr>
        <w:pStyle w:val="ListBullet"/>
        <w:spacing w:after="50"/>
        <w:rPr>
          <w:rFonts w:hint="eastAsia"/>
        </w:rPr>
      </w:pPr>
      <w:r>
        <w:t>Commission on free trials, unpaid invoices or non-subscription products unless later configured.</w:t>
      </w:r>
    </w:p>
    <w:p w14:paraId="05BD7592" w14:textId="77777777" w:rsidR="00002DBB" w:rsidRDefault="006D2DC6">
      <w:pPr>
        <w:pStyle w:val="ListBullet"/>
        <w:spacing w:after="50"/>
        <w:rPr>
          <w:rFonts w:hint="eastAsia"/>
        </w:rPr>
      </w:pPr>
      <w:r>
        <w:t>Cash advances or payouts below £50.</w:t>
      </w:r>
    </w:p>
    <w:p w14:paraId="5054228D" w14:textId="77777777" w:rsidR="00002DBB" w:rsidRDefault="006D2DC6">
      <w:pPr>
        <w:pStyle w:val="ListBullet"/>
        <w:spacing w:after="50"/>
        <w:rPr>
          <w:rFonts w:hint="eastAsia"/>
        </w:rPr>
      </w:pPr>
      <w:r>
        <w:t>Automatic tax withholding or tax advice.</w:t>
      </w:r>
    </w:p>
    <w:p w14:paraId="46BE641F" w14:textId="77777777" w:rsidR="00002DBB" w:rsidRDefault="006D2DC6">
      <w:pPr>
        <w:pStyle w:val="ListBullet"/>
        <w:spacing w:after="50"/>
        <w:rPr>
          <w:rFonts w:hint="eastAsia"/>
        </w:rPr>
      </w:pPr>
      <w:r>
        <w:t>Unsupported retroactive or offline referrals without strong evidence and admin audit.</w:t>
      </w:r>
    </w:p>
    <w:p w14:paraId="1113DE7E" w14:textId="77777777" w:rsidR="00002DBB" w:rsidRDefault="006D2DC6">
      <w:pPr>
        <w:pStyle w:val="Heading2"/>
      </w:pPr>
      <w:r>
        <w:t>2.3 Authoritative Rules</w:t>
      </w:r>
    </w:p>
    <w:tbl>
      <w:tblPr>
        <w:tblStyle w:val="TableGrid"/>
        <w:tblW w:w="0" w:type="auto"/>
        <w:jc w:val="center"/>
        <w:tblLook w:val="04A0" w:firstRow="1" w:lastRow="0" w:firstColumn="1" w:lastColumn="0" w:noHBand="0" w:noVBand="1"/>
      </w:tblPr>
      <w:tblGrid>
        <w:gridCol w:w="5083"/>
        <w:gridCol w:w="5083"/>
      </w:tblGrid>
      <w:tr w:rsidR="00002DBB" w14:paraId="543A49ED" w14:textId="77777777">
        <w:trPr>
          <w:tblHeader/>
          <w:jc w:val="center"/>
        </w:trPr>
        <w:tc>
          <w:tcPr>
            <w:tcW w:w="5083" w:type="dxa"/>
            <w:shd w:val="clear" w:color="auto" w:fill="123A63"/>
            <w:tcMar>
              <w:top w:w="80" w:type="dxa"/>
              <w:left w:w="80" w:type="dxa"/>
              <w:bottom w:w="80" w:type="dxa"/>
              <w:right w:w="80" w:type="dxa"/>
            </w:tcMar>
            <w:vAlign w:val="center"/>
          </w:tcPr>
          <w:p w14:paraId="424B4A76" w14:textId="77777777" w:rsidR="00002DBB" w:rsidRDefault="006D2DC6">
            <w:pPr>
              <w:jc w:val="center"/>
              <w:rPr>
                <w:rFonts w:hint="eastAsia"/>
              </w:rPr>
            </w:pPr>
            <w:r>
              <w:rPr>
                <w:b/>
                <w:color w:val="FFFFFF"/>
                <w:sz w:val="16"/>
              </w:rPr>
              <w:t>Rule</w:t>
            </w:r>
          </w:p>
        </w:tc>
        <w:tc>
          <w:tcPr>
            <w:tcW w:w="5083" w:type="dxa"/>
            <w:shd w:val="clear" w:color="auto" w:fill="123A63"/>
            <w:tcMar>
              <w:top w:w="80" w:type="dxa"/>
              <w:left w:w="80" w:type="dxa"/>
              <w:bottom w:w="80" w:type="dxa"/>
              <w:right w:w="80" w:type="dxa"/>
            </w:tcMar>
            <w:vAlign w:val="center"/>
          </w:tcPr>
          <w:p w14:paraId="5D745DAB" w14:textId="77777777" w:rsidR="00002DBB" w:rsidRDefault="006D2DC6">
            <w:pPr>
              <w:jc w:val="center"/>
              <w:rPr>
                <w:rFonts w:hint="eastAsia"/>
              </w:rPr>
            </w:pPr>
            <w:r>
              <w:rPr>
                <w:b/>
                <w:color w:val="FFFFFF"/>
                <w:sz w:val="16"/>
              </w:rPr>
              <w:t>Required behaviour</w:t>
            </w:r>
          </w:p>
        </w:tc>
      </w:tr>
      <w:tr w:rsidR="00002DBB" w14:paraId="6B1BDD43" w14:textId="77777777">
        <w:trPr>
          <w:jc w:val="center"/>
        </w:trPr>
        <w:tc>
          <w:tcPr>
            <w:tcW w:w="5083" w:type="dxa"/>
            <w:tcMar>
              <w:top w:w="70" w:type="dxa"/>
              <w:left w:w="75" w:type="dxa"/>
              <w:bottom w:w="70" w:type="dxa"/>
              <w:right w:w="75" w:type="dxa"/>
            </w:tcMar>
          </w:tcPr>
          <w:p w14:paraId="5B32FD03" w14:textId="77777777" w:rsidR="00002DBB" w:rsidRDefault="006D2DC6">
            <w:pPr>
              <w:spacing w:after="0"/>
              <w:rPr>
                <w:rFonts w:hint="eastAsia"/>
              </w:rPr>
            </w:pPr>
            <w:r>
              <w:rPr>
                <w:sz w:val="16"/>
              </w:rPr>
              <w:t>Rate</w:t>
            </w:r>
          </w:p>
        </w:tc>
        <w:tc>
          <w:tcPr>
            <w:tcW w:w="5083" w:type="dxa"/>
            <w:tcMar>
              <w:top w:w="70" w:type="dxa"/>
              <w:left w:w="75" w:type="dxa"/>
              <w:bottom w:w="70" w:type="dxa"/>
              <w:right w:w="75" w:type="dxa"/>
            </w:tcMar>
          </w:tcPr>
          <w:p w14:paraId="4E2135DA" w14:textId="77777777" w:rsidR="00002DBB" w:rsidRDefault="006D2DC6">
            <w:pPr>
              <w:spacing w:after="0"/>
              <w:rPr>
                <w:rFonts w:hint="eastAsia"/>
              </w:rPr>
            </w:pPr>
            <w:r>
              <w:rPr>
                <w:sz w:val="16"/>
              </w:rPr>
              <w:t>5.00%, stored as a versioned configuration value.</w:t>
            </w:r>
          </w:p>
        </w:tc>
      </w:tr>
      <w:tr w:rsidR="00002DBB" w14:paraId="444340A2" w14:textId="77777777">
        <w:trPr>
          <w:jc w:val="center"/>
        </w:trPr>
        <w:tc>
          <w:tcPr>
            <w:tcW w:w="5083" w:type="dxa"/>
            <w:shd w:val="clear" w:color="auto" w:fill="F8FAFC"/>
            <w:tcMar>
              <w:top w:w="70" w:type="dxa"/>
              <w:left w:w="75" w:type="dxa"/>
              <w:bottom w:w="70" w:type="dxa"/>
              <w:right w:w="75" w:type="dxa"/>
            </w:tcMar>
          </w:tcPr>
          <w:p w14:paraId="270430DA" w14:textId="77777777" w:rsidR="00002DBB" w:rsidRDefault="006D2DC6">
            <w:pPr>
              <w:spacing w:after="0"/>
              <w:rPr>
                <w:rFonts w:hint="eastAsia"/>
              </w:rPr>
            </w:pPr>
            <w:r>
              <w:rPr>
                <w:sz w:val="16"/>
              </w:rPr>
              <w:t>Threshold</w:t>
            </w:r>
          </w:p>
        </w:tc>
        <w:tc>
          <w:tcPr>
            <w:tcW w:w="5083" w:type="dxa"/>
            <w:shd w:val="clear" w:color="auto" w:fill="F8FAFC"/>
            <w:tcMar>
              <w:top w:w="70" w:type="dxa"/>
              <w:left w:w="75" w:type="dxa"/>
              <w:bottom w:w="70" w:type="dxa"/>
              <w:right w:w="75" w:type="dxa"/>
            </w:tcMar>
          </w:tcPr>
          <w:p w14:paraId="66D2E90B" w14:textId="77777777" w:rsidR="00002DBB" w:rsidRDefault="006D2DC6">
            <w:pPr>
              <w:spacing w:after="0"/>
              <w:rPr>
                <w:rFonts w:hint="eastAsia"/>
              </w:rPr>
            </w:pPr>
            <w:r>
              <w:rPr>
                <w:sz w:val="16"/>
              </w:rPr>
              <w:t>£50.00 / 5,000 pence of approved, available balance.</w:t>
            </w:r>
          </w:p>
        </w:tc>
      </w:tr>
      <w:tr w:rsidR="00002DBB" w14:paraId="4C3E5F01" w14:textId="77777777">
        <w:trPr>
          <w:jc w:val="center"/>
        </w:trPr>
        <w:tc>
          <w:tcPr>
            <w:tcW w:w="5083" w:type="dxa"/>
            <w:tcMar>
              <w:top w:w="70" w:type="dxa"/>
              <w:left w:w="75" w:type="dxa"/>
              <w:bottom w:w="70" w:type="dxa"/>
              <w:right w:w="75" w:type="dxa"/>
            </w:tcMar>
          </w:tcPr>
          <w:p w14:paraId="6313676F" w14:textId="77777777" w:rsidR="00002DBB" w:rsidRDefault="006D2DC6">
            <w:pPr>
              <w:spacing w:after="0"/>
              <w:rPr>
                <w:rFonts w:hint="eastAsia"/>
              </w:rPr>
            </w:pPr>
            <w:r>
              <w:rPr>
                <w:sz w:val="16"/>
              </w:rPr>
              <w:t>Recommended reward base</w:t>
            </w:r>
          </w:p>
        </w:tc>
        <w:tc>
          <w:tcPr>
            <w:tcW w:w="5083" w:type="dxa"/>
            <w:tcMar>
              <w:top w:w="70" w:type="dxa"/>
              <w:left w:w="75" w:type="dxa"/>
              <w:bottom w:w="70" w:type="dxa"/>
              <w:right w:w="75" w:type="dxa"/>
            </w:tcMar>
          </w:tcPr>
          <w:p w14:paraId="7A73EC54" w14:textId="77777777" w:rsidR="00002DBB" w:rsidRDefault="006D2DC6">
            <w:pPr>
              <w:spacing w:after="0"/>
              <w:rPr>
                <w:rFonts w:hint="eastAsia"/>
              </w:rPr>
            </w:pPr>
            <w:r>
              <w:rPr>
                <w:sz w:val="16"/>
              </w:rPr>
              <w:t>Subscription subtotal after discounts and credits, excluding VAT/tax, refunds and chargebacks; before processor fees.</w:t>
            </w:r>
          </w:p>
        </w:tc>
      </w:tr>
      <w:tr w:rsidR="00002DBB" w14:paraId="5CD66456" w14:textId="77777777">
        <w:trPr>
          <w:jc w:val="center"/>
        </w:trPr>
        <w:tc>
          <w:tcPr>
            <w:tcW w:w="5083" w:type="dxa"/>
            <w:shd w:val="clear" w:color="auto" w:fill="F8FAFC"/>
            <w:tcMar>
              <w:top w:w="70" w:type="dxa"/>
              <w:left w:w="75" w:type="dxa"/>
              <w:bottom w:w="70" w:type="dxa"/>
              <w:right w:w="75" w:type="dxa"/>
            </w:tcMar>
          </w:tcPr>
          <w:p w14:paraId="0FCF9962" w14:textId="77777777" w:rsidR="00002DBB" w:rsidRDefault="006D2DC6">
            <w:pPr>
              <w:spacing w:after="0"/>
              <w:rPr>
                <w:rFonts w:hint="eastAsia"/>
              </w:rPr>
            </w:pPr>
            <w:r>
              <w:rPr>
                <w:sz w:val="16"/>
              </w:rPr>
              <w:t>Timing</w:t>
            </w:r>
          </w:p>
        </w:tc>
        <w:tc>
          <w:tcPr>
            <w:tcW w:w="5083" w:type="dxa"/>
            <w:shd w:val="clear" w:color="auto" w:fill="F8FAFC"/>
            <w:tcMar>
              <w:top w:w="70" w:type="dxa"/>
              <w:left w:w="75" w:type="dxa"/>
              <w:bottom w:w="70" w:type="dxa"/>
              <w:right w:w="75" w:type="dxa"/>
            </w:tcMar>
          </w:tcPr>
          <w:p w14:paraId="2A3C0D49" w14:textId="77777777" w:rsidR="00002DBB" w:rsidRDefault="006D2DC6">
            <w:pPr>
              <w:spacing w:after="0"/>
              <w:rPr>
                <w:rFonts w:hint="eastAsia"/>
              </w:rPr>
            </w:pPr>
            <w:r>
              <w:rPr>
                <w:sz w:val="16"/>
              </w:rPr>
              <w:t>Create pending on verified payment success; approve after configured hold if no disqualifying event exists.</w:t>
            </w:r>
          </w:p>
        </w:tc>
      </w:tr>
      <w:tr w:rsidR="00002DBB" w14:paraId="7C67F873" w14:textId="77777777">
        <w:trPr>
          <w:jc w:val="center"/>
        </w:trPr>
        <w:tc>
          <w:tcPr>
            <w:tcW w:w="5083" w:type="dxa"/>
            <w:tcMar>
              <w:top w:w="70" w:type="dxa"/>
              <w:left w:w="75" w:type="dxa"/>
              <w:bottom w:w="70" w:type="dxa"/>
              <w:right w:w="75" w:type="dxa"/>
            </w:tcMar>
          </w:tcPr>
          <w:p w14:paraId="27D427A3" w14:textId="77777777" w:rsidR="00002DBB" w:rsidRDefault="006D2DC6">
            <w:pPr>
              <w:spacing w:after="0"/>
              <w:rPr>
                <w:rFonts w:hint="eastAsia"/>
              </w:rPr>
            </w:pPr>
            <w:r>
              <w:rPr>
                <w:sz w:val="16"/>
              </w:rPr>
              <w:t>Attribution</w:t>
            </w:r>
          </w:p>
        </w:tc>
        <w:tc>
          <w:tcPr>
            <w:tcW w:w="5083" w:type="dxa"/>
            <w:tcMar>
              <w:top w:w="70" w:type="dxa"/>
              <w:left w:w="75" w:type="dxa"/>
              <w:bottom w:w="70" w:type="dxa"/>
              <w:right w:w="75" w:type="dxa"/>
            </w:tcMar>
          </w:tcPr>
          <w:p w14:paraId="11015D60" w14:textId="77777777" w:rsidR="00002DBB" w:rsidRDefault="006D2DC6">
            <w:pPr>
              <w:spacing w:after="0"/>
              <w:rPr>
                <w:rFonts w:hint="eastAsia"/>
              </w:rPr>
            </w:pPr>
            <w:r>
              <w:rPr>
                <w:sz w:val="16"/>
              </w:rPr>
              <w:t>Last valid referral click before registration within 30 days; one referrer per customer.</w:t>
            </w:r>
          </w:p>
        </w:tc>
      </w:tr>
      <w:tr w:rsidR="00002DBB" w14:paraId="0AC0BC29" w14:textId="77777777">
        <w:trPr>
          <w:jc w:val="center"/>
        </w:trPr>
        <w:tc>
          <w:tcPr>
            <w:tcW w:w="5083" w:type="dxa"/>
            <w:shd w:val="clear" w:color="auto" w:fill="F8FAFC"/>
            <w:tcMar>
              <w:top w:w="70" w:type="dxa"/>
              <w:left w:w="75" w:type="dxa"/>
              <w:bottom w:w="70" w:type="dxa"/>
              <w:right w:w="75" w:type="dxa"/>
            </w:tcMar>
          </w:tcPr>
          <w:p w14:paraId="3BB3460B" w14:textId="77777777" w:rsidR="00002DBB" w:rsidRDefault="006D2DC6">
            <w:pPr>
              <w:spacing w:after="0"/>
              <w:rPr>
                <w:rFonts w:hint="eastAsia"/>
              </w:rPr>
            </w:pPr>
            <w:r>
              <w:rPr>
                <w:sz w:val="16"/>
              </w:rPr>
              <w:t>Existing users</w:t>
            </w:r>
          </w:p>
        </w:tc>
        <w:tc>
          <w:tcPr>
            <w:tcW w:w="5083" w:type="dxa"/>
            <w:shd w:val="clear" w:color="auto" w:fill="F8FAFC"/>
            <w:tcMar>
              <w:top w:w="70" w:type="dxa"/>
              <w:left w:w="75" w:type="dxa"/>
              <w:bottom w:w="70" w:type="dxa"/>
              <w:right w:w="75" w:type="dxa"/>
            </w:tcMar>
          </w:tcPr>
          <w:p w14:paraId="6792EDFC" w14:textId="77777777" w:rsidR="00002DBB" w:rsidRDefault="006D2DC6">
            <w:pPr>
              <w:spacing w:after="0"/>
              <w:rPr>
                <w:rFonts w:hint="eastAsia"/>
              </w:rPr>
            </w:pPr>
            <w:r>
              <w:rPr>
                <w:sz w:val="16"/>
              </w:rPr>
              <w:t>No new or retroactive referral credit.</w:t>
            </w:r>
          </w:p>
        </w:tc>
      </w:tr>
      <w:tr w:rsidR="00002DBB" w14:paraId="0FFB4326" w14:textId="77777777">
        <w:trPr>
          <w:jc w:val="center"/>
        </w:trPr>
        <w:tc>
          <w:tcPr>
            <w:tcW w:w="5083" w:type="dxa"/>
            <w:tcMar>
              <w:top w:w="70" w:type="dxa"/>
              <w:left w:w="75" w:type="dxa"/>
              <w:bottom w:w="70" w:type="dxa"/>
              <w:right w:w="75" w:type="dxa"/>
            </w:tcMar>
          </w:tcPr>
          <w:p w14:paraId="1EFF1BAE" w14:textId="77777777" w:rsidR="00002DBB" w:rsidRDefault="006D2DC6">
            <w:pPr>
              <w:spacing w:after="0"/>
              <w:rPr>
                <w:rFonts w:hint="eastAsia"/>
              </w:rPr>
            </w:pPr>
            <w:r>
              <w:rPr>
                <w:sz w:val="16"/>
              </w:rPr>
              <w:t>Self-referral</w:t>
            </w:r>
          </w:p>
        </w:tc>
        <w:tc>
          <w:tcPr>
            <w:tcW w:w="5083" w:type="dxa"/>
            <w:tcMar>
              <w:top w:w="70" w:type="dxa"/>
              <w:left w:w="75" w:type="dxa"/>
              <w:bottom w:w="70" w:type="dxa"/>
              <w:right w:w="75" w:type="dxa"/>
            </w:tcMar>
          </w:tcPr>
          <w:p w14:paraId="3BD5B130" w14:textId="77777777" w:rsidR="00002DBB" w:rsidRDefault="006D2DC6">
            <w:pPr>
              <w:spacing w:after="0"/>
              <w:rPr>
                <w:rFonts w:hint="eastAsia"/>
              </w:rPr>
            </w:pPr>
            <w:r>
              <w:rPr>
                <w:sz w:val="16"/>
              </w:rPr>
              <w:t>Prohibited and blocked or held for review.</w:t>
            </w:r>
          </w:p>
        </w:tc>
      </w:tr>
      <w:tr w:rsidR="00002DBB" w14:paraId="778213CE" w14:textId="77777777">
        <w:trPr>
          <w:jc w:val="center"/>
        </w:trPr>
        <w:tc>
          <w:tcPr>
            <w:tcW w:w="5083" w:type="dxa"/>
            <w:shd w:val="clear" w:color="auto" w:fill="F8FAFC"/>
            <w:tcMar>
              <w:top w:w="70" w:type="dxa"/>
              <w:left w:w="75" w:type="dxa"/>
              <w:bottom w:w="70" w:type="dxa"/>
              <w:right w:w="75" w:type="dxa"/>
            </w:tcMar>
          </w:tcPr>
          <w:p w14:paraId="354BD1F0" w14:textId="77777777" w:rsidR="00002DBB" w:rsidRDefault="006D2DC6">
            <w:pPr>
              <w:spacing w:after="0"/>
              <w:rPr>
                <w:rFonts w:hint="eastAsia"/>
              </w:rPr>
            </w:pPr>
            <w:r>
              <w:rPr>
                <w:sz w:val="16"/>
              </w:rPr>
              <w:t>Refunds/chargebacks</w:t>
            </w:r>
          </w:p>
        </w:tc>
        <w:tc>
          <w:tcPr>
            <w:tcW w:w="5083" w:type="dxa"/>
            <w:shd w:val="clear" w:color="auto" w:fill="F8FAFC"/>
            <w:tcMar>
              <w:top w:w="70" w:type="dxa"/>
              <w:left w:w="75" w:type="dxa"/>
              <w:bottom w:w="70" w:type="dxa"/>
              <w:right w:w="75" w:type="dxa"/>
            </w:tcMar>
          </w:tcPr>
          <w:p w14:paraId="38C1A274" w14:textId="77777777" w:rsidR="00002DBB" w:rsidRDefault="006D2DC6">
            <w:pPr>
              <w:spacing w:after="0"/>
              <w:rPr>
                <w:rFonts w:hint="eastAsia"/>
              </w:rPr>
            </w:pPr>
            <w:r>
              <w:rPr>
                <w:sz w:val="16"/>
              </w:rPr>
              <w:t>Create linked negative reversals; never overwrite the original reward.</w:t>
            </w:r>
          </w:p>
        </w:tc>
      </w:tr>
      <w:tr w:rsidR="00002DBB" w14:paraId="4F228B7E" w14:textId="77777777">
        <w:trPr>
          <w:jc w:val="center"/>
        </w:trPr>
        <w:tc>
          <w:tcPr>
            <w:tcW w:w="5083" w:type="dxa"/>
            <w:tcMar>
              <w:top w:w="70" w:type="dxa"/>
              <w:left w:w="75" w:type="dxa"/>
              <w:bottom w:w="70" w:type="dxa"/>
              <w:right w:w="75" w:type="dxa"/>
            </w:tcMar>
          </w:tcPr>
          <w:p w14:paraId="543EB39B" w14:textId="77777777" w:rsidR="00002DBB" w:rsidRDefault="006D2DC6">
            <w:pPr>
              <w:spacing w:after="0"/>
              <w:rPr>
                <w:rFonts w:hint="eastAsia"/>
              </w:rPr>
            </w:pPr>
            <w:r>
              <w:rPr>
                <w:sz w:val="16"/>
              </w:rPr>
              <w:t>Money precision</w:t>
            </w:r>
          </w:p>
        </w:tc>
        <w:tc>
          <w:tcPr>
            <w:tcW w:w="5083" w:type="dxa"/>
            <w:tcMar>
              <w:top w:w="70" w:type="dxa"/>
              <w:left w:w="75" w:type="dxa"/>
              <w:bottom w:w="70" w:type="dxa"/>
              <w:right w:w="75" w:type="dxa"/>
            </w:tcMar>
          </w:tcPr>
          <w:p w14:paraId="047D1F33" w14:textId="77777777" w:rsidR="00002DBB" w:rsidRDefault="006D2DC6">
            <w:pPr>
              <w:spacing w:after="0"/>
              <w:rPr>
                <w:rFonts w:hint="eastAsia"/>
              </w:rPr>
            </w:pPr>
            <w:r>
              <w:rPr>
                <w:sz w:val="16"/>
              </w:rPr>
              <w:t>Integer minor units or decimal money library; no binary floating point.</w:t>
            </w:r>
          </w:p>
        </w:tc>
      </w:tr>
      <w:tr w:rsidR="00002DBB" w14:paraId="0E1130A7" w14:textId="77777777">
        <w:trPr>
          <w:jc w:val="center"/>
        </w:trPr>
        <w:tc>
          <w:tcPr>
            <w:tcW w:w="5083" w:type="dxa"/>
            <w:shd w:val="clear" w:color="auto" w:fill="F8FAFC"/>
            <w:tcMar>
              <w:top w:w="70" w:type="dxa"/>
              <w:left w:w="75" w:type="dxa"/>
              <w:bottom w:w="70" w:type="dxa"/>
              <w:right w:w="75" w:type="dxa"/>
            </w:tcMar>
          </w:tcPr>
          <w:p w14:paraId="7B4E41CD" w14:textId="77777777" w:rsidR="00002DBB" w:rsidRDefault="006D2DC6">
            <w:pPr>
              <w:spacing w:after="0"/>
              <w:rPr>
                <w:rFonts w:hint="eastAsia"/>
              </w:rPr>
            </w:pPr>
            <w:r>
              <w:rPr>
                <w:sz w:val="16"/>
              </w:rPr>
              <w:t>Cancellation</w:t>
            </w:r>
          </w:p>
        </w:tc>
        <w:tc>
          <w:tcPr>
            <w:tcW w:w="5083" w:type="dxa"/>
            <w:shd w:val="clear" w:color="auto" w:fill="F8FAFC"/>
            <w:tcMar>
              <w:top w:w="70" w:type="dxa"/>
              <w:left w:w="75" w:type="dxa"/>
              <w:bottom w:w="70" w:type="dxa"/>
              <w:right w:w="75" w:type="dxa"/>
            </w:tcMar>
          </w:tcPr>
          <w:p w14:paraId="043F5E4C" w14:textId="77777777" w:rsidR="00002DBB" w:rsidRDefault="006D2DC6">
            <w:pPr>
              <w:spacing w:after="0"/>
              <w:rPr>
                <w:rFonts w:hint="eastAsia"/>
              </w:rPr>
            </w:pPr>
            <w:r>
              <w:rPr>
                <w:sz w:val="16"/>
              </w:rPr>
              <w:t>Does not reverse legitimate retained revenue; refunds and chargebacks do.</w:t>
            </w:r>
          </w:p>
        </w:tc>
      </w:tr>
    </w:tbl>
    <w:p w14:paraId="44841C22" w14:textId="77777777" w:rsidR="00002DBB" w:rsidRDefault="00002DBB">
      <w:pPr>
        <w:spacing w:after="0"/>
        <w:rPr>
          <w:rFonts w:hint="eastAsia"/>
        </w:rPr>
      </w:pPr>
    </w:p>
    <w:tbl>
      <w:tblPr>
        <w:tblW w:w="0" w:type="auto"/>
        <w:jc w:val="center"/>
        <w:tblLook w:val="04A0" w:firstRow="1" w:lastRow="0" w:firstColumn="1" w:lastColumn="0" w:noHBand="0" w:noVBand="1"/>
      </w:tblPr>
      <w:tblGrid>
        <w:gridCol w:w="10166"/>
      </w:tblGrid>
      <w:tr w:rsidR="00002DBB" w14:paraId="51E29B5F" w14:textId="77777777">
        <w:trPr>
          <w:jc w:val="center"/>
        </w:trPr>
        <w:tc>
          <w:tcPr>
            <w:tcW w:w="10166" w:type="dxa"/>
            <w:tcBorders>
              <w:top w:val="single" w:sz="8" w:space="0" w:color="C47F00"/>
              <w:left w:val="single" w:sz="8" w:space="0" w:color="C47F00"/>
              <w:bottom w:val="single" w:sz="8" w:space="0" w:color="C47F00"/>
              <w:right w:val="single" w:sz="8" w:space="0" w:color="C47F00"/>
            </w:tcBorders>
            <w:shd w:val="clear" w:color="auto" w:fill="FFF8E7"/>
            <w:tcMar>
              <w:top w:w="120" w:type="dxa"/>
              <w:left w:w="140" w:type="dxa"/>
              <w:bottom w:w="120" w:type="dxa"/>
              <w:right w:w="140" w:type="dxa"/>
            </w:tcMar>
          </w:tcPr>
          <w:p w14:paraId="1B38174D" w14:textId="77777777" w:rsidR="00002DBB" w:rsidRDefault="006D2DC6">
            <w:pPr>
              <w:rPr>
                <w:rFonts w:hint="eastAsia"/>
              </w:rPr>
            </w:pPr>
            <w:r>
              <w:rPr>
                <w:b/>
                <w:color w:val="C47F00"/>
                <w:sz w:val="20"/>
              </w:rPr>
              <w:t>Decision required before launch</w:t>
            </w:r>
            <w:r>
              <w:rPr>
                <w:b/>
                <w:color w:val="C47F00"/>
                <w:sz w:val="20"/>
              </w:rPr>
              <w:br/>
            </w:r>
            <w:r>
              <w:t>Confirm whether the 5% applies to every eligible renewal or only the first successful payment. This specification recommends recurring commission, but the rate and duration must be configurable and reflected exactly in the published Terms.</w:t>
            </w:r>
          </w:p>
        </w:tc>
      </w:tr>
    </w:tbl>
    <w:p w14:paraId="7D6F6067" w14:textId="77777777" w:rsidR="00002DBB" w:rsidRDefault="00002DBB">
      <w:pPr>
        <w:spacing w:after="0"/>
        <w:rPr>
          <w:rFonts w:hint="eastAsia"/>
        </w:rPr>
      </w:pPr>
    </w:p>
    <w:p w14:paraId="34D247E7" w14:textId="77777777" w:rsidR="00002DBB" w:rsidRDefault="006D2DC6">
      <w:pPr>
        <w:pStyle w:val="Heading1"/>
      </w:pPr>
      <w:r>
        <w:t>3. Roles and Permissions</w:t>
      </w:r>
    </w:p>
    <w:tbl>
      <w:tblPr>
        <w:tblStyle w:val="TableGrid"/>
        <w:tblW w:w="0" w:type="auto"/>
        <w:jc w:val="center"/>
        <w:tblLook w:val="04A0" w:firstRow="1" w:lastRow="0" w:firstColumn="1" w:lastColumn="0" w:noHBand="0" w:noVBand="1"/>
      </w:tblPr>
      <w:tblGrid>
        <w:gridCol w:w="3389"/>
        <w:gridCol w:w="3389"/>
        <w:gridCol w:w="3389"/>
      </w:tblGrid>
      <w:tr w:rsidR="00002DBB" w14:paraId="5EB9B880" w14:textId="77777777">
        <w:trPr>
          <w:tblHeader/>
          <w:jc w:val="center"/>
        </w:trPr>
        <w:tc>
          <w:tcPr>
            <w:tcW w:w="3389" w:type="dxa"/>
            <w:shd w:val="clear" w:color="auto" w:fill="123A63"/>
            <w:tcMar>
              <w:top w:w="80" w:type="dxa"/>
              <w:left w:w="80" w:type="dxa"/>
              <w:bottom w:w="80" w:type="dxa"/>
              <w:right w:w="80" w:type="dxa"/>
            </w:tcMar>
            <w:vAlign w:val="center"/>
          </w:tcPr>
          <w:p w14:paraId="021D45C2" w14:textId="77777777" w:rsidR="00002DBB" w:rsidRDefault="006D2DC6">
            <w:pPr>
              <w:jc w:val="center"/>
              <w:rPr>
                <w:rFonts w:hint="eastAsia"/>
              </w:rPr>
            </w:pPr>
            <w:r>
              <w:rPr>
                <w:b/>
                <w:color w:val="FFFFFF"/>
                <w:sz w:val="16"/>
              </w:rPr>
              <w:t>Role</w:t>
            </w:r>
          </w:p>
        </w:tc>
        <w:tc>
          <w:tcPr>
            <w:tcW w:w="3389" w:type="dxa"/>
            <w:shd w:val="clear" w:color="auto" w:fill="123A63"/>
            <w:tcMar>
              <w:top w:w="80" w:type="dxa"/>
              <w:left w:w="80" w:type="dxa"/>
              <w:bottom w:w="80" w:type="dxa"/>
              <w:right w:w="80" w:type="dxa"/>
            </w:tcMar>
            <w:vAlign w:val="center"/>
          </w:tcPr>
          <w:p w14:paraId="3809D8FA" w14:textId="77777777" w:rsidR="00002DBB" w:rsidRDefault="006D2DC6">
            <w:pPr>
              <w:jc w:val="center"/>
              <w:rPr>
                <w:rFonts w:hint="eastAsia"/>
              </w:rPr>
            </w:pPr>
            <w:r>
              <w:rPr>
                <w:b/>
                <w:color w:val="FFFFFF"/>
                <w:sz w:val="16"/>
              </w:rPr>
              <w:t>Capabilities</w:t>
            </w:r>
          </w:p>
        </w:tc>
        <w:tc>
          <w:tcPr>
            <w:tcW w:w="3389" w:type="dxa"/>
            <w:shd w:val="clear" w:color="auto" w:fill="123A63"/>
            <w:tcMar>
              <w:top w:w="80" w:type="dxa"/>
              <w:left w:w="80" w:type="dxa"/>
              <w:bottom w:w="80" w:type="dxa"/>
              <w:right w:w="80" w:type="dxa"/>
            </w:tcMar>
            <w:vAlign w:val="center"/>
          </w:tcPr>
          <w:p w14:paraId="6CD5BCD2" w14:textId="77777777" w:rsidR="00002DBB" w:rsidRDefault="006D2DC6">
            <w:pPr>
              <w:jc w:val="center"/>
              <w:rPr>
                <w:rFonts w:hint="eastAsia"/>
              </w:rPr>
            </w:pPr>
            <w:r>
              <w:rPr>
                <w:b/>
                <w:color w:val="FFFFFF"/>
                <w:sz w:val="16"/>
              </w:rPr>
              <w:t>Restrictions</w:t>
            </w:r>
          </w:p>
        </w:tc>
      </w:tr>
      <w:tr w:rsidR="00002DBB" w14:paraId="319220CE" w14:textId="77777777">
        <w:trPr>
          <w:jc w:val="center"/>
        </w:trPr>
        <w:tc>
          <w:tcPr>
            <w:tcW w:w="3389" w:type="dxa"/>
            <w:tcMar>
              <w:top w:w="70" w:type="dxa"/>
              <w:left w:w="75" w:type="dxa"/>
              <w:bottom w:w="70" w:type="dxa"/>
              <w:right w:w="75" w:type="dxa"/>
            </w:tcMar>
          </w:tcPr>
          <w:p w14:paraId="15E7FC37" w14:textId="77777777" w:rsidR="00002DBB" w:rsidRDefault="006D2DC6">
            <w:pPr>
              <w:spacing w:after="0"/>
              <w:rPr>
                <w:rFonts w:hint="eastAsia"/>
              </w:rPr>
            </w:pPr>
            <w:r>
              <w:rPr>
                <w:sz w:val="16"/>
              </w:rPr>
              <w:t>Registered user</w:t>
            </w:r>
          </w:p>
        </w:tc>
        <w:tc>
          <w:tcPr>
            <w:tcW w:w="3389" w:type="dxa"/>
            <w:tcMar>
              <w:top w:w="70" w:type="dxa"/>
              <w:left w:w="75" w:type="dxa"/>
              <w:bottom w:w="70" w:type="dxa"/>
              <w:right w:w="75" w:type="dxa"/>
            </w:tcMar>
          </w:tcPr>
          <w:p w14:paraId="7FC38B2A" w14:textId="77777777" w:rsidR="00002DBB" w:rsidRDefault="006D2DC6">
            <w:pPr>
              <w:spacing w:after="0"/>
              <w:rPr>
                <w:rFonts w:hint="eastAsia"/>
              </w:rPr>
            </w:pPr>
            <w:r>
              <w:rPr>
                <w:sz w:val="16"/>
              </w:rPr>
              <w:t>Join, accept Terms, obtain link, view activity/rewards, add payout details, request payout, opt out.</w:t>
            </w:r>
          </w:p>
        </w:tc>
        <w:tc>
          <w:tcPr>
            <w:tcW w:w="3389" w:type="dxa"/>
            <w:tcMar>
              <w:top w:w="70" w:type="dxa"/>
              <w:left w:w="75" w:type="dxa"/>
              <w:bottom w:w="70" w:type="dxa"/>
              <w:right w:w="75" w:type="dxa"/>
            </w:tcMar>
          </w:tcPr>
          <w:p w14:paraId="0BBECB83" w14:textId="77777777" w:rsidR="00002DBB" w:rsidRDefault="006D2DC6">
            <w:pPr>
              <w:spacing w:after="0"/>
              <w:rPr>
                <w:rFonts w:hint="eastAsia"/>
              </w:rPr>
            </w:pPr>
            <w:r>
              <w:rPr>
                <w:sz w:val="16"/>
              </w:rPr>
              <w:t>Cannot change attribution, calculations or another user’s data.</w:t>
            </w:r>
          </w:p>
        </w:tc>
      </w:tr>
      <w:tr w:rsidR="00002DBB" w14:paraId="68188C4E" w14:textId="77777777">
        <w:trPr>
          <w:jc w:val="center"/>
        </w:trPr>
        <w:tc>
          <w:tcPr>
            <w:tcW w:w="3389" w:type="dxa"/>
            <w:shd w:val="clear" w:color="auto" w:fill="F8FAFC"/>
            <w:tcMar>
              <w:top w:w="70" w:type="dxa"/>
              <w:left w:w="75" w:type="dxa"/>
              <w:bottom w:w="70" w:type="dxa"/>
              <w:right w:w="75" w:type="dxa"/>
            </w:tcMar>
          </w:tcPr>
          <w:p w14:paraId="4E014BDD" w14:textId="77777777" w:rsidR="00002DBB" w:rsidRDefault="006D2DC6">
            <w:pPr>
              <w:spacing w:after="0"/>
              <w:rPr>
                <w:rFonts w:hint="eastAsia"/>
              </w:rPr>
            </w:pPr>
            <w:r>
              <w:rPr>
                <w:sz w:val="16"/>
              </w:rPr>
              <w:t>Referred customer</w:t>
            </w:r>
          </w:p>
        </w:tc>
        <w:tc>
          <w:tcPr>
            <w:tcW w:w="3389" w:type="dxa"/>
            <w:shd w:val="clear" w:color="auto" w:fill="F8FAFC"/>
            <w:tcMar>
              <w:top w:w="70" w:type="dxa"/>
              <w:left w:w="75" w:type="dxa"/>
              <w:bottom w:w="70" w:type="dxa"/>
              <w:right w:w="75" w:type="dxa"/>
            </w:tcMar>
          </w:tcPr>
          <w:p w14:paraId="22C82CA3" w14:textId="77777777" w:rsidR="00002DBB" w:rsidRDefault="006D2DC6">
            <w:pPr>
              <w:spacing w:after="0"/>
              <w:rPr>
                <w:rFonts w:hint="eastAsia"/>
              </w:rPr>
            </w:pPr>
            <w:r>
              <w:rPr>
                <w:sz w:val="16"/>
              </w:rPr>
              <w:t>Uses EnterprateAI normally and may later obtain their own link.</w:t>
            </w:r>
          </w:p>
        </w:tc>
        <w:tc>
          <w:tcPr>
            <w:tcW w:w="3389" w:type="dxa"/>
            <w:shd w:val="clear" w:color="auto" w:fill="F8FAFC"/>
            <w:tcMar>
              <w:top w:w="70" w:type="dxa"/>
              <w:left w:w="75" w:type="dxa"/>
              <w:bottom w:w="70" w:type="dxa"/>
              <w:right w:w="75" w:type="dxa"/>
            </w:tcMar>
          </w:tcPr>
          <w:p w14:paraId="74652A66" w14:textId="77777777" w:rsidR="00002DBB" w:rsidRDefault="006D2DC6">
            <w:pPr>
              <w:spacing w:after="0"/>
              <w:rPr>
                <w:rFonts w:hint="eastAsia"/>
              </w:rPr>
            </w:pPr>
            <w:r>
              <w:rPr>
                <w:sz w:val="16"/>
              </w:rPr>
              <w:t>Cannot change assigned referrer.</w:t>
            </w:r>
          </w:p>
        </w:tc>
      </w:tr>
      <w:tr w:rsidR="00002DBB" w14:paraId="15BDA4F4" w14:textId="77777777">
        <w:trPr>
          <w:jc w:val="center"/>
        </w:trPr>
        <w:tc>
          <w:tcPr>
            <w:tcW w:w="3389" w:type="dxa"/>
            <w:tcMar>
              <w:top w:w="70" w:type="dxa"/>
              <w:left w:w="75" w:type="dxa"/>
              <w:bottom w:w="70" w:type="dxa"/>
              <w:right w:w="75" w:type="dxa"/>
            </w:tcMar>
          </w:tcPr>
          <w:p w14:paraId="10CB72EA" w14:textId="77777777" w:rsidR="00002DBB" w:rsidRDefault="006D2DC6">
            <w:pPr>
              <w:spacing w:after="0"/>
              <w:rPr>
                <w:rFonts w:hint="eastAsia"/>
              </w:rPr>
            </w:pPr>
            <w:r>
              <w:rPr>
                <w:sz w:val="16"/>
              </w:rPr>
              <w:t>Support admin</w:t>
            </w:r>
          </w:p>
        </w:tc>
        <w:tc>
          <w:tcPr>
            <w:tcW w:w="3389" w:type="dxa"/>
            <w:tcMar>
              <w:top w:w="70" w:type="dxa"/>
              <w:left w:w="75" w:type="dxa"/>
              <w:bottom w:w="70" w:type="dxa"/>
              <w:right w:w="75" w:type="dxa"/>
            </w:tcMar>
          </w:tcPr>
          <w:p w14:paraId="68044808" w14:textId="77777777" w:rsidR="00002DBB" w:rsidRDefault="006D2DC6">
            <w:pPr>
              <w:spacing w:after="0"/>
              <w:rPr>
                <w:rFonts w:hint="eastAsia"/>
              </w:rPr>
            </w:pPr>
            <w:r>
              <w:rPr>
                <w:sz w:val="16"/>
              </w:rPr>
              <w:t>Search/view cases, notes, evidence and disputes.</w:t>
            </w:r>
          </w:p>
        </w:tc>
        <w:tc>
          <w:tcPr>
            <w:tcW w:w="3389" w:type="dxa"/>
            <w:tcMar>
              <w:top w:w="70" w:type="dxa"/>
              <w:left w:w="75" w:type="dxa"/>
              <w:bottom w:w="70" w:type="dxa"/>
              <w:right w:w="75" w:type="dxa"/>
            </w:tcMar>
          </w:tcPr>
          <w:p w14:paraId="074C509F" w14:textId="77777777" w:rsidR="00002DBB" w:rsidRDefault="006D2DC6">
            <w:pPr>
              <w:spacing w:after="0"/>
              <w:rPr>
                <w:rFonts w:hint="eastAsia"/>
              </w:rPr>
            </w:pPr>
            <w:r>
              <w:rPr>
                <w:sz w:val="16"/>
              </w:rPr>
              <w:t>No unrestricted financial changes.</w:t>
            </w:r>
          </w:p>
        </w:tc>
      </w:tr>
      <w:tr w:rsidR="00002DBB" w14:paraId="23104707" w14:textId="77777777">
        <w:trPr>
          <w:jc w:val="center"/>
        </w:trPr>
        <w:tc>
          <w:tcPr>
            <w:tcW w:w="3389" w:type="dxa"/>
            <w:shd w:val="clear" w:color="auto" w:fill="F8FAFC"/>
            <w:tcMar>
              <w:top w:w="70" w:type="dxa"/>
              <w:left w:w="75" w:type="dxa"/>
              <w:bottom w:w="70" w:type="dxa"/>
              <w:right w:w="75" w:type="dxa"/>
            </w:tcMar>
          </w:tcPr>
          <w:p w14:paraId="276DD92B" w14:textId="77777777" w:rsidR="00002DBB" w:rsidRDefault="006D2DC6">
            <w:pPr>
              <w:spacing w:after="0"/>
              <w:rPr>
                <w:rFonts w:hint="eastAsia"/>
              </w:rPr>
            </w:pPr>
            <w:r>
              <w:rPr>
                <w:sz w:val="16"/>
              </w:rPr>
              <w:t>Finance admin</w:t>
            </w:r>
          </w:p>
        </w:tc>
        <w:tc>
          <w:tcPr>
            <w:tcW w:w="3389" w:type="dxa"/>
            <w:shd w:val="clear" w:color="auto" w:fill="F8FAFC"/>
            <w:tcMar>
              <w:top w:w="70" w:type="dxa"/>
              <w:left w:w="75" w:type="dxa"/>
              <w:bottom w:w="70" w:type="dxa"/>
              <w:right w:w="75" w:type="dxa"/>
            </w:tcMar>
          </w:tcPr>
          <w:p w14:paraId="3C3106C3" w14:textId="77777777" w:rsidR="00002DBB" w:rsidRDefault="006D2DC6">
            <w:pPr>
              <w:spacing w:after="0"/>
              <w:rPr>
                <w:rFonts w:hint="eastAsia"/>
              </w:rPr>
            </w:pPr>
            <w:r>
              <w:rPr>
                <w:sz w:val="16"/>
              </w:rPr>
              <w:t>Review payout queue, approve/reject, reconcile and export.</w:t>
            </w:r>
          </w:p>
        </w:tc>
        <w:tc>
          <w:tcPr>
            <w:tcW w:w="3389" w:type="dxa"/>
            <w:shd w:val="clear" w:color="auto" w:fill="F8FAFC"/>
            <w:tcMar>
              <w:top w:w="70" w:type="dxa"/>
              <w:left w:w="75" w:type="dxa"/>
              <w:bottom w:w="70" w:type="dxa"/>
              <w:right w:w="75" w:type="dxa"/>
            </w:tcMar>
          </w:tcPr>
          <w:p w14:paraId="3FDD2CE6" w14:textId="77777777" w:rsidR="00002DBB" w:rsidRDefault="006D2DC6">
            <w:pPr>
              <w:spacing w:after="0"/>
              <w:rPr>
                <w:rFonts w:hint="eastAsia"/>
              </w:rPr>
            </w:pPr>
            <w:r>
              <w:rPr>
                <w:sz w:val="16"/>
              </w:rPr>
              <w:t>Cannot delete ledger history or silently change attribution.</w:t>
            </w:r>
          </w:p>
        </w:tc>
      </w:tr>
      <w:tr w:rsidR="00002DBB" w14:paraId="737F9ECA" w14:textId="77777777">
        <w:trPr>
          <w:jc w:val="center"/>
        </w:trPr>
        <w:tc>
          <w:tcPr>
            <w:tcW w:w="3389" w:type="dxa"/>
            <w:tcMar>
              <w:top w:w="70" w:type="dxa"/>
              <w:left w:w="75" w:type="dxa"/>
              <w:bottom w:w="70" w:type="dxa"/>
              <w:right w:w="75" w:type="dxa"/>
            </w:tcMar>
          </w:tcPr>
          <w:p w14:paraId="4281985B" w14:textId="77777777" w:rsidR="00002DBB" w:rsidRDefault="006D2DC6">
            <w:pPr>
              <w:spacing w:after="0"/>
              <w:rPr>
                <w:rFonts w:hint="eastAsia"/>
              </w:rPr>
            </w:pPr>
            <w:r>
              <w:rPr>
                <w:sz w:val="16"/>
              </w:rPr>
              <w:t>Super admin</w:t>
            </w:r>
          </w:p>
        </w:tc>
        <w:tc>
          <w:tcPr>
            <w:tcW w:w="3389" w:type="dxa"/>
            <w:tcMar>
              <w:top w:w="70" w:type="dxa"/>
              <w:left w:w="75" w:type="dxa"/>
              <w:bottom w:w="70" w:type="dxa"/>
              <w:right w:w="75" w:type="dxa"/>
            </w:tcMar>
          </w:tcPr>
          <w:p w14:paraId="00BEB979" w14:textId="77777777" w:rsidR="00002DBB" w:rsidRDefault="006D2DC6">
            <w:pPr>
              <w:spacing w:after="0"/>
              <w:rPr>
                <w:rFonts w:hint="eastAsia"/>
              </w:rPr>
            </w:pPr>
            <w:r>
              <w:rPr>
                <w:sz w:val="16"/>
              </w:rPr>
              <w:t>Configuration, suspension, corrections, adjustments, payouts, reporting and audit.</w:t>
            </w:r>
          </w:p>
        </w:tc>
        <w:tc>
          <w:tcPr>
            <w:tcW w:w="3389" w:type="dxa"/>
            <w:tcMar>
              <w:top w:w="70" w:type="dxa"/>
              <w:left w:w="75" w:type="dxa"/>
              <w:bottom w:w="70" w:type="dxa"/>
              <w:right w:w="75" w:type="dxa"/>
            </w:tcMar>
          </w:tcPr>
          <w:p w14:paraId="2FDE0557" w14:textId="77777777" w:rsidR="00002DBB" w:rsidRDefault="006D2DC6">
            <w:pPr>
              <w:spacing w:after="0"/>
              <w:rPr>
                <w:rFonts w:hint="eastAsia"/>
              </w:rPr>
            </w:pPr>
            <w:r>
              <w:rPr>
                <w:sz w:val="16"/>
              </w:rPr>
              <w:t>Sensitive actions require reason, actor, timestamp and preferably step-up/dual approval.</w:t>
            </w:r>
          </w:p>
        </w:tc>
      </w:tr>
      <w:tr w:rsidR="00002DBB" w14:paraId="4BFC554F" w14:textId="77777777">
        <w:trPr>
          <w:jc w:val="center"/>
        </w:trPr>
        <w:tc>
          <w:tcPr>
            <w:tcW w:w="3389" w:type="dxa"/>
            <w:shd w:val="clear" w:color="auto" w:fill="F8FAFC"/>
            <w:tcMar>
              <w:top w:w="70" w:type="dxa"/>
              <w:left w:w="75" w:type="dxa"/>
              <w:bottom w:w="70" w:type="dxa"/>
              <w:right w:w="75" w:type="dxa"/>
            </w:tcMar>
          </w:tcPr>
          <w:p w14:paraId="01FB9BF7" w14:textId="77777777" w:rsidR="00002DBB" w:rsidRDefault="006D2DC6">
            <w:pPr>
              <w:spacing w:after="0"/>
              <w:rPr>
                <w:rFonts w:hint="eastAsia"/>
              </w:rPr>
            </w:pPr>
            <w:r>
              <w:rPr>
                <w:sz w:val="16"/>
              </w:rPr>
              <w:t>System service</w:t>
            </w:r>
          </w:p>
        </w:tc>
        <w:tc>
          <w:tcPr>
            <w:tcW w:w="3389" w:type="dxa"/>
            <w:shd w:val="clear" w:color="auto" w:fill="F8FAFC"/>
            <w:tcMar>
              <w:top w:w="70" w:type="dxa"/>
              <w:left w:w="75" w:type="dxa"/>
              <w:bottom w:w="70" w:type="dxa"/>
              <w:right w:w="75" w:type="dxa"/>
            </w:tcMar>
          </w:tcPr>
          <w:p w14:paraId="2C9B1618" w14:textId="77777777" w:rsidR="00002DBB" w:rsidRDefault="006D2DC6">
            <w:pPr>
              <w:spacing w:after="0"/>
              <w:rPr>
                <w:rFonts w:hint="eastAsia"/>
              </w:rPr>
            </w:pPr>
            <w:r>
              <w:rPr>
                <w:sz w:val="16"/>
              </w:rPr>
              <w:t>Processes webhooks, scheduled approvals and reconciliation.</w:t>
            </w:r>
          </w:p>
        </w:tc>
        <w:tc>
          <w:tcPr>
            <w:tcW w:w="3389" w:type="dxa"/>
            <w:shd w:val="clear" w:color="auto" w:fill="F8FAFC"/>
            <w:tcMar>
              <w:top w:w="70" w:type="dxa"/>
              <w:left w:w="75" w:type="dxa"/>
              <w:bottom w:w="70" w:type="dxa"/>
              <w:right w:w="75" w:type="dxa"/>
            </w:tcMar>
          </w:tcPr>
          <w:p w14:paraId="54AB5583" w14:textId="77777777" w:rsidR="00002DBB" w:rsidRDefault="006D2DC6">
            <w:pPr>
              <w:spacing w:after="0"/>
              <w:rPr>
                <w:rFonts w:hint="eastAsia"/>
              </w:rPr>
            </w:pPr>
            <w:r>
              <w:rPr>
                <w:sz w:val="16"/>
              </w:rPr>
              <w:t>Least privilege, authenticated events and idempotency.</w:t>
            </w:r>
          </w:p>
        </w:tc>
      </w:tr>
    </w:tbl>
    <w:p w14:paraId="2A61A5EC" w14:textId="77777777" w:rsidR="00002DBB" w:rsidRDefault="00002DBB">
      <w:pPr>
        <w:spacing w:after="0"/>
        <w:rPr>
          <w:rFonts w:hint="eastAsia"/>
        </w:rPr>
      </w:pPr>
    </w:p>
    <w:p w14:paraId="7F2709A0" w14:textId="77777777" w:rsidR="00002DBB" w:rsidRDefault="006D2DC6">
      <w:pPr>
        <w:pStyle w:val="Heading1"/>
      </w:pPr>
      <w:r>
        <w:t>4. End-to-End Referral Flow</w:t>
      </w:r>
    </w:p>
    <w:tbl>
      <w:tblPr>
        <w:tblStyle w:val="TableGrid"/>
        <w:tblW w:w="0" w:type="auto"/>
        <w:jc w:val="center"/>
        <w:tblLook w:val="04A0" w:firstRow="1" w:lastRow="0" w:firstColumn="1" w:lastColumn="0" w:noHBand="0" w:noVBand="1"/>
      </w:tblPr>
      <w:tblGrid>
        <w:gridCol w:w="5083"/>
        <w:gridCol w:w="5083"/>
      </w:tblGrid>
      <w:tr w:rsidR="00002DBB" w14:paraId="6CB25A99" w14:textId="77777777">
        <w:trPr>
          <w:jc w:val="center"/>
        </w:trPr>
        <w:tc>
          <w:tcPr>
            <w:tcW w:w="5083" w:type="dxa"/>
            <w:shd w:val="clear" w:color="auto" w:fill="123A63"/>
            <w:tcMar>
              <w:top w:w="120" w:type="dxa"/>
              <w:left w:w="100" w:type="dxa"/>
              <w:bottom w:w="120" w:type="dxa"/>
              <w:right w:w="100" w:type="dxa"/>
            </w:tcMar>
          </w:tcPr>
          <w:p w14:paraId="17A9367D" w14:textId="77777777" w:rsidR="00002DBB" w:rsidRDefault="006D2DC6">
            <w:pPr>
              <w:jc w:val="center"/>
              <w:rPr>
                <w:rFonts w:hint="eastAsia"/>
              </w:rPr>
            </w:pPr>
            <w:r>
              <w:rPr>
                <w:b/>
                <w:color w:val="FFFFFF"/>
                <w:sz w:val="30"/>
              </w:rPr>
              <w:t>1</w:t>
            </w:r>
          </w:p>
        </w:tc>
        <w:tc>
          <w:tcPr>
            <w:tcW w:w="5083" w:type="dxa"/>
            <w:shd w:val="clear" w:color="auto" w:fill="F4F9FC"/>
            <w:tcMar>
              <w:top w:w="120" w:type="dxa"/>
              <w:left w:w="130" w:type="dxa"/>
              <w:bottom w:w="120" w:type="dxa"/>
              <w:right w:w="130" w:type="dxa"/>
            </w:tcMar>
          </w:tcPr>
          <w:p w14:paraId="519C1A86" w14:textId="77777777" w:rsidR="00002DBB" w:rsidRDefault="006D2DC6">
            <w:pPr>
              <w:rPr>
                <w:rFonts w:hint="eastAsia"/>
              </w:rPr>
            </w:pPr>
            <w:r>
              <w:rPr>
                <w:b/>
                <w:color w:val="1E6FB9"/>
                <w:sz w:val="21"/>
              </w:rPr>
              <w:t>Join programme</w:t>
            </w:r>
            <w:r>
              <w:rPr>
                <w:b/>
                <w:color w:val="1E6FB9"/>
                <w:sz w:val="21"/>
              </w:rPr>
              <w:br/>
            </w:r>
            <w:r>
              <w:t>User reviews and accepts the current Terms and activates participation.</w:t>
            </w:r>
          </w:p>
        </w:tc>
      </w:tr>
    </w:tbl>
    <w:p w14:paraId="114A8A35"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508E9205" w14:textId="77777777">
        <w:trPr>
          <w:jc w:val="center"/>
        </w:trPr>
        <w:tc>
          <w:tcPr>
            <w:tcW w:w="5083" w:type="dxa"/>
            <w:shd w:val="clear" w:color="auto" w:fill="123A63"/>
            <w:tcMar>
              <w:top w:w="120" w:type="dxa"/>
              <w:left w:w="100" w:type="dxa"/>
              <w:bottom w:w="120" w:type="dxa"/>
              <w:right w:w="100" w:type="dxa"/>
            </w:tcMar>
          </w:tcPr>
          <w:p w14:paraId="73A4D902" w14:textId="77777777" w:rsidR="00002DBB" w:rsidRDefault="006D2DC6">
            <w:pPr>
              <w:jc w:val="center"/>
              <w:rPr>
                <w:rFonts w:hint="eastAsia"/>
              </w:rPr>
            </w:pPr>
            <w:r>
              <w:rPr>
                <w:b/>
                <w:color w:val="FFFFFF"/>
                <w:sz w:val="30"/>
              </w:rPr>
              <w:t>2</w:t>
            </w:r>
          </w:p>
        </w:tc>
        <w:tc>
          <w:tcPr>
            <w:tcW w:w="5083" w:type="dxa"/>
            <w:shd w:val="clear" w:color="auto" w:fill="F4F9FC"/>
            <w:tcMar>
              <w:top w:w="120" w:type="dxa"/>
              <w:left w:w="130" w:type="dxa"/>
              <w:bottom w:w="120" w:type="dxa"/>
              <w:right w:w="130" w:type="dxa"/>
            </w:tcMar>
          </w:tcPr>
          <w:p w14:paraId="1626260E" w14:textId="77777777" w:rsidR="00002DBB" w:rsidRDefault="006D2DC6">
            <w:pPr>
              <w:rPr>
                <w:rFonts w:hint="eastAsia"/>
              </w:rPr>
            </w:pPr>
            <w:r>
              <w:rPr>
                <w:b/>
                <w:color w:val="1E6FB9"/>
                <w:sz w:val="21"/>
              </w:rPr>
              <w:t>Generate link</w:t>
            </w:r>
            <w:r>
              <w:rPr>
                <w:b/>
                <w:color w:val="1E6FB9"/>
                <w:sz w:val="21"/>
              </w:rPr>
              <w:br/>
            </w:r>
            <w:r>
              <w:t>System creates or retrieves a stable high-entropy code and displays https://enterprate.ai/r/{code}.</w:t>
            </w:r>
          </w:p>
        </w:tc>
      </w:tr>
    </w:tbl>
    <w:p w14:paraId="0884A6BB"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6B508631" w14:textId="77777777">
        <w:trPr>
          <w:jc w:val="center"/>
        </w:trPr>
        <w:tc>
          <w:tcPr>
            <w:tcW w:w="5083" w:type="dxa"/>
            <w:shd w:val="clear" w:color="auto" w:fill="123A63"/>
            <w:tcMar>
              <w:top w:w="120" w:type="dxa"/>
              <w:left w:w="100" w:type="dxa"/>
              <w:bottom w:w="120" w:type="dxa"/>
              <w:right w:w="100" w:type="dxa"/>
            </w:tcMar>
          </w:tcPr>
          <w:p w14:paraId="63FD1066" w14:textId="77777777" w:rsidR="00002DBB" w:rsidRDefault="006D2DC6">
            <w:pPr>
              <w:jc w:val="center"/>
              <w:rPr>
                <w:rFonts w:hint="eastAsia"/>
              </w:rPr>
            </w:pPr>
            <w:r>
              <w:rPr>
                <w:b/>
                <w:color w:val="FFFFFF"/>
                <w:sz w:val="30"/>
              </w:rPr>
              <w:t>3</w:t>
            </w:r>
          </w:p>
        </w:tc>
        <w:tc>
          <w:tcPr>
            <w:tcW w:w="5083" w:type="dxa"/>
            <w:shd w:val="clear" w:color="auto" w:fill="F4F9FC"/>
            <w:tcMar>
              <w:top w:w="120" w:type="dxa"/>
              <w:left w:w="130" w:type="dxa"/>
              <w:bottom w:w="120" w:type="dxa"/>
              <w:right w:w="130" w:type="dxa"/>
            </w:tcMar>
          </w:tcPr>
          <w:p w14:paraId="7E6B094B" w14:textId="77777777" w:rsidR="00002DBB" w:rsidRDefault="006D2DC6">
            <w:pPr>
              <w:rPr>
                <w:rFonts w:hint="eastAsia"/>
              </w:rPr>
            </w:pPr>
            <w:r>
              <w:rPr>
                <w:b/>
                <w:color w:val="1E6FB9"/>
                <w:sz w:val="21"/>
              </w:rPr>
              <w:t>Referral click</w:t>
            </w:r>
            <w:r>
              <w:rPr>
                <w:b/>
                <w:color w:val="1E6FB9"/>
                <w:sz w:val="21"/>
              </w:rPr>
              <w:br/>
            </w:r>
            <w:r>
              <w:t>Server validates the code, records a click, sets a signed first-party token and safely redirects.</w:t>
            </w:r>
          </w:p>
        </w:tc>
      </w:tr>
    </w:tbl>
    <w:p w14:paraId="0B390110"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2E67DE21" w14:textId="77777777">
        <w:trPr>
          <w:jc w:val="center"/>
        </w:trPr>
        <w:tc>
          <w:tcPr>
            <w:tcW w:w="5083" w:type="dxa"/>
            <w:shd w:val="clear" w:color="auto" w:fill="123A63"/>
            <w:tcMar>
              <w:top w:w="120" w:type="dxa"/>
              <w:left w:w="100" w:type="dxa"/>
              <w:bottom w:w="120" w:type="dxa"/>
              <w:right w:w="100" w:type="dxa"/>
            </w:tcMar>
          </w:tcPr>
          <w:p w14:paraId="24EA6EA6" w14:textId="77777777" w:rsidR="00002DBB" w:rsidRDefault="006D2DC6">
            <w:pPr>
              <w:jc w:val="center"/>
              <w:rPr>
                <w:rFonts w:hint="eastAsia"/>
              </w:rPr>
            </w:pPr>
            <w:r>
              <w:rPr>
                <w:b/>
                <w:color w:val="FFFFFF"/>
                <w:sz w:val="30"/>
              </w:rPr>
              <w:t>4</w:t>
            </w:r>
          </w:p>
        </w:tc>
        <w:tc>
          <w:tcPr>
            <w:tcW w:w="5083" w:type="dxa"/>
            <w:shd w:val="clear" w:color="auto" w:fill="F4F9FC"/>
            <w:tcMar>
              <w:top w:w="120" w:type="dxa"/>
              <w:left w:w="130" w:type="dxa"/>
              <w:bottom w:w="120" w:type="dxa"/>
              <w:right w:w="130" w:type="dxa"/>
            </w:tcMar>
          </w:tcPr>
          <w:p w14:paraId="50A393BF" w14:textId="77777777" w:rsidR="00002DBB" w:rsidRDefault="006D2DC6">
            <w:pPr>
              <w:rPr>
                <w:rFonts w:hint="eastAsia"/>
              </w:rPr>
            </w:pPr>
            <w:r>
              <w:rPr>
                <w:b/>
                <w:color w:val="1E6FB9"/>
                <w:sz w:val="21"/>
              </w:rPr>
              <w:t>Registration</w:t>
            </w:r>
            <w:r>
              <w:rPr>
                <w:b/>
                <w:color w:val="1E6FB9"/>
                <w:sz w:val="21"/>
              </w:rPr>
              <w:br/>
            </w:r>
            <w:r>
              <w:t>Backend resolves the valid token/code and creates one locked referral relationship.</w:t>
            </w:r>
          </w:p>
        </w:tc>
      </w:tr>
    </w:tbl>
    <w:p w14:paraId="61C1665D"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290225B8" w14:textId="77777777">
        <w:trPr>
          <w:jc w:val="center"/>
        </w:trPr>
        <w:tc>
          <w:tcPr>
            <w:tcW w:w="5083" w:type="dxa"/>
            <w:shd w:val="clear" w:color="auto" w:fill="123A63"/>
            <w:tcMar>
              <w:top w:w="120" w:type="dxa"/>
              <w:left w:w="100" w:type="dxa"/>
              <w:bottom w:w="120" w:type="dxa"/>
              <w:right w:w="100" w:type="dxa"/>
            </w:tcMar>
          </w:tcPr>
          <w:p w14:paraId="5380D779" w14:textId="77777777" w:rsidR="00002DBB" w:rsidRDefault="006D2DC6">
            <w:pPr>
              <w:jc w:val="center"/>
              <w:rPr>
                <w:rFonts w:hint="eastAsia"/>
              </w:rPr>
            </w:pPr>
            <w:r>
              <w:rPr>
                <w:b/>
                <w:color w:val="FFFFFF"/>
                <w:sz w:val="30"/>
              </w:rPr>
              <w:t>5</w:t>
            </w:r>
          </w:p>
        </w:tc>
        <w:tc>
          <w:tcPr>
            <w:tcW w:w="5083" w:type="dxa"/>
            <w:shd w:val="clear" w:color="auto" w:fill="F4F9FC"/>
            <w:tcMar>
              <w:top w:w="120" w:type="dxa"/>
              <w:left w:w="130" w:type="dxa"/>
              <w:bottom w:w="120" w:type="dxa"/>
              <w:right w:w="130" w:type="dxa"/>
            </w:tcMar>
          </w:tcPr>
          <w:p w14:paraId="10D7270F" w14:textId="77777777" w:rsidR="00002DBB" w:rsidRDefault="006D2DC6">
            <w:pPr>
              <w:rPr>
                <w:rFonts w:hint="eastAsia"/>
              </w:rPr>
            </w:pPr>
            <w:r>
              <w:rPr>
                <w:b/>
                <w:color w:val="1E6FB9"/>
                <w:sz w:val="21"/>
              </w:rPr>
              <w:t>Paid subscription</w:t>
            </w:r>
            <w:r>
              <w:rPr>
                <w:b/>
                <w:color w:val="1E6FB9"/>
                <w:sz w:val="21"/>
              </w:rPr>
              <w:br/>
            </w:r>
            <w:r>
              <w:t>The referred customer completes an eligible paid subscription checkout.</w:t>
            </w:r>
          </w:p>
        </w:tc>
      </w:tr>
    </w:tbl>
    <w:p w14:paraId="526DD152"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12909691" w14:textId="77777777">
        <w:trPr>
          <w:jc w:val="center"/>
        </w:trPr>
        <w:tc>
          <w:tcPr>
            <w:tcW w:w="5083" w:type="dxa"/>
            <w:shd w:val="clear" w:color="auto" w:fill="123A63"/>
            <w:tcMar>
              <w:top w:w="120" w:type="dxa"/>
              <w:left w:w="100" w:type="dxa"/>
              <w:bottom w:w="120" w:type="dxa"/>
              <w:right w:w="100" w:type="dxa"/>
            </w:tcMar>
          </w:tcPr>
          <w:p w14:paraId="5A040995" w14:textId="77777777" w:rsidR="00002DBB" w:rsidRDefault="006D2DC6">
            <w:pPr>
              <w:jc w:val="center"/>
              <w:rPr>
                <w:rFonts w:hint="eastAsia"/>
              </w:rPr>
            </w:pPr>
            <w:r>
              <w:rPr>
                <w:b/>
                <w:color w:val="FFFFFF"/>
                <w:sz w:val="30"/>
              </w:rPr>
              <w:t>6</w:t>
            </w:r>
          </w:p>
        </w:tc>
        <w:tc>
          <w:tcPr>
            <w:tcW w:w="5083" w:type="dxa"/>
            <w:shd w:val="clear" w:color="auto" w:fill="F4F9FC"/>
            <w:tcMar>
              <w:top w:w="120" w:type="dxa"/>
              <w:left w:w="130" w:type="dxa"/>
              <w:bottom w:w="120" w:type="dxa"/>
              <w:right w:w="130" w:type="dxa"/>
            </w:tcMar>
          </w:tcPr>
          <w:p w14:paraId="67F08E51" w14:textId="77777777" w:rsidR="00002DBB" w:rsidRDefault="006D2DC6">
            <w:pPr>
              <w:rPr>
                <w:rFonts w:hint="eastAsia"/>
              </w:rPr>
            </w:pPr>
            <w:r>
              <w:rPr>
                <w:b/>
                <w:color w:val="1E6FB9"/>
                <w:sz w:val="21"/>
              </w:rPr>
              <w:t>Verified billing event</w:t>
            </w:r>
            <w:r>
              <w:rPr>
                <w:b/>
                <w:color w:val="1E6FB9"/>
                <w:sz w:val="21"/>
              </w:rPr>
              <w:br/>
            </w:r>
            <w:r>
              <w:t>Signed webhook confirms payment and creates exactly one pending 5% reward.</w:t>
            </w:r>
          </w:p>
        </w:tc>
      </w:tr>
    </w:tbl>
    <w:p w14:paraId="4FECE3AF"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01C1E974" w14:textId="77777777">
        <w:trPr>
          <w:jc w:val="center"/>
        </w:trPr>
        <w:tc>
          <w:tcPr>
            <w:tcW w:w="5083" w:type="dxa"/>
            <w:shd w:val="clear" w:color="auto" w:fill="123A63"/>
            <w:tcMar>
              <w:top w:w="120" w:type="dxa"/>
              <w:left w:w="100" w:type="dxa"/>
              <w:bottom w:w="120" w:type="dxa"/>
              <w:right w:w="100" w:type="dxa"/>
            </w:tcMar>
          </w:tcPr>
          <w:p w14:paraId="4DE79474" w14:textId="77777777" w:rsidR="00002DBB" w:rsidRDefault="006D2DC6">
            <w:pPr>
              <w:jc w:val="center"/>
              <w:rPr>
                <w:rFonts w:hint="eastAsia"/>
              </w:rPr>
            </w:pPr>
            <w:r>
              <w:rPr>
                <w:b/>
                <w:color w:val="FFFFFF"/>
                <w:sz w:val="30"/>
              </w:rPr>
              <w:t>7</w:t>
            </w:r>
          </w:p>
        </w:tc>
        <w:tc>
          <w:tcPr>
            <w:tcW w:w="5083" w:type="dxa"/>
            <w:shd w:val="clear" w:color="auto" w:fill="F4F9FC"/>
            <w:tcMar>
              <w:top w:w="120" w:type="dxa"/>
              <w:left w:w="130" w:type="dxa"/>
              <w:bottom w:w="120" w:type="dxa"/>
              <w:right w:w="130" w:type="dxa"/>
            </w:tcMar>
          </w:tcPr>
          <w:p w14:paraId="483704DA" w14:textId="77777777" w:rsidR="00002DBB" w:rsidRDefault="006D2DC6">
            <w:pPr>
              <w:rPr>
                <w:rFonts w:hint="eastAsia"/>
              </w:rPr>
            </w:pPr>
            <w:r>
              <w:rPr>
                <w:b/>
                <w:color w:val="1E6FB9"/>
                <w:sz w:val="21"/>
              </w:rPr>
              <w:t>Validation hold</w:t>
            </w:r>
            <w:r>
              <w:rPr>
                <w:b/>
                <w:color w:val="1E6FB9"/>
                <w:sz w:val="21"/>
              </w:rPr>
              <w:br/>
            </w:r>
            <w:r>
              <w:t>Reward remains pending through the configured hold and fraud/refund checks.</w:t>
            </w:r>
          </w:p>
        </w:tc>
      </w:tr>
    </w:tbl>
    <w:p w14:paraId="0725BAD8"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39465D95" w14:textId="77777777">
        <w:trPr>
          <w:jc w:val="center"/>
        </w:trPr>
        <w:tc>
          <w:tcPr>
            <w:tcW w:w="5083" w:type="dxa"/>
            <w:shd w:val="clear" w:color="auto" w:fill="123A63"/>
            <w:tcMar>
              <w:top w:w="120" w:type="dxa"/>
              <w:left w:w="100" w:type="dxa"/>
              <w:bottom w:w="120" w:type="dxa"/>
              <w:right w:w="100" w:type="dxa"/>
            </w:tcMar>
          </w:tcPr>
          <w:p w14:paraId="4D7DB0AF" w14:textId="77777777" w:rsidR="00002DBB" w:rsidRDefault="006D2DC6">
            <w:pPr>
              <w:jc w:val="center"/>
              <w:rPr>
                <w:rFonts w:hint="eastAsia"/>
              </w:rPr>
            </w:pPr>
            <w:r>
              <w:rPr>
                <w:b/>
                <w:color w:val="FFFFFF"/>
                <w:sz w:val="30"/>
              </w:rPr>
              <w:t>8</w:t>
            </w:r>
          </w:p>
        </w:tc>
        <w:tc>
          <w:tcPr>
            <w:tcW w:w="5083" w:type="dxa"/>
            <w:shd w:val="clear" w:color="auto" w:fill="F4F9FC"/>
            <w:tcMar>
              <w:top w:w="120" w:type="dxa"/>
              <w:left w:w="130" w:type="dxa"/>
              <w:bottom w:w="120" w:type="dxa"/>
              <w:right w:w="130" w:type="dxa"/>
            </w:tcMar>
          </w:tcPr>
          <w:p w14:paraId="69F00D98" w14:textId="77777777" w:rsidR="00002DBB" w:rsidRDefault="006D2DC6">
            <w:pPr>
              <w:rPr>
                <w:rFonts w:hint="eastAsia"/>
              </w:rPr>
            </w:pPr>
            <w:r>
              <w:rPr>
                <w:b/>
                <w:color w:val="1E6FB9"/>
                <w:sz w:val="21"/>
              </w:rPr>
              <w:t>Approval</w:t>
            </w:r>
            <w:r>
              <w:rPr>
                <w:b/>
                <w:color w:val="1E6FB9"/>
                <w:sz w:val="21"/>
              </w:rPr>
              <w:br/>
            </w:r>
            <w:r>
              <w:t>Scheduled processing marks a valid reward approved and updates payable balance.</w:t>
            </w:r>
          </w:p>
        </w:tc>
      </w:tr>
    </w:tbl>
    <w:p w14:paraId="5B80DD0B"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19E7685D" w14:textId="77777777">
        <w:trPr>
          <w:jc w:val="center"/>
        </w:trPr>
        <w:tc>
          <w:tcPr>
            <w:tcW w:w="5083" w:type="dxa"/>
            <w:shd w:val="clear" w:color="auto" w:fill="123A63"/>
            <w:tcMar>
              <w:top w:w="120" w:type="dxa"/>
              <w:left w:w="100" w:type="dxa"/>
              <w:bottom w:w="120" w:type="dxa"/>
              <w:right w:w="100" w:type="dxa"/>
            </w:tcMar>
          </w:tcPr>
          <w:p w14:paraId="79ACC682" w14:textId="77777777" w:rsidR="00002DBB" w:rsidRDefault="006D2DC6">
            <w:pPr>
              <w:jc w:val="center"/>
              <w:rPr>
                <w:rFonts w:hint="eastAsia"/>
              </w:rPr>
            </w:pPr>
            <w:r>
              <w:rPr>
                <w:b/>
                <w:color w:val="FFFFFF"/>
                <w:sz w:val="30"/>
              </w:rPr>
              <w:t>9</w:t>
            </w:r>
          </w:p>
        </w:tc>
        <w:tc>
          <w:tcPr>
            <w:tcW w:w="5083" w:type="dxa"/>
            <w:shd w:val="clear" w:color="auto" w:fill="F4F9FC"/>
            <w:tcMar>
              <w:top w:w="120" w:type="dxa"/>
              <w:left w:w="130" w:type="dxa"/>
              <w:bottom w:w="120" w:type="dxa"/>
              <w:right w:w="130" w:type="dxa"/>
            </w:tcMar>
          </w:tcPr>
          <w:p w14:paraId="74486F6C" w14:textId="77777777" w:rsidR="00002DBB" w:rsidRDefault="006D2DC6">
            <w:pPr>
              <w:rPr>
                <w:rFonts w:hint="eastAsia"/>
              </w:rPr>
            </w:pPr>
            <w:r>
              <w:rPr>
                <w:b/>
                <w:color w:val="1E6FB9"/>
                <w:sz w:val="21"/>
              </w:rPr>
              <w:t>Threshold reached</w:t>
            </w:r>
            <w:r>
              <w:rPr>
                <w:b/>
                <w:color w:val="1E6FB9"/>
                <w:sz w:val="21"/>
              </w:rPr>
              <w:br/>
            </w:r>
            <w:r>
              <w:t>At £50 approved payable balance, the withdrawal action becomes available.</w:t>
            </w:r>
          </w:p>
        </w:tc>
      </w:tr>
    </w:tbl>
    <w:p w14:paraId="5D9B8170"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727867ED" w14:textId="77777777">
        <w:trPr>
          <w:jc w:val="center"/>
        </w:trPr>
        <w:tc>
          <w:tcPr>
            <w:tcW w:w="5083" w:type="dxa"/>
            <w:shd w:val="clear" w:color="auto" w:fill="123A63"/>
            <w:tcMar>
              <w:top w:w="120" w:type="dxa"/>
              <w:left w:w="100" w:type="dxa"/>
              <w:bottom w:w="120" w:type="dxa"/>
              <w:right w:w="100" w:type="dxa"/>
            </w:tcMar>
          </w:tcPr>
          <w:p w14:paraId="31C194BB" w14:textId="77777777" w:rsidR="00002DBB" w:rsidRDefault="006D2DC6">
            <w:pPr>
              <w:jc w:val="center"/>
              <w:rPr>
                <w:rFonts w:hint="eastAsia"/>
              </w:rPr>
            </w:pPr>
            <w:r>
              <w:rPr>
                <w:b/>
                <w:color w:val="FFFFFF"/>
                <w:sz w:val="30"/>
              </w:rPr>
              <w:t>10</w:t>
            </w:r>
          </w:p>
        </w:tc>
        <w:tc>
          <w:tcPr>
            <w:tcW w:w="5083" w:type="dxa"/>
            <w:shd w:val="clear" w:color="auto" w:fill="F4F9FC"/>
            <w:tcMar>
              <w:top w:w="120" w:type="dxa"/>
              <w:left w:w="130" w:type="dxa"/>
              <w:bottom w:w="120" w:type="dxa"/>
              <w:right w:w="130" w:type="dxa"/>
            </w:tcMar>
          </w:tcPr>
          <w:p w14:paraId="6A73AB1D" w14:textId="77777777" w:rsidR="00002DBB" w:rsidRDefault="006D2DC6">
            <w:pPr>
              <w:rPr>
                <w:rFonts w:hint="eastAsia"/>
              </w:rPr>
            </w:pPr>
            <w:r>
              <w:rPr>
                <w:b/>
                <w:color w:val="1E6FB9"/>
                <w:sz w:val="21"/>
              </w:rPr>
              <w:t>Payout request</w:t>
            </w:r>
            <w:r>
              <w:rPr>
                <w:b/>
                <w:color w:val="1E6FB9"/>
                <w:sz w:val="21"/>
              </w:rPr>
              <w:br/>
            </w:r>
            <w:r>
              <w:t>User confirms payout details and submits; funds are atomically reserved.</w:t>
            </w:r>
          </w:p>
        </w:tc>
      </w:tr>
    </w:tbl>
    <w:p w14:paraId="1037DA9F"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12B00209" w14:textId="77777777">
        <w:trPr>
          <w:jc w:val="center"/>
        </w:trPr>
        <w:tc>
          <w:tcPr>
            <w:tcW w:w="5083" w:type="dxa"/>
            <w:shd w:val="clear" w:color="auto" w:fill="123A63"/>
            <w:tcMar>
              <w:top w:w="120" w:type="dxa"/>
              <w:left w:w="100" w:type="dxa"/>
              <w:bottom w:w="120" w:type="dxa"/>
              <w:right w:w="100" w:type="dxa"/>
            </w:tcMar>
          </w:tcPr>
          <w:p w14:paraId="49CAD26A" w14:textId="77777777" w:rsidR="00002DBB" w:rsidRDefault="006D2DC6">
            <w:pPr>
              <w:jc w:val="center"/>
              <w:rPr>
                <w:rFonts w:hint="eastAsia"/>
              </w:rPr>
            </w:pPr>
            <w:r>
              <w:rPr>
                <w:b/>
                <w:color w:val="FFFFFF"/>
                <w:sz w:val="30"/>
              </w:rPr>
              <w:t>11</w:t>
            </w:r>
          </w:p>
        </w:tc>
        <w:tc>
          <w:tcPr>
            <w:tcW w:w="5083" w:type="dxa"/>
            <w:shd w:val="clear" w:color="auto" w:fill="F4F9FC"/>
            <w:tcMar>
              <w:top w:w="120" w:type="dxa"/>
              <w:left w:w="130" w:type="dxa"/>
              <w:bottom w:w="120" w:type="dxa"/>
              <w:right w:w="130" w:type="dxa"/>
            </w:tcMar>
          </w:tcPr>
          <w:p w14:paraId="04F6FF62" w14:textId="77777777" w:rsidR="00002DBB" w:rsidRDefault="006D2DC6">
            <w:pPr>
              <w:rPr>
                <w:rFonts w:hint="eastAsia"/>
              </w:rPr>
            </w:pPr>
            <w:r>
              <w:rPr>
                <w:b/>
                <w:color w:val="1E6FB9"/>
                <w:sz w:val="21"/>
              </w:rPr>
              <w:t>Admin/payment review</w:t>
            </w:r>
            <w:r>
              <w:rPr>
                <w:b/>
                <w:color w:val="1E6FB9"/>
                <w:sz w:val="21"/>
              </w:rPr>
              <w:br/>
            </w:r>
            <w:r>
              <w:t>Finance or super admin approves and initiates payment, recording the provider reference.</w:t>
            </w:r>
          </w:p>
        </w:tc>
      </w:tr>
    </w:tbl>
    <w:p w14:paraId="054AC5ED" w14:textId="77777777" w:rsidR="00002DBB" w:rsidRDefault="006D2DC6">
      <w:pPr>
        <w:spacing w:after="0"/>
        <w:jc w:val="center"/>
        <w:rPr>
          <w:rFonts w:hint="eastAsia"/>
        </w:rPr>
      </w:pPr>
      <w:r>
        <w:rPr>
          <w:b/>
          <w:color w:val="D6A53A"/>
          <w:sz w:val="30"/>
        </w:rPr>
        <w:t>↓</w:t>
      </w:r>
    </w:p>
    <w:tbl>
      <w:tblPr>
        <w:tblStyle w:val="TableGrid"/>
        <w:tblW w:w="0" w:type="auto"/>
        <w:jc w:val="center"/>
        <w:tblLook w:val="04A0" w:firstRow="1" w:lastRow="0" w:firstColumn="1" w:lastColumn="0" w:noHBand="0" w:noVBand="1"/>
      </w:tblPr>
      <w:tblGrid>
        <w:gridCol w:w="5083"/>
        <w:gridCol w:w="5083"/>
      </w:tblGrid>
      <w:tr w:rsidR="00002DBB" w14:paraId="7B0DE319" w14:textId="77777777">
        <w:trPr>
          <w:jc w:val="center"/>
        </w:trPr>
        <w:tc>
          <w:tcPr>
            <w:tcW w:w="5083" w:type="dxa"/>
            <w:shd w:val="clear" w:color="auto" w:fill="123A63"/>
            <w:tcMar>
              <w:top w:w="120" w:type="dxa"/>
              <w:left w:w="100" w:type="dxa"/>
              <w:bottom w:w="120" w:type="dxa"/>
              <w:right w:w="100" w:type="dxa"/>
            </w:tcMar>
          </w:tcPr>
          <w:p w14:paraId="2097C07C" w14:textId="77777777" w:rsidR="00002DBB" w:rsidRDefault="006D2DC6">
            <w:pPr>
              <w:jc w:val="center"/>
              <w:rPr>
                <w:rFonts w:hint="eastAsia"/>
              </w:rPr>
            </w:pPr>
            <w:r>
              <w:rPr>
                <w:b/>
                <w:color w:val="FFFFFF"/>
                <w:sz w:val="30"/>
              </w:rPr>
              <w:t>12</w:t>
            </w:r>
          </w:p>
        </w:tc>
        <w:tc>
          <w:tcPr>
            <w:tcW w:w="5083" w:type="dxa"/>
            <w:shd w:val="clear" w:color="auto" w:fill="F4F9FC"/>
            <w:tcMar>
              <w:top w:w="120" w:type="dxa"/>
              <w:left w:w="130" w:type="dxa"/>
              <w:bottom w:w="120" w:type="dxa"/>
              <w:right w:w="130" w:type="dxa"/>
            </w:tcMar>
          </w:tcPr>
          <w:p w14:paraId="78C00F0A" w14:textId="77777777" w:rsidR="00002DBB" w:rsidRDefault="006D2DC6">
            <w:pPr>
              <w:rPr>
                <w:rFonts w:hint="eastAsia"/>
              </w:rPr>
            </w:pPr>
            <w:r>
              <w:rPr>
                <w:b/>
                <w:color w:val="1E6FB9"/>
                <w:sz w:val="21"/>
              </w:rPr>
              <w:t>Settlement and audit</w:t>
            </w:r>
            <w:r>
              <w:rPr>
                <w:b/>
                <w:color w:val="1E6FB9"/>
                <w:sz w:val="21"/>
              </w:rPr>
              <w:br/>
            </w:r>
            <w:r>
              <w:t>Confirmed payment creates final allocations and paid history; all records remain traceable.</w:t>
            </w:r>
          </w:p>
        </w:tc>
      </w:tr>
    </w:tbl>
    <w:p w14:paraId="5ECE28A5" w14:textId="77777777" w:rsidR="00002DBB" w:rsidRDefault="006D2DC6">
      <w:pPr>
        <w:spacing w:after="0"/>
        <w:jc w:val="center"/>
        <w:rPr>
          <w:rFonts w:hint="eastAsia"/>
        </w:rPr>
      </w:pPr>
      <w:r>
        <w:rPr>
          <w:b/>
          <w:color w:val="D6A53A"/>
          <w:sz w:val="30"/>
        </w:rPr>
        <w:t>↓</w:t>
      </w:r>
    </w:p>
    <w:p w14:paraId="25FA37CE" w14:textId="77777777" w:rsidR="00002DBB" w:rsidRDefault="006D2DC6">
      <w:pPr>
        <w:pStyle w:val="Heading1"/>
      </w:pPr>
      <w:r>
        <w:t>5. Functional Requirements</w:t>
      </w:r>
    </w:p>
    <w:tbl>
      <w:tblPr>
        <w:tblStyle w:val="TableGrid"/>
        <w:tblW w:w="0" w:type="auto"/>
        <w:jc w:val="center"/>
        <w:tblLook w:val="04A0" w:firstRow="1" w:lastRow="0" w:firstColumn="1" w:lastColumn="0" w:noHBand="0" w:noVBand="1"/>
      </w:tblPr>
      <w:tblGrid>
        <w:gridCol w:w="3389"/>
        <w:gridCol w:w="3389"/>
        <w:gridCol w:w="3389"/>
      </w:tblGrid>
      <w:tr w:rsidR="00002DBB" w14:paraId="0EAD18FD" w14:textId="77777777">
        <w:trPr>
          <w:tblHeader/>
          <w:jc w:val="center"/>
        </w:trPr>
        <w:tc>
          <w:tcPr>
            <w:tcW w:w="3389" w:type="dxa"/>
            <w:shd w:val="clear" w:color="auto" w:fill="123A63"/>
            <w:tcMar>
              <w:top w:w="80" w:type="dxa"/>
              <w:left w:w="80" w:type="dxa"/>
              <w:bottom w:w="80" w:type="dxa"/>
              <w:right w:w="80" w:type="dxa"/>
            </w:tcMar>
            <w:vAlign w:val="center"/>
          </w:tcPr>
          <w:p w14:paraId="0B3BA8F7" w14:textId="77777777" w:rsidR="00002DBB" w:rsidRDefault="006D2DC6">
            <w:pPr>
              <w:jc w:val="center"/>
              <w:rPr>
                <w:rFonts w:hint="eastAsia"/>
              </w:rPr>
            </w:pPr>
            <w:r>
              <w:rPr>
                <w:b/>
                <w:color w:val="FFFFFF"/>
                <w:sz w:val="15"/>
              </w:rPr>
              <w:t>ID</w:t>
            </w:r>
          </w:p>
        </w:tc>
        <w:tc>
          <w:tcPr>
            <w:tcW w:w="3389" w:type="dxa"/>
            <w:shd w:val="clear" w:color="auto" w:fill="123A63"/>
            <w:tcMar>
              <w:top w:w="80" w:type="dxa"/>
              <w:left w:w="80" w:type="dxa"/>
              <w:bottom w:w="80" w:type="dxa"/>
              <w:right w:w="80" w:type="dxa"/>
            </w:tcMar>
            <w:vAlign w:val="center"/>
          </w:tcPr>
          <w:p w14:paraId="0ACDB804" w14:textId="77777777" w:rsidR="00002DBB" w:rsidRDefault="006D2DC6">
            <w:pPr>
              <w:jc w:val="center"/>
              <w:rPr>
                <w:rFonts w:hint="eastAsia"/>
              </w:rPr>
            </w:pPr>
            <w:r>
              <w:rPr>
                <w:b/>
                <w:color w:val="FFFFFF"/>
                <w:sz w:val="15"/>
              </w:rPr>
              <w:t>Requirement</w:t>
            </w:r>
          </w:p>
        </w:tc>
        <w:tc>
          <w:tcPr>
            <w:tcW w:w="3389" w:type="dxa"/>
            <w:shd w:val="clear" w:color="auto" w:fill="123A63"/>
            <w:tcMar>
              <w:top w:w="80" w:type="dxa"/>
              <w:left w:w="80" w:type="dxa"/>
              <w:bottom w:w="80" w:type="dxa"/>
              <w:right w:w="80" w:type="dxa"/>
            </w:tcMar>
            <w:vAlign w:val="center"/>
          </w:tcPr>
          <w:p w14:paraId="11193258" w14:textId="77777777" w:rsidR="00002DBB" w:rsidRDefault="006D2DC6">
            <w:pPr>
              <w:jc w:val="center"/>
              <w:rPr>
                <w:rFonts w:hint="eastAsia"/>
              </w:rPr>
            </w:pPr>
            <w:r>
              <w:rPr>
                <w:b/>
                <w:color w:val="FFFFFF"/>
                <w:sz w:val="15"/>
              </w:rPr>
              <w:t>Implementation outcome</w:t>
            </w:r>
          </w:p>
        </w:tc>
      </w:tr>
      <w:tr w:rsidR="00002DBB" w14:paraId="5006B598" w14:textId="77777777">
        <w:trPr>
          <w:jc w:val="center"/>
        </w:trPr>
        <w:tc>
          <w:tcPr>
            <w:tcW w:w="3389" w:type="dxa"/>
            <w:tcMar>
              <w:top w:w="70" w:type="dxa"/>
              <w:left w:w="75" w:type="dxa"/>
              <w:bottom w:w="70" w:type="dxa"/>
              <w:right w:w="75" w:type="dxa"/>
            </w:tcMar>
          </w:tcPr>
          <w:p w14:paraId="21A44C2C" w14:textId="77777777" w:rsidR="00002DBB" w:rsidRDefault="006D2DC6">
            <w:pPr>
              <w:spacing w:after="0"/>
              <w:rPr>
                <w:rFonts w:hint="eastAsia"/>
              </w:rPr>
            </w:pPr>
            <w:r>
              <w:rPr>
                <w:sz w:val="15"/>
              </w:rPr>
              <w:t>FR-001</w:t>
            </w:r>
          </w:p>
        </w:tc>
        <w:tc>
          <w:tcPr>
            <w:tcW w:w="3389" w:type="dxa"/>
            <w:tcMar>
              <w:top w:w="70" w:type="dxa"/>
              <w:left w:w="75" w:type="dxa"/>
              <w:bottom w:w="70" w:type="dxa"/>
              <w:right w:w="75" w:type="dxa"/>
            </w:tcMar>
          </w:tcPr>
          <w:p w14:paraId="370AF88B" w14:textId="77777777" w:rsidR="00002DBB" w:rsidRDefault="006D2DC6">
            <w:pPr>
              <w:spacing w:after="0"/>
              <w:rPr>
                <w:rFonts w:hint="eastAsia"/>
              </w:rPr>
            </w:pPr>
            <w:r>
              <w:rPr>
                <w:sz w:val="15"/>
              </w:rPr>
              <w:t>Terms acceptance</w:t>
            </w:r>
          </w:p>
        </w:tc>
        <w:tc>
          <w:tcPr>
            <w:tcW w:w="3389" w:type="dxa"/>
            <w:tcMar>
              <w:top w:w="70" w:type="dxa"/>
              <w:left w:w="75" w:type="dxa"/>
              <w:bottom w:w="70" w:type="dxa"/>
              <w:right w:w="75" w:type="dxa"/>
            </w:tcMar>
          </w:tcPr>
          <w:p w14:paraId="3AEDCE0E" w14:textId="77777777" w:rsidR="00002DBB" w:rsidRDefault="006D2DC6">
            <w:pPr>
              <w:spacing w:after="0"/>
              <w:rPr>
                <w:rFonts w:hint="eastAsia"/>
              </w:rPr>
            </w:pPr>
            <w:r>
              <w:rPr>
                <w:sz w:val="15"/>
              </w:rPr>
              <w:t>Require acceptance of the current version before activation.</w:t>
            </w:r>
          </w:p>
        </w:tc>
      </w:tr>
      <w:tr w:rsidR="00002DBB" w14:paraId="4EBCA5FC" w14:textId="77777777">
        <w:trPr>
          <w:jc w:val="center"/>
        </w:trPr>
        <w:tc>
          <w:tcPr>
            <w:tcW w:w="3389" w:type="dxa"/>
            <w:shd w:val="clear" w:color="auto" w:fill="F8FAFC"/>
            <w:tcMar>
              <w:top w:w="70" w:type="dxa"/>
              <w:left w:w="75" w:type="dxa"/>
              <w:bottom w:w="70" w:type="dxa"/>
              <w:right w:w="75" w:type="dxa"/>
            </w:tcMar>
          </w:tcPr>
          <w:p w14:paraId="2C715F23" w14:textId="77777777" w:rsidR="00002DBB" w:rsidRDefault="006D2DC6">
            <w:pPr>
              <w:spacing w:after="0"/>
              <w:rPr>
                <w:rFonts w:hint="eastAsia"/>
              </w:rPr>
            </w:pPr>
            <w:r>
              <w:rPr>
                <w:sz w:val="15"/>
              </w:rPr>
              <w:t>FR-002</w:t>
            </w:r>
          </w:p>
        </w:tc>
        <w:tc>
          <w:tcPr>
            <w:tcW w:w="3389" w:type="dxa"/>
            <w:shd w:val="clear" w:color="auto" w:fill="F8FAFC"/>
            <w:tcMar>
              <w:top w:w="70" w:type="dxa"/>
              <w:left w:w="75" w:type="dxa"/>
              <w:bottom w:w="70" w:type="dxa"/>
              <w:right w:w="75" w:type="dxa"/>
            </w:tcMar>
          </w:tcPr>
          <w:p w14:paraId="145B902B" w14:textId="77777777" w:rsidR="00002DBB" w:rsidRDefault="006D2DC6">
            <w:pPr>
              <w:spacing w:after="0"/>
              <w:rPr>
                <w:rFonts w:hint="eastAsia"/>
              </w:rPr>
            </w:pPr>
            <w:r>
              <w:rPr>
                <w:sz w:val="15"/>
              </w:rPr>
              <w:t>Unique code</w:t>
            </w:r>
          </w:p>
        </w:tc>
        <w:tc>
          <w:tcPr>
            <w:tcW w:w="3389" w:type="dxa"/>
            <w:shd w:val="clear" w:color="auto" w:fill="F8FAFC"/>
            <w:tcMar>
              <w:top w:w="70" w:type="dxa"/>
              <w:left w:w="75" w:type="dxa"/>
              <w:bottom w:w="70" w:type="dxa"/>
              <w:right w:w="75" w:type="dxa"/>
            </w:tcMar>
          </w:tcPr>
          <w:p w14:paraId="17B67BEB" w14:textId="77777777" w:rsidR="00002DBB" w:rsidRDefault="006D2DC6">
            <w:pPr>
              <w:spacing w:after="0"/>
              <w:rPr>
                <w:rFonts w:hint="eastAsia"/>
              </w:rPr>
            </w:pPr>
            <w:r>
              <w:rPr>
                <w:sz w:val="15"/>
              </w:rPr>
              <w:t>URL-safe, non-sequential, non-PII code; one stable default code per participant.</w:t>
            </w:r>
          </w:p>
        </w:tc>
      </w:tr>
      <w:tr w:rsidR="00002DBB" w14:paraId="7B9C81A2" w14:textId="77777777">
        <w:trPr>
          <w:jc w:val="center"/>
        </w:trPr>
        <w:tc>
          <w:tcPr>
            <w:tcW w:w="3389" w:type="dxa"/>
            <w:tcMar>
              <w:top w:w="70" w:type="dxa"/>
              <w:left w:w="75" w:type="dxa"/>
              <w:bottom w:w="70" w:type="dxa"/>
              <w:right w:w="75" w:type="dxa"/>
            </w:tcMar>
          </w:tcPr>
          <w:p w14:paraId="3638968E" w14:textId="77777777" w:rsidR="00002DBB" w:rsidRDefault="006D2DC6">
            <w:pPr>
              <w:spacing w:after="0"/>
              <w:rPr>
                <w:rFonts w:hint="eastAsia"/>
              </w:rPr>
            </w:pPr>
            <w:r>
              <w:rPr>
                <w:sz w:val="15"/>
              </w:rPr>
              <w:t>FR-003</w:t>
            </w:r>
          </w:p>
        </w:tc>
        <w:tc>
          <w:tcPr>
            <w:tcW w:w="3389" w:type="dxa"/>
            <w:tcMar>
              <w:top w:w="70" w:type="dxa"/>
              <w:left w:w="75" w:type="dxa"/>
              <w:bottom w:w="70" w:type="dxa"/>
              <w:right w:w="75" w:type="dxa"/>
            </w:tcMar>
          </w:tcPr>
          <w:p w14:paraId="33F48F8B" w14:textId="77777777" w:rsidR="00002DBB" w:rsidRDefault="006D2DC6">
            <w:pPr>
              <w:spacing w:after="0"/>
              <w:rPr>
                <w:rFonts w:hint="eastAsia"/>
              </w:rPr>
            </w:pPr>
            <w:r>
              <w:rPr>
                <w:sz w:val="15"/>
              </w:rPr>
              <w:t>Click capture</w:t>
            </w:r>
          </w:p>
        </w:tc>
        <w:tc>
          <w:tcPr>
            <w:tcW w:w="3389" w:type="dxa"/>
            <w:tcMar>
              <w:top w:w="70" w:type="dxa"/>
              <w:left w:w="75" w:type="dxa"/>
              <w:bottom w:w="70" w:type="dxa"/>
              <w:right w:w="75" w:type="dxa"/>
            </w:tcMar>
          </w:tcPr>
          <w:p w14:paraId="483385B0" w14:textId="77777777" w:rsidR="00002DBB" w:rsidRDefault="006D2DC6">
            <w:pPr>
              <w:spacing w:after="0"/>
              <w:rPr>
                <w:rFonts w:hint="eastAsia"/>
              </w:rPr>
            </w:pPr>
            <w:r>
              <w:rPr>
                <w:sz w:val="15"/>
              </w:rPr>
              <w:t>Record click ID, code, time, landing path, expiry and proportionate fraud signals.</w:t>
            </w:r>
          </w:p>
        </w:tc>
      </w:tr>
      <w:tr w:rsidR="00002DBB" w14:paraId="42B10925" w14:textId="77777777">
        <w:trPr>
          <w:jc w:val="center"/>
        </w:trPr>
        <w:tc>
          <w:tcPr>
            <w:tcW w:w="3389" w:type="dxa"/>
            <w:shd w:val="clear" w:color="auto" w:fill="F8FAFC"/>
            <w:tcMar>
              <w:top w:w="70" w:type="dxa"/>
              <w:left w:w="75" w:type="dxa"/>
              <w:bottom w:w="70" w:type="dxa"/>
              <w:right w:w="75" w:type="dxa"/>
            </w:tcMar>
          </w:tcPr>
          <w:p w14:paraId="3E2615BE" w14:textId="77777777" w:rsidR="00002DBB" w:rsidRDefault="006D2DC6">
            <w:pPr>
              <w:spacing w:after="0"/>
              <w:rPr>
                <w:rFonts w:hint="eastAsia"/>
              </w:rPr>
            </w:pPr>
            <w:r>
              <w:rPr>
                <w:sz w:val="15"/>
              </w:rPr>
              <w:t>FR-004</w:t>
            </w:r>
          </w:p>
        </w:tc>
        <w:tc>
          <w:tcPr>
            <w:tcW w:w="3389" w:type="dxa"/>
            <w:shd w:val="clear" w:color="auto" w:fill="F8FAFC"/>
            <w:tcMar>
              <w:top w:w="70" w:type="dxa"/>
              <w:left w:w="75" w:type="dxa"/>
              <w:bottom w:w="70" w:type="dxa"/>
              <w:right w:w="75" w:type="dxa"/>
            </w:tcMar>
          </w:tcPr>
          <w:p w14:paraId="561CF775" w14:textId="77777777" w:rsidR="00002DBB" w:rsidRDefault="006D2DC6">
            <w:pPr>
              <w:spacing w:after="0"/>
              <w:rPr>
                <w:rFonts w:hint="eastAsia"/>
              </w:rPr>
            </w:pPr>
            <w:r>
              <w:rPr>
                <w:sz w:val="15"/>
              </w:rPr>
              <w:t>Attribution</w:t>
            </w:r>
          </w:p>
        </w:tc>
        <w:tc>
          <w:tcPr>
            <w:tcW w:w="3389" w:type="dxa"/>
            <w:shd w:val="clear" w:color="auto" w:fill="F8FAFC"/>
            <w:tcMar>
              <w:top w:w="70" w:type="dxa"/>
              <w:left w:w="75" w:type="dxa"/>
              <w:bottom w:w="70" w:type="dxa"/>
              <w:right w:w="75" w:type="dxa"/>
            </w:tcMar>
          </w:tcPr>
          <w:p w14:paraId="304E30C0" w14:textId="77777777" w:rsidR="00002DBB" w:rsidRDefault="006D2DC6">
            <w:pPr>
              <w:spacing w:after="0"/>
              <w:rPr>
                <w:rFonts w:hint="eastAsia"/>
              </w:rPr>
            </w:pPr>
            <w:r>
              <w:rPr>
                <w:sz w:val="15"/>
              </w:rPr>
              <w:t>Persist server-side at sign-up and lock to immutable user IDs.</w:t>
            </w:r>
          </w:p>
        </w:tc>
      </w:tr>
      <w:tr w:rsidR="00002DBB" w14:paraId="7C7F703D" w14:textId="77777777">
        <w:trPr>
          <w:jc w:val="center"/>
        </w:trPr>
        <w:tc>
          <w:tcPr>
            <w:tcW w:w="3389" w:type="dxa"/>
            <w:tcMar>
              <w:top w:w="70" w:type="dxa"/>
              <w:left w:w="75" w:type="dxa"/>
              <w:bottom w:w="70" w:type="dxa"/>
              <w:right w:w="75" w:type="dxa"/>
            </w:tcMar>
          </w:tcPr>
          <w:p w14:paraId="1CB8B0A7" w14:textId="77777777" w:rsidR="00002DBB" w:rsidRDefault="006D2DC6">
            <w:pPr>
              <w:spacing w:after="0"/>
              <w:rPr>
                <w:rFonts w:hint="eastAsia"/>
              </w:rPr>
            </w:pPr>
            <w:r>
              <w:rPr>
                <w:sz w:val="15"/>
              </w:rPr>
              <w:t>FR-005</w:t>
            </w:r>
          </w:p>
        </w:tc>
        <w:tc>
          <w:tcPr>
            <w:tcW w:w="3389" w:type="dxa"/>
            <w:tcMar>
              <w:top w:w="70" w:type="dxa"/>
              <w:left w:w="75" w:type="dxa"/>
              <w:bottom w:w="70" w:type="dxa"/>
              <w:right w:w="75" w:type="dxa"/>
            </w:tcMar>
          </w:tcPr>
          <w:p w14:paraId="745DB2D5" w14:textId="77777777" w:rsidR="00002DBB" w:rsidRDefault="006D2DC6">
            <w:pPr>
              <w:spacing w:after="0"/>
              <w:rPr>
                <w:rFonts w:hint="eastAsia"/>
              </w:rPr>
            </w:pPr>
            <w:r>
              <w:rPr>
                <w:sz w:val="15"/>
              </w:rPr>
              <w:t>Billing integration</w:t>
            </w:r>
          </w:p>
        </w:tc>
        <w:tc>
          <w:tcPr>
            <w:tcW w:w="3389" w:type="dxa"/>
            <w:tcMar>
              <w:top w:w="70" w:type="dxa"/>
              <w:left w:w="75" w:type="dxa"/>
              <w:bottom w:w="70" w:type="dxa"/>
              <w:right w:w="75" w:type="dxa"/>
            </w:tcMar>
          </w:tcPr>
          <w:p w14:paraId="49A2901C" w14:textId="77777777" w:rsidR="00002DBB" w:rsidRDefault="006D2DC6">
            <w:pPr>
              <w:spacing w:after="0"/>
              <w:rPr>
                <w:rFonts w:hint="eastAsia"/>
              </w:rPr>
            </w:pPr>
            <w:r>
              <w:rPr>
                <w:sz w:val="15"/>
              </w:rPr>
              <w:t>Process payment, invoice, refund, chargeback and subscription lifecycle webhooks.</w:t>
            </w:r>
          </w:p>
        </w:tc>
      </w:tr>
      <w:tr w:rsidR="00002DBB" w14:paraId="49D6C7C7" w14:textId="77777777">
        <w:trPr>
          <w:jc w:val="center"/>
        </w:trPr>
        <w:tc>
          <w:tcPr>
            <w:tcW w:w="3389" w:type="dxa"/>
            <w:shd w:val="clear" w:color="auto" w:fill="F8FAFC"/>
            <w:tcMar>
              <w:top w:w="70" w:type="dxa"/>
              <w:left w:w="75" w:type="dxa"/>
              <w:bottom w:w="70" w:type="dxa"/>
              <w:right w:w="75" w:type="dxa"/>
            </w:tcMar>
          </w:tcPr>
          <w:p w14:paraId="4001CDD8" w14:textId="77777777" w:rsidR="00002DBB" w:rsidRDefault="006D2DC6">
            <w:pPr>
              <w:spacing w:after="0"/>
              <w:rPr>
                <w:rFonts w:hint="eastAsia"/>
              </w:rPr>
            </w:pPr>
            <w:r>
              <w:rPr>
                <w:sz w:val="15"/>
              </w:rPr>
              <w:t>FR-006</w:t>
            </w:r>
          </w:p>
        </w:tc>
        <w:tc>
          <w:tcPr>
            <w:tcW w:w="3389" w:type="dxa"/>
            <w:shd w:val="clear" w:color="auto" w:fill="F8FAFC"/>
            <w:tcMar>
              <w:top w:w="70" w:type="dxa"/>
              <w:left w:w="75" w:type="dxa"/>
              <w:bottom w:w="70" w:type="dxa"/>
              <w:right w:w="75" w:type="dxa"/>
            </w:tcMar>
          </w:tcPr>
          <w:p w14:paraId="2042B0B6" w14:textId="77777777" w:rsidR="00002DBB" w:rsidRDefault="006D2DC6">
            <w:pPr>
              <w:spacing w:after="0"/>
              <w:rPr>
                <w:rFonts w:hint="eastAsia"/>
              </w:rPr>
            </w:pPr>
            <w:r>
              <w:rPr>
                <w:sz w:val="15"/>
              </w:rPr>
              <w:t>Idempotency</w:t>
            </w:r>
          </w:p>
        </w:tc>
        <w:tc>
          <w:tcPr>
            <w:tcW w:w="3389" w:type="dxa"/>
            <w:shd w:val="clear" w:color="auto" w:fill="F8FAFC"/>
            <w:tcMar>
              <w:top w:w="70" w:type="dxa"/>
              <w:left w:w="75" w:type="dxa"/>
              <w:bottom w:w="70" w:type="dxa"/>
              <w:right w:w="75" w:type="dxa"/>
            </w:tcMar>
          </w:tcPr>
          <w:p w14:paraId="3981F668" w14:textId="77777777" w:rsidR="00002DBB" w:rsidRDefault="006D2DC6">
            <w:pPr>
              <w:spacing w:after="0"/>
              <w:rPr>
                <w:rFonts w:hint="eastAsia"/>
              </w:rPr>
            </w:pPr>
            <w:r>
              <w:rPr>
                <w:sz w:val="15"/>
              </w:rPr>
              <w:t>Duplicate or out-of-order events must not create duplicate rewards/reversals.</w:t>
            </w:r>
          </w:p>
        </w:tc>
      </w:tr>
      <w:tr w:rsidR="00002DBB" w14:paraId="3BCB87BA" w14:textId="77777777">
        <w:trPr>
          <w:jc w:val="center"/>
        </w:trPr>
        <w:tc>
          <w:tcPr>
            <w:tcW w:w="3389" w:type="dxa"/>
            <w:tcMar>
              <w:top w:w="70" w:type="dxa"/>
              <w:left w:w="75" w:type="dxa"/>
              <w:bottom w:w="70" w:type="dxa"/>
              <w:right w:w="75" w:type="dxa"/>
            </w:tcMar>
          </w:tcPr>
          <w:p w14:paraId="4FBAE885" w14:textId="77777777" w:rsidR="00002DBB" w:rsidRDefault="006D2DC6">
            <w:pPr>
              <w:spacing w:after="0"/>
              <w:rPr>
                <w:rFonts w:hint="eastAsia"/>
              </w:rPr>
            </w:pPr>
            <w:r>
              <w:rPr>
                <w:sz w:val="15"/>
              </w:rPr>
              <w:t>FR-007</w:t>
            </w:r>
          </w:p>
        </w:tc>
        <w:tc>
          <w:tcPr>
            <w:tcW w:w="3389" w:type="dxa"/>
            <w:tcMar>
              <w:top w:w="70" w:type="dxa"/>
              <w:left w:w="75" w:type="dxa"/>
              <w:bottom w:w="70" w:type="dxa"/>
              <w:right w:w="75" w:type="dxa"/>
            </w:tcMar>
          </w:tcPr>
          <w:p w14:paraId="50771E3E" w14:textId="77777777" w:rsidR="00002DBB" w:rsidRDefault="006D2DC6">
            <w:pPr>
              <w:spacing w:after="0"/>
              <w:rPr>
                <w:rFonts w:hint="eastAsia"/>
              </w:rPr>
            </w:pPr>
            <w:r>
              <w:rPr>
                <w:sz w:val="15"/>
              </w:rPr>
              <w:t>Commission</w:t>
            </w:r>
          </w:p>
        </w:tc>
        <w:tc>
          <w:tcPr>
            <w:tcW w:w="3389" w:type="dxa"/>
            <w:tcMar>
              <w:top w:w="70" w:type="dxa"/>
              <w:left w:w="75" w:type="dxa"/>
              <w:bottom w:w="70" w:type="dxa"/>
              <w:right w:w="75" w:type="dxa"/>
            </w:tcMar>
          </w:tcPr>
          <w:p w14:paraId="04D007E5" w14:textId="77777777" w:rsidR="00002DBB" w:rsidRDefault="006D2DC6">
            <w:pPr>
              <w:spacing w:after="0"/>
              <w:rPr>
                <w:rFonts w:hint="eastAsia"/>
              </w:rPr>
            </w:pPr>
            <w:r>
              <w:rPr>
                <w:sz w:val="15"/>
              </w:rPr>
              <w:t>Calculate exactly 5% using pence and documented rounding.</w:t>
            </w:r>
          </w:p>
        </w:tc>
      </w:tr>
      <w:tr w:rsidR="00002DBB" w14:paraId="6C993930" w14:textId="77777777">
        <w:trPr>
          <w:jc w:val="center"/>
        </w:trPr>
        <w:tc>
          <w:tcPr>
            <w:tcW w:w="3389" w:type="dxa"/>
            <w:shd w:val="clear" w:color="auto" w:fill="F8FAFC"/>
            <w:tcMar>
              <w:top w:w="70" w:type="dxa"/>
              <w:left w:w="75" w:type="dxa"/>
              <w:bottom w:w="70" w:type="dxa"/>
              <w:right w:w="75" w:type="dxa"/>
            </w:tcMar>
          </w:tcPr>
          <w:p w14:paraId="0A22B281" w14:textId="77777777" w:rsidR="00002DBB" w:rsidRDefault="006D2DC6">
            <w:pPr>
              <w:spacing w:after="0"/>
              <w:rPr>
                <w:rFonts w:hint="eastAsia"/>
              </w:rPr>
            </w:pPr>
            <w:r>
              <w:rPr>
                <w:sz w:val="15"/>
              </w:rPr>
              <w:t>FR-008</w:t>
            </w:r>
          </w:p>
        </w:tc>
        <w:tc>
          <w:tcPr>
            <w:tcW w:w="3389" w:type="dxa"/>
            <w:shd w:val="clear" w:color="auto" w:fill="F8FAFC"/>
            <w:tcMar>
              <w:top w:w="70" w:type="dxa"/>
              <w:left w:w="75" w:type="dxa"/>
              <w:bottom w:w="70" w:type="dxa"/>
              <w:right w:w="75" w:type="dxa"/>
            </w:tcMar>
          </w:tcPr>
          <w:p w14:paraId="7026C0B9" w14:textId="77777777" w:rsidR="00002DBB" w:rsidRDefault="006D2DC6">
            <w:pPr>
              <w:spacing w:after="0"/>
              <w:rPr>
                <w:rFonts w:hint="eastAsia"/>
              </w:rPr>
            </w:pPr>
            <w:r>
              <w:rPr>
                <w:sz w:val="15"/>
              </w:rPr>
              <w:t>Hold/approval</w:t>
            </w:r>
          </w:p>
        </w:tc>
        <w:tc>
          <w:tcPr>
            <w:tcW w:w="3389" w:type="dxa"/>
            <w:shd w:val="clear" w:color="auto" w:fill="F8FAFC"/>
            <w:tcMar>
              <w:top w:w="70" w:type="dxa"/>
              <w:left w:w="75" w:type="dxa"/>
              <w:bottom w:w="70" w:type="dxa"/>
              <w:right w:w="75" w:type="dxa"/>
            </w:tcMar>
          </w:tcPr>
          <w:p w14:paraId="19BC6C73" w14:textId="77777777" w:rsidR="00002DBB" w:rsidRDefault="006D2DC6">
            <w:pPr>
              <w:spacing w:after="0"/>
              <w:rPr>
                <w:rFonts w:hint="eastAsia"/>
              </w:rPr>
            </w:pPr>
            <w:r>
              <w:rPr>
                <w:sz w:val="15"/>
              </w:rPr>
              <w:t>Pending rewards approve only after hold and validation.</w:t>
            </w:r>
          </w:p>
        </w:tc>
      </w:tr>
      <w:tr w:rsidR="00002DBB" w14:paraId="5B444065" w14:textId="77777777">
        <w:trPr>
          <w:jc w:val="center"/>
        </w:trPr>
        <w:tc>
          <w:tcPr>
            <w:tcW w:w="3389" w:type="dxa"/>
            <w:tcMar>
              <w:top w:w="70" w:type="dxa"/>
              <w:left w:w="75" w:type="dxa"/>
              <w:bottom w:w="70" w:type="dxa"/>
              <w:right w:w="75" w:type="dxa"/>
            </w:tcMar>
          </w:tcPr>
          <w:p w14:paraId="4D33D63B" w14:textId="77777777" w:rsidR="00002DBB" w:rsidRDefault="006D2DC6">
            <w:pPr>
              <w:spacing w:after="0"/>
              <w:rPr>
                <w:rFonts w:hint="eastAsia"/>
              </w:rPr>
            </w:pPr>
            <w:r>
              <w:rPr>
                <w:sz w:val="15"/>
              </w:rPr>
              <w:t>FR-009</w:t>
            </w:r>
          </w:p>
        </w:tc>
        <w:tc>
          <w:tcPr>
            <w:tcW w:w="3389" w:type="dxa"/>
            <w:tcMar>
              <w:top w:w="70" w:type="dxa"/>
              <w:left w:w="75" w:type="dxa"/>
              <w:bottom w:w="70" w:type="dxa"/>
              <w:right w:w="75" w:type="dxa"/>
            </w:tcMar>
          </w:tcPr>
          <w:p w14:paraId="58AE6F92" w14:textId="77777777" w:rsidR="00002DBB" w:rsidRDefault="006D2DC6">
            <w:pPr>
              <w:spacing w:after="0"/>
              <w:rPr>
                <w:rFonts w:hint="eastAsia"/>
              </w:rPr>
            </w:pPr>
            <w:r>
              <w:rPr>
                <w:sz w:val="15"/>
              </w:rPr>
              <w:t>Reversal</w:t>
            </w:r>
          </w:p>
        </w:tc>
        <w:tc>
          <w:tcPr>
            <w:tcW w:w="3389" w:type="dxa"/>
            <w:tcMar>
              <w:top w:w="70" w:type="dxa"/>
              <w:left w:w="75" w:type="dxa"/>
              <w:bottom w:w="70" w:type="dxa"/>
              <w:right w:w="75" w:type="dxa"/>
            </w:tcMar>
          </w:tcPr>
          <w:p w14:paraId="36FB2196" w14:textId="77777777" w:rsidR="00002DBB" w:rsidRDefault="006D2DC6">
            <w:pPr>
              <w:spacing w:after="0"/>
              <w:rPr>
                <w:rFonts w:hint="eastAsia"/>
              </w:rPr>
            </w:pPr>
            <w:r>
              <w:rPr>
                <w:sz w:val="15"/>
              </w:rPr>
              <w:t>Full/partial refunds and chargebacks create linked negative entries.</w:t>
            </w:r>
          </w:p>
        </w:tc>
      </w:tr>
      <w:tr w:rsidR="00002DBB" w14:paraId="12F5C6B4" w14:textId="77777777">
        <w:trPr>
          <w:jc w:val="center"/>
        </w:trPr>
        <w:tc>
          <w:tcPr>
            <w:tcW w:w="3389" w:type="dxa"/>
            <w:shd w:val="clear" w:color="auto" w:fill="F8FAFC"/>
            <w:tcMar>
              <w:top w:w="70" w:type="dxa"/>
              <w:left w:w="75" w:type="dxa"/>
              <w:bottom w:w="70" w:type="dxa"/>
              <w:right w:w="75" w:type="dxa"/>
            </w:tcMar>
          </w:tcPr>
          <w:p w14:paraId="646758C7" w14:textId="77777777" w:rsidR="00002DBB" w:rsidRDefault="006D2DC6">
            <w:pPr>
              <w:spacing w:after="0"/>
              <w:rPr>
                <w:rFonts w:hint="eastAsia"/>
              </w:rPr>
            </w:pPr>
            <w:r>
              <w:rPr>
                <w:sz w:val="15"/>
              </w:rPr>
              <w:t>FR-010</w:t>
            </w:r>
          </w:p>
        </w:tc>
        <w:tc>
          <w:tcPr>
            <w:tcW w:w="3389" w:type="dxa"/>
            <w:shd w:val="clear" w:color="auto" w:fill="F8FAFC"/>
            <w:tcMar>
              <w:top w:w="70" w:type="dxa"/>
              <w:left w:w="75" w:type="dxa"/>
              <w:bottom w:w="70" w:type="dxa"/>
              <w:right w:w="75" w:type="dxa"/>
            </w:tcMar>
          </w:tcPr>
          <w:p w14:paraId="6BC5AE52" w14:textId="77777777" w:rsidR="00002DBB" w:rsidRDefault="006D2DC6">
            <w:pPr>
              <w:spacing w:after="0"/>
              <w:rPr>
                <w:rFonts w:hint="eastAsia"/>
              </w:rPr>
            </w:pPr>
            <w:r>
              <w:rPr>
                <w:sz w:val="15"/>
              </w:rPr>
              <w:t>Threshold</w:t>
            </w:r>
          </w:p>
        </w:tc>
        <w:tc>
          <w:tcPr>
            <w:tcW w:w="3389" w:type="dxa"/>
            <w:shd w:val="clear" w:color="auto" w:fill="F8FAFC"/>
            <w:tcMar>
              <w:top w:w="70" w:type="dxa"/>
              <w:left w:w="75" w:type="dxa"/>
              <w:bottom w:w="70" w:type="dxa"/>
              <w:right w:w="75" w:type="dxa"/>
            </w:tcMar>
          </w:tcPr>
          <w:p w14:paraId="19BD6C70" w14:textId="77777777" w:rsidR="00002DBB" w:rsidRDefault="006D2DC6">
            <w:pPr>
              <w:spacing w:after="0"/>
              <w:rPr>
                <w:rFonts w:hint="eastAsia"/>
              </w:rPr>
            </w:pPr>
            <w:r>
              <w:rPr>
                <w:sz w:val="15"/>
              </w:rPr>
              <w:t>Payout request disabled below £50 with clear reason.</w:t>
            </w:r>
          </w:p>
        </w:tc>
      </w:tr>
      <w:tr w:rsidR="00002DBB" w14:paraId="082EA485" w14:textId="77777777">
        <w:trPr>
          <w:jc w:val="center"/>
        </w:trPr>
        <w:tc>
          <w:tcPr>
            <w:tcW w:w="3389" w:type="dxa"/>
            <w:tcMar>
              <w:top w:w="70" w:type="dxa"/>
              <w:left w:w="75" w:type="dxa"/>
              <w:bottom w:w="70" w:type="dxa"/>
              <w:right w:w="75" w:type="dxa"/>
            </w:tcMar>
          </w:tcPr>
          <w:p w14:paraId="79D49BD6" w14:textId="77777777" w:rsidR="00002DBB" w:rsidRDefault="006D2DC6">
            <w:pPr>
              <w:spacing w:after="0"/>
              <w:rPr>
                <w:rFonts w:hint="eastAsia"/>
              </w:rPr>
            </w:pPr>
            <w:r>
              <w:rPr>
                <w:sz w:val="15"/>
              </w:rPr>
              <w:t>FR-011</w:t>
            </w:r>
          </w:p>
        </w:tc>
        <w:tc>
          <w:tcPr>
            <w:tcW w:w="3389" w:type="dxa"/>
            <w:tcMar>
              <w:top w:w="70" w:type="dxa"/>
              <w:left w:w="75" w:type="dxa"/>
              <w:bottom w:w="70" w:type="dxa"/>
              <w:right w:w="75" w:type="dxa"/>
            </w:tcMar>
          </w:tcPr>
          <w:p w14:paraId="6C6B66A3" w14:textId="77777777" w:rsidR="00002DBB" w:rsidRDefault="006D2DC6">
            <w:pPr>
              <w:spacing w:after="0"/>
              <w:rPr>
                <w:rFonts w:hint="eastAsia"/>
              </w:rPr>
            </w:pPr>
            <w:r>
              <w:rPr>
                <w:sz w:val="15"/>
              </w:rPr>
              <w:t>Payout profile</w:t>
            </w:r>
          </w:p>
        </w:tc>
        <w:tc>
          <w:tcPr>
            <w:tcW w:w="3389" w:type="dxa"/>
            <w:tcMar>
              <w:top w:w="70" w:type="dxa"/>
              <w:left w:w="75" w:type="dxa"/>
              <w:bottom w:w="70" w:type="dxa"/>
              <w:right w:w="75" w:type="dxa"/>
            </w:tcMar>
          </w:tcPr>
          <w:p w14:paraId="6F4D6BD4" w14:textId="77777777" w:rsidR="00002DBB" w:rsidRDefault="006D2DC6">
            <w:pPr>
              <w:spacing w:after="0"/>
              <w:rPr>
                <w:rFonts w:hint="eastAsia"/>
              </w:rPr>
            </w:pPr>
            <w:r>
              <w:rPr>
                <w:sz w:val="15"/>
              </w:rPr>
              <w:t>Securely tokenise/store supported payout destination and verification status.</w:t>
            </w:r>
          </w:p>
        </w:tc>
      </w:tr>
      <w:tr w:rsidR="00002DBB" w14:paraId="134AA19A" w14:textId="77777777">
        <w:trPr>
          <w:jc w:val="center"/>
        </w:trPr>
        <w:tc>
          <w:tcPr>
            <w:tcW w:w="3389" w:type="dxa"/>
            <w:shd w:val="clear" w:color="auto" w:fill="F8FAFC"/>
            <w:tcMar>
              <w:top w:w="70" w:type="dxa"/>
              <w:left w:w="75" w:type="dxa"/>
              <w:bottom w:w="70" w:type="dxa"/>
              <w:right w:w="75" w:type="dxa"/>
            </w:tcMar>
          </w:tcPr>
          <w:p w14:paraId="006A4994" w14:textId="77777777" w:rsidR="00002DBB" w:rsidRDefault="006D2DC6">
            <w:pPr>
              <w:spacing w:after="0"/>
              <w:rPr>
                <w:rFonts w:hint="eastAsia"/>
              </w:rPr>
            </w:pPr>
            <w:r>
              <w:rPr>
                <w:sz w:val="15"/>
              </w:rPr>
              <w:t>FR-012</w:t>
            </w:r>
          </w:p>
        </w:tc>
        <w:tc>
          <w:tcPr>
            <w:tcW w:w="3389" w:type="dxa"/>
            <w:shd w:val="clear" w:color="auto" w:fill="F8FAFC"/>
            <w:tcMar>
              <w:top w:w="70" w:type="dxa"/>
              <w:left w:w="75" w:type="dxa"/>
              <w:bottom w:w="70" w:type="dxa"/>
              <w:right w:w="75" w:type="dxa"/>
            </w:tcMar>
          </w:tcPr>
          <w:p w14:paraId="08955C48" w14:textId="77777777" w:rsidR="00002DBB" w:rsidRDefault="006D2DC6">
            <w:pPr>
              <w:spacing w:after="0"/>
              <w:rPr>
                <w:rFonts w:hint="eastAsia"/>
              </w:rPr>
            </w:pPr>
            <w:r>
              <w:rPr>
                <w:sz w:val="15"/>
              </w:rPr>
              <w:t>Reservation</w:t>
            </w:r>
          </w:p>
        </w:tc>
        <w:tc>
          <w:tcPr>
            <w:tcW w:w="3389" w:type="dxa"/>
            <w:shd w:val="clear" w:color="auto" w:fill="F8FAFC"/>
            <w:tcMar>
              <w:top w:w="70" w:type="dxa"/>
              <w:left w:w="75" w:type="dxa"/>
              <w:bottom w:w="70" w:type="dxa"/>
              <w:right w:w="75" w:type="dxa"/>
            </w:tcMar>
          </w:tcPr>
          <w:p w14:paraId="6501DB65" w14:textId="77777777" w:rsidR="00002DBB" w:rsidRDefault="006D2DC6">
            <w:pPr>
              <w:spacing w:after="0"/>
              <w:rPr>
                <w:rFonts w:hint="eastAsia"/>
              </w:rPr>
            </w:pPr>
            <w:r>
              <w:rPr>
                <w:sz w:val="15"/>
              </w:rPr>
              <w:t>Submitting a payout atomically reserves funds against double spend.</w:t>
            </w:r>
          </w:p>
        </w:tc>
      </w:tr>
      <w:tr w:rsidR="00002DBB" w14:paraId="3501DB00" w14:textId="77777777">
        <w:trPr>
          <w:jc w:val="center"/>
        </w:trPr>
        <w:tc>
          <w:tcPr>
            <w:tcW w:w="3389" w:type="dxa"/>
            <w:tcMar>
              <w:top w:w="70" w:type="dxa"/>
              <w:left w:w="75" w:type="dxa"/>
              <w:bottom w:w="70" w:type="dxa"/>
              <w:right w:w="75" w:type="dxa"/>
            </w:tcMar>
          </w:tcPr>
          <w:p w14:paraId="31263C08" w14:textId="77777777" w:rsidR="00002DBB" w:rsidRDefault="006D2DC6">
            <w:pPr>
              <w:spacing w:after="0"/>
              <w:rPr>
                <w:rFonts w:hint="eastAsia"/>
              </w:rPr>
            </w:pPr>
            <w:r>
              <w:rPr>
                <w:sz w:val="15"/>
              </w:rPr>
              <w:t>FR-013</w:t>
            </w:r>
          </w:p>
        </w:tc>
        <w:tc>
          <w:tcPr>
            <w:tcW w:w="3389" w:type="dxa"/>
            <w:tcMar>
              <w:top w:w="70" w:type="dxa"/>
              <w:left w:w="75" w:type="dxa"/>
              <w:bottom w:w="70" w:type="dxa"/>
              <w:right w:w="75" w:type="dxa"/>
            </w:tcMar>
          </w:tcPr>
          <w:p w14:paraId="22D9C365" w14:textId="77777777" w:rsidR="00002DBB" w:rsidRDefault="006D2DC6">
            <w:pPr>
              <w:spacing w:after="0"/>
              <w:rPr>
                <w:rFonts w:hint="eastAsia"/>
              </w:rPr>
            </w:pPr>
            <w:r>
              <w:rPr>
                <w:sz w:val="15"/>
              </w:rPr>
              <w:t>Admin decision</w:t>
            </w:r>
          </w:p>
        </w:tc>
        <w:tc>
          <w:tcPr>
            <w:tcW w:w="3389" w:type="dxa"/>
            <w:tcMar>
              <w:top w:w="70" w:type="dxa"/>
              <w:left w:w="75" w:type="dxa"/>
              <w:bottom w:w="70" w:type="dxa"/>
              <w:right w:w="75" w:type="dxa"/>
            </w:tcMar>
          </w:tcPr>
          <w:p w14:paraId="1729ADEB" w14:textId="77777777" w:rsidR="00002DBB" w:rsidRDefault="006D2DC6">
            <w:pPr>
              <w:spacing w:after="0"/>
              <w:rPr>
                <w:rFonts w:hint="eastAsia"/>
              </w:rPr>
            </w:pPr>
            <w:r>
              <w:rPr>
                <w:sz w:val="15"/>
              </w:rPr>
              <w:t>Approve/reject/action-required with mandatory reason and audit.</w:t>
            </w:r>
          </w:p>
        </w:tc>
      </w:tr>
      <w:tr w:rsidR="00002DBB" w14:paraId="5C5576E0" w14:textId="77777777">
        <w:trPr>
          <w:jc w:val="center"/>
        </w:trPr>
        <w:tc>
          <w:tcPr>
            <w:tcW w:w="3389" w:type="dxa"/>
            <w:shd w:val="clear" w:color="auto" w:fill="F8FAFC"/>
            <w:tcMar>
              <w:top w:w="70" w:type="dxa"/>
              <w:left w:w="75" w:type="dxa"/>
              <w:bottom w:w="70" w:type="dxa"/>
              <w:right w:w="75" w:type="dxa"/>
            </w:tcMar>
          </w:tcPr>
          <w:p w14:paraId="233B658B" w14:textId="77777777" w:rsidR="00002DBB" w:rsidRDefault="006D2DC6">
            <w:pPr>
              <w:spacing w:after="0"/>
              <w:rPr>
                <w:rFonts w:hint="eastAsia"/>
              </w:rPr>
            </w:pPr>
            <w:r>
              <w:rPr>
                <w:sz w:val="15"/>
              </w:rPr>
              <w:t>FR-014</w:t>
            </w:r>
          </w:p>
        </w:tc>
        <w:tc>
          <w:tcPr>
            <w:tcW w:w="3389" w:type="dxa"/>
            <w:shd w:val="clear" w:color="auto" w:fill="F8FAFC"/>
            <w:tcMar>
              <w:top w:w="70" w:type="dxa"/>
              <w:left w:w="75" w:type="dxa"/>
              <w:bottom w:w="70" w:type="dxa"/>
              <w:right w:w="75" w:type="dxa"/>
            </w:tcMar>
          </w:tcPr>
          <w:p w14:paraId="38B35778" w14:textId="77777777" w:rsidR="00002DBB" w:rsidRDefault="006D2DC6">
            <w:pPr>
              <w:spacing w:after="0"/>
              <w:rPr>
                <w:rFonts w:hint="eastAsia"/>
              </w:rPr>
            </w:pPr>
            <w:r>
              <w:rPr>
                <w:sz w:val="15"/>
              </w:rPr>
              <w:t>Dashboard</w:t>
            </w:r>
          </w:p>
        </w:tc>
        <w:tc>
          <w:tcPr>
            <w:tcW w:w="3389" w:type="dxa"/>
            <w:shd w:val="clear" w:color="auto" w:fill="F8FAFC"/>
            <w:tcMar>
              <w:top w:w="70" w:type="dxa"/>
              <w:left w:w="75" w:type="dxa"/>
              <w:bottom w:w="70" w:type="dxa"/>
              <w:right w:w="75" w:type="dxa"/>
            </w:tcMar>
          </w:tcPr>
          <w:p w14:paraId="532F657E" w14:textId="77777777" w:rsidR="00002DBB" w:rsidRDefault="006D2DC6">
            <w:pPr>
              <w:spacing w:after="0"/>
              <w:rPr>
                <w:rFonts w:hint="eastAsia"/>
              </w:rPr>
            </w:pPr>
            <w:r>
              <w:rPr>
                <w:sz w:val="15"/>
              </w:rPr>
              <w:t>Show referral funnel, balances, threshold progress, transactions and payouts.</w:t>
            </w:r>
          </w:p>
        </w:tc>
      </w:tr>
      <w:tr w:rsidR="00002DBB" w14:paraId="06F8676E" w14:textId="77777777">
        <w:trPr>
          <w:jc w:val="center"/>
        </w:trPr>
        <w:tc>
          <w:tcPr>
            <w:tcW w:w="3389" w:type="dxa"/>
            <w:tcMar>
              <w:top w:w="70" w:type="dxa"/>
              <w:left w:w="75" w:type="dxa"/>
              <w:bottom w:w="70" w:type="dxa"/>
              <w:right w:w="75" w:type="dxa"/>
            </w:tcMar>
          </w:tcPr>
          <w:p w14:paraId="55BE62FD" w14:textId="77777777" w:rsidR="00002DBB" w:rsidRDefault="006D2DC6">
            <w:pPr>
              <w:spacing w:after="0"/>
              <w:rPr>
                <w:rFonts w:hint="eastAsia"/>
              </w:rPr>
            </w:pPr>
            <w:r>
              <w:rPr>
                <w:sz w:val="15"/>
              </w:rPr>
              <w:t>FR-015</w:t>
            </w:r>
          </w:p>
        </w:tc>
        <w:tc>
          <w:tcPr>
            <w:tcW w:w="3389" w:type="dxa"/>
            <w:tcMar>
              <w:top w:w="70" w:type="dxa"/>
              <w:left w:w="75" w:type="dxa"/>
              <w:bottom w:w="70" w:type="dxa"/>
              <w:right w:w="75" w:type="dxa"/>
            </w:tcMar>
          </w:tcPr>
          <w:p w14:paraId="03E8682B" w14:textId="77777777" w:rsidR="00002DBB" w:rsidRDefault="006D2DC6">
            <w:pPr>
              <w:spacing w:after="0"/>
              <w:rPr>
                <w:rFonts w:hint="eastAsia"/>
              </w:rPr>
            </w:pPr>
            <w:r>
              <w:rPr>
                <w:sz w:val="15"/>
              </w:rPr>
              <w:t>Admin explorer</w:t>
            </w:r>
          </w:p>
        </w:tc>
        <w:tc>
          <w:tcPr>
            <w:tcW w:w="3389" w:type="dxa"/>
            <w:tcMar>
              <w:top w:w="70" w:type="dxa"/>
              <w:left w:w="75" w:type="dxa"/>
              <w:bottom w:w="70" w:type="dxa"/>
              <w:right w:w="75" w:type="dxa"/>
            </w:tcMar>
          </w:tcPr>
          <w:p w14:paraId="05F0EE73" w14:textId="77777777" w:rsidR="00002DBB" w:rsidRDefault="006D2DC6">
            <w:pPr>
              <w:spacing w:after="0"/>
              <w:rPr>
                <w:rFonts w:hint="eastAsia"/>
              </w:rPr>
            </w:pPr>
            <w:r>
              <w:rPr>
                <w:sz w:val="15"/>
              </w:rPr>
              <w:t>Trace click → sign-up → subscription → invoice → reward → payout.</w:t>
            </w:r>
          </w:p>
        </w:tc>
      </w:tr>
      <w:tr w:rsidR="00002DBB" w14:paraId="62B49C76" w14:textId="77777777">
        <w:trPr>
          <w:jc w:val="center"/>
        </w:trPr>
        <w:tc>
          <w:tcPr>
            <w:tcW w:w="3389" w:type="dxa"/>
            <w:shd w:val="clear" w:color="auto" w:fill="F8FAFC"/>
            <w:tcMar>
              <w:top w:w="70" w:type="dxa"/>
              <w:left w:w="75" w:type="dxa"/>
              <w:bottom w:w="70" w:type="dxa"/>
              <w:right w:w="75" w:type="dxa"/>
            </w:tcMar>
          </w:tcPr>
          <w:p w14:paraId="02A49C8A" w14:textId="77777777" w:rsidR="00002DBB" w:rsidRDefault="006D2DC6">
            <w:pPr>
              <w:spacing w:after="0"/>
              <w:rPr>
                <w:rFonts w:hint="eastAsia"/>
              </w:rPr>
            </w:pPr>
            <w:r>
              <w:rPr>
                <w:sz w:val="15"/>
              </w:rPr>
              <w:t>FR-016</w:t>
            </w:r>
          </w:p>
        </w:tc>
        <w:tc>
          <w:tcPr>
            <w:tcW w:w="3389" w:type="dxa"/>
            <w:shd w:val="clear" w:color="auto" w:fill="F8FAFC"/>
            <w:tcMar>
              <w:top w:w="70" w:type="dxa"/>
              <w:left w:w="75" w:type="dxa"/>
              <w:bottom w:w="70" w:type="dxa"/>
              <w:right w:w="75" w:type="dxa"/>
            </w:tcMar>
          </w:tcPr>
          <w:p w14:paraId="001608BE" w14:textId="77777777" w:rsidR="00002DBB" w:rsidRDefault="006D2DC6">
            <w:pPr>
              <w:spacing w:after="0"/>
              <w:rPr>
                <w:rFonts w:hint="eastAsia"/>
              </w:rPr>
            </w:pPr>
            <w:r>
              <w:rPr>
                <w:sz w:val="15"/>
              </w:rPr>
              <w:t>Adjustments</w:t>
            </w:r>
          </w:p>
        </w:tc>
        <w:tc>
          <w:tcPr>
            <w:tcW w:w="3389" w:type="dxa"/>
            <w:shd w:val="clear" w:color="auto" w:fill="F8FAFC"/>
            <w:tcMar>
              <w:top w:w="70" w:type="dxa"/>
              <w:left w:w="75" w:type="dxa"/>
              <w:bottom w:w="70" w:type="dxa"/>
              <w:right w:w="75" w:type="dxa"/>
            </w:tcMar>
          </w:tcPr>
          <w:p w14:paraId="685A13C0" w14:textId="77777777" w:rsidR="00002DBB" w:rsidRDefault="006D2DC6">
            <w:pPr>
              <w:spacing w:after="0"/>
              <w:rPr>
                <w:rFonts w:hint="eastAsia"/>
              </w:rPr>
            </w:pPr>
            <w:r>
              <w:rPr>
                <w:sz w:val="15"/>
              </w:rPr>
              <w:t>No direct balance edits; only signed ledger adjustments with reason.</w:t>
            </w:r>
          </w:p>
        </w:tc>
      </w:tr>
      <w:tr w:rsidR="00002DBB" w14:paraId="2BB36315" w14:textId="77777777">
        <w:trPr>
          <w:jc w:val="center"/>
        </w:trPr>
        <w:tc>
          <w:tcPr>
            <w:tcW w:w="3389" w:type="dxa"/>
            <w:tcMar>
              <w:top w:w="70" w:type="dxa"/>
              <w:left w:w="75" w:type="dxa"/>
              <w:bottom w:w="70" w:type="dxa"/>
              <w:right w:w="75" w:type="dxa"/>
            </w:tcMar>
          </w:tcPr>
          <w:p w14:paraId="45E34378" w14:textId="77777777" w:rsidR="00002DBB" w:rsidRDefault="006D2DC6">
            <w:pPr>
              <w:spacing w:after="0"/>
              <w:rPr>
                <w:rFonts w:hint="eastAsia"/>
              </w:rPr>
            </w:pPr>
            <w:r>
              <w:rPr>
                <w:sz w:val="15"/>
              </w:rPr>
              <w:t>FR-017</w:t>
            </w:r>
          </w:p>
        </w:tc>
        <w:tc>
          <w:tcPr>
            <w:tcW w:w="3389" w:type="dxa"/>
            <w:tcMar>
              <w:top w:w="70" w:type="dxa"/>
              <w:left w:w="75" w:type="dxa"/>
              <w:bottom w:w="70" w:type="dxa"/>
              <w:right w:w="75" w:type="dxa"/>
            </w:tcMar>
          </w:tcPr>
          <w:p w14:paraId="3AA01BF3" w14:textId="77777777" w:rsidR="00002DBB" w:rsidRDefault="006D2DC6">
            <w:pPr>
              <w:spacing w:after="0"/>
              <w:rPr>
                <w:rFonts w:hint="eastAsia"/>
              </w:rPr>
            </w:pPr>
            <w:r>
              <w:rPr>
                <w:sz w:val="15"/>
              </w:rPr>
              <w:t>Exports</w:t>
            </w:r>
          </w:p>
        </w:tc>
        <w:tc>
          <w:tcPr>
            <w:tcW w:w="3389" w:type="dxa"/>
            <w:tcMar>
              <w:top w:w="70" w:type="dxa"/>
              <w:left w:w="75" w:type="dxa"/>
              <w:bottom w:w="70" w:type="dxa"/>
              <w:right w:w="75" w:type="dxa"/>
            </w:tcMar>
          </w:tcPr>
          <w:p w14:paraId="2B5D0C73" w14:textId="77777777" w:rsidR="00002DBB" w:rsidRDefault="006D2DC6">
            <w:pPr>
              <w:spacing w:after="0"/>
              <w:rPr>
                <w:rFonts w:hint="eastAsia"/>
              </w:rPr>
            </w:pPr>
            <w:r>
              <w:rPr>
                <w:sz w:val="15"/>
              </w:rPr>
              <w:t>Permission-controlled CSV reports for referrals, ledger and payouts.</w:t>
            </w:r>
          </w:p>
        </w:tc>
      </w:tr>
      <w:tr w:rsidR="00002DBB" w14:paraId="4D676D1B" w14:textId="77777777">
        <w:trPr>
          <w:jc w:val="center"/>
        </w:trPr>
        <w:tc>
          <w:tcPr>
            <w:tcW w:w="3389" w:type="dxa"/>
            <w:shd w:val="clear" w:color="auto" w:fill="F8FAFC"/>
            <w:tcMar>
              <w:top w:w="70" w:type="dxa"/>
              <w:left w:w="75" w:type="dxa"/>
              <w:bottom w:w="70" w:type="dxa"/>
              <w:right w:w="75" w:type="dxa"/>
            </w:tcMar>
          </w:tcPr>
          <w:p w14:paraId="1BECE529" w14:textId="77777777" w:rsidR="00002DBB" w:rsidRDefault="006D2DC6">
            <w:pPr>
              <w:spacing w:after="0"/>
              <w:rPr>
                <w:rFonts w:hint="eastAsia"/>
              </w:rPr>
            </w:pPr>
            <w:r>
              <w:rPr>
                <w:sz w:val="15"/>
              </w:rPr>
              <w:t>FR-018</w:t>
            </w:r>
          </w:p>
        </w:tc>
        <w:tc>
          <w:tcPr>
            <w:tcW w:w="3389" w:type="dxa"/>
            <w:shd w:val="clear" w:color="auto" w:fill="F8FAFC"/>
            <w:tcMar>
              <w:top w:w="70" w:type="dxa"/>
              <w:left w:w="75" w:type="dxa"/>
              <w:bottom w:w="70" w:type="dxa"/>
              <w:right w:w="75" w:type="dxa"/>
            </w:tcMar>
          </w:tcPr>
          <w:p w14:paraId="6A202923" w14:textId="77777777" w:rsidR="00002DBB" w:rsidRDefault="006D2DC6">
            <w:pPr>
              <w:spacing w:after="0"/>
              <w:rPr>
                <w:rFonts w:hint="eastAsia"/>
              </w:rPr>
            </w:pPr>
            <w:r>
              <w:rPr>
                <w:sz w:val="15"/>
              </w:rPr>
              <w:t>Notifications</w:t>
            </w:r>
          </w:p>
        </w:tc>
        <w:tc>
          <w:tcPr>
            <w:tcW w:w="3389" w:type="dxa"/>
            <w:shd w:val="clear" w:color="auto" w:fill="F8FAFC"/>
            <w:tcMar>
              <w:top w:w="70" w:type="dxa"/>
              <w:left w:w="75" w:type="dxa"/>
              <w:bottom w:w="70" w:type="dxa"/>
              <w:right w:w="75" w:type="dxa"/>
            </w:tcMar>
          </w:tcPr>
          <w:p w14:paraId="6ED71C59" w14:textId="77777777" w:rsidR="00002DBB" w:rsidRDefault="006D2DC6">
            <w:pPr>
              <w:spacing w:after="0"/>
              <w:rPr>
                <w:rFonts w:hint="eastAsia"/>
              </w:rPr>
            </w:pPr>
            <w:r>
              <w:rPr>
                <w:sz w:val="15"/>
              </w:rPr>
              <w:t>Email/in-app alerts for material referral, reward and payout events.</w:t>
            </w:r>
          </w:p>
        </w:tc>
      </w:tr>
      <w:tr w:rsidR="00002DBB" w14:paraId="0096B438" w14:textId="77777777">
        <w:trPr>
          <w:jc w:val="center"/>
        </w:trPr>
        <w:tc>
          <w:tcPr>
            <w:tcW w:w="3389" w:type="dxa"/>
            <w:tcMar>
              <w:top w:w="70" w:type="dxa"/>
              <w:left w:w="75" w:type="dxa"/>
              <w:bottom w:w="70" w:type="dxa"/>
              <w:right w:w="75" w:type="dxa"/>
            </w:tcMar>
          </w:tcPr>
          <w:p w14:paraId="13D17882" w14:textId="77777777" w:rsidR="00002DBB" w:rsidRDefault="006D2DC6">
            <w:pPr>
              <w:spacing w:after="0"/>
              <w:rPr>
                <w:rFonts w:hint="eastAsia"/>
              </w:rPr>
            </w:pPr>
            <w:r>
              <w:rPr>
                <w:sz w:val="15"/>
              </w:rPr>
              <w:t>FR-019</w:t>
            </w:r>
          </w:p>
        </w:tc>
        <w:tc>
          <w:tcPr>
            <w:tcW w:w="3389" w:type="dxa"/>
            <w:tcMar>
              <w:top w:w="70" w:type="dxa"/>
              <w:left w:w="75" w:type="dxa"/>
              <w:bottom w:w="70" w:type="dxa"/>
              <w:right w:w="75" w:type="dxa"/>
            </w:tcMar>
          </w:tcPr>
          <w:p w14:paraId="6608C294" w14:textId="77777777" w:rsidR="00002DBB" w:rsidRDefault="006D2DC6">
            <w:pPr>
              <w:spacing w:after="0"/>
              <w:rPr>
                <w:rFonts w:hint="eastAsia"/>
              </w:rPr>
            </w:pPr>
            <w:r>
              <w:rPr>
                <w:sz w:val="15"/>
              </w:rPr>
              <w:t>Configuration</w:t>
            </w:r>
          </w:p>
        </w:tc>
        <w:tc>
          <w:tcPr>
            <w:tcW w:w="3389" w:type="dxa"/>
            <w:tcMar>
              <w:top w:w="70" w:type="dxa"/>
              <w:left w:w="75" w:type="dxa"/>
              <w:bottom w:w="70" w:type="dxa"/>
              <w:right w:w="75" w:type="dxa"/>
            </w:tcMar>
          </w:tcPr>
          <w:p w14:paraId="791DA02C" w14:textId="77777777" w:rsidR="00002DBB" w:rsidRDefault="006D2DC6">
            <w:pPr>
              <w:spacing w:after="0"/>
              <w:rPr>
                <w:rFonts w:hint="eastAsia"/>
              </w:rPr>
            </w:pPr>
            <w:r>
              <w:rPr>
                <w:sz w:val="15"/>
              </w:rPr>
              <w:t>Version rate, threshold, hold, attribution window, eligible plans and commission duration.</w:t>
            </w:r>
          </w:p>
        </w:tc>
      </w:tr>
      <w:tr w:rsidR="00002DBB" w14:paraId="7FE8A379" w14:textId="77777777">
        <w:trPr>
          <w:jc w:val="center"/>
        </w:trPr>
        <w:tc>
          <w:tcPr>
            <w:tcW w:w="3389" w:type="dxa"/>
            <w:shd w:val="clear" w:color="auto" w:fill="F8FAFC"/>
            <w:tcMar>
              <w:top w:w="70" w:type="dxa"/>
              <w:left w:w="75" w:type="dxa"/>
              <w:bottom w:w="70" w:type="dxa"/>
              <w:right w:w="75" w:type="dxa"/>
            </w:tcMar>
          </w:tcPr>
          <w:p w14:paraId="308C81F7" w14:textId="77777777" w:rsidR="00002DBB" w:rsidRDefault="006D2DC6">
            <w:pPr>
              <w:spacing w:after="0"/>
              <w:rPr>
                <w:rFonts w:hint="eastAsia"/>
              </w:rPr>
            </w:pPr>
            <w:r>
              <w:rPr>
                <w:sz w:val="15"/>
              </w:rPr>
              <w:t>FR-020</w:t>
            </w:r>
          </w:p>
        </w:tc>
        <w:tc>
          <w:tcPr>
            <w:tcW w:w="3389" w:type="dxa"/>
            <w:shd w:val="clear" w:color="auto" w:fill="F8FAFC"/>
            <w:tcMar>
              <w:top w:w="70" w:type="dxa"/>
              <w:left w:w="75" w:type="dxa"/>
              <w:bottom w:w="70" w:type="dxa"/>
              <w:right w:w="75" w:type="dxa"/>
            </w:tcMar>
          </w:tcPr>
          <w:p w14:paraId="1962AE5C" w14:textId="77777777" w:rsidR="00002DBB" w:rsidRDefault="006D2DC6">
            <w:pPr>
              <w:spacing w:after="0"/>
              <w:rPr>
                <w:rFonts w:hint="eastAsia"/>
              </w:rPr>
            </w:pPr>
            <w:r>
              <w:rPr>
                <w:sz w:val="15"/>
              </w:rPr>
              <w:t>Feature flag</w:t>
            </w:r>
          </w:p>
        </w:tc>
        <w:tc>
          <w:tcPr>
            <w:tcW w:w="3389" w:type="dxa"/>
            <w:shd w:val="clear" w:color="auto" w:fill="F8FAFC"/>
            <w:tcMar>
              <w:top w:w="70" w:type="dxa"/>
              <w:left w:w="75" w:type="dxa"/>
              <w:bottom w:w="70" w:type="dxa"/>
              <w:right w:w="75" w:type="dxa"/>
            </w:tcMar>
          </w:tcPr>
          <w:p w14:paraId="79C7C54A" w14:textId="77777777" w:rsidR="00002DBB" w:rsidRDefault="006D2DC6">
            <w:pPr>
              <w:spacing w:after="0"/>
              <w:rPr>
                <w:rFonts w:hint="eastAsia"/>
              </w:rPr>
            </w:pPr>
            <w:r>
              <w:rPr>
                <w:sz w:val="15"/>
              </w:rPr>
              <w:t>Launch, pause or limit programme without destroying records.</w:t>
            </w:r>
          </w:p>
        </w:tc>
      </w:tr>
    </w:tbl>
    <w:p w14:paraId="1AD45DA8" w14:textId="77777777" w:rsidR="00002DBB" w:rsidRDefault="00002DBB">
      <w:pPr>
        <w:spacing w:after="0"/>
        <w:rPr>
          <w:rFonts w:hint="eastAsia"/>
        </w:rPr>
      </w:pPr>
    </w:p>
    <w:p w14:paraId="6019C3E1" w14:textId="77777777" w:rsidR="00002DBB" w:rsidRDefault="006D2DC6">
      <w:pPr>
        <w:pStyle w:val="Heading1"/>
      </w:pPr>
      <w:r>
        <w:t>6. Referral Attribution Rules</w:t>
      </w:r>
    </w:p>
    <w:p w14:paraId="577C8460" w14:textId="77777777" w:rsidR="00002DBB" w:rsidRDefault="006D2DC6">
      <w:pPr>
        <w:pStyle w:val="ListBullet"/>
        <w:spacing w:after="50"/>
        <w:rPr>
          <w:rFonts w:hint="eastAsia"/>
        </w:rPr>
      </w:pPr>
      <w:r>
        <w:t>Default model: last valid referral click before account creation.</w:t>
      </w:r>
    </w:p>
    <w:p w14:paraId="5EEF3775" w14:textId="77777777" w:rsidR="00002DBB" w:rsidRDefault="006D2DC6">
      <w:pPr>
        <w:pStyle w:val="ListBullet"/>
        <w:spacing w:after="50"/>
        <w:rPr>
          <w:rFonts w:hint="eastAsia"/>
        </w:rPr>
      </w:pPr>
      <w:r>
        <w:t>Default window: 30 calendar days from click to registration.</w:t>
      </w:r>
    </w:p>
    <w:p w14:paraId="1A2F6284" w14:textId="77777777" w:rsidR="00002DBB" w:rsidRDefault="006D2DC6">
      <w:pPr>
        <w:pStyle w:val="ListBullet"/>
        <w:spacing w:after="50"/>
        <w:rPr>
          <w:rFonts w:hint="eastAsia"/>
        </w:rPr>
      </w:pPr>
      <w:r>
        <w:t>A later valid click replaces an earlier unconverted click before registration.</w:t>
      </w:r>
    </w:p>
    <w:p w14:paraId="26E321B8" w14:textId="77777777" w:rsidR="00002DBB" w:rsidRDefault="006D2DC6">
      <w:pPr>
        <w:pStyle w:val="ListBullet"/>
        <w:spacing w:after="50"/>
        <w:rPr>
          <w:rFonts w:hint="eastAsia"/>
        </w:rPr>
      </w:pPr>
      <w:r>
        <w:t>After account creation, attribution is immutable except a documented super-admin correction for proven system error.</w:t>
      </w:r>
    </w:p>
    <w:p w14:paraId="7291596C" w14:textId="77777777" w:rsidR="00002DBB" w:rsidRDefault="006D2DC6">
      <w:pPr>
        <w:pStyle w:val="ListBullet"/>
        <w:spacing w:after="50"/>
        <w:rPr>
          <w:rFonts w:hint="eastAsia"/>
        </w:rPr>
      </w:pPr>
      <w:r>
        <w:t>Existing accounts do not qualify.</w:t>
      </w:r>
    </w:p>
    <w:p w14:paraId="4D206C4F" w14:textId="77777777" w:rsidR="00002DBB" w:rsidRDefault="006D2DC6">
      <w:pPr>
        <w:pStyle w:val="ListBullet"/>
        <w:spacing w:after="50"/>
        <w:rPr>
          <w:rFonts w:hint="eastAsia"/>
        </w:rPr>
      </w:pPr>
      <w:r>
        <w:t>Manual code entry may be allowed before registration and should override a cookie only after clear confirmation.</w:t>
      </w:r>
    </w:p>
    <w:p w14:paraId="6FE7F813" w14:textId="77777777" w:rsidR="00002DBB" w:rsidRDefault="006D2DC6">
      <w:pPr>
        <w:pStyle w:val="ListBullet"/>
        <w:spacing w:after="50"/>
        <w:rPr>
          <w:rFonts w:hint="eastAsia"/>
        </w:rPr>
      </w:pPr>
      <w:r>
        <w:t>Cross-device attribution should use an optional manual code rather than intrusive fingerprinting.</w:t>
      </w:r>
    </w:p>
    <w:p w14:paraId="3124E7E4" w14:textId="77777777" w:rsidR="00002DBB" w:rsidRDefault="006D2DC6">
      <w:pPr>
        <w:pStyle w:val="Heading2"/>
      </w:pPr>
      <w:r>
        <w:t>6.1 Link and Token Handling</w:t>
      </w:r>
    </w:p>
    <w:p w14:paraId="6FE0DA63" w14:textId="77777777" w:rsidR="00002DBB" w:rsidRDefault="006D2DC6">
      <w:pPr>
        <w:pStyle w:val="ListNumber"/>
        <w:spacing w:after="60"/>
        <w:rPr>
          <w:rFonts w:hint="eastAsia"/>
        </w:rPr>
      </w:pPr>
      <w:r>
        <w:t>Validate active code and prevent code enumeration.</w:t>
      </w:r>
    </w:p>
    <w:p w14:paraId="2026E986" w14:textId="77777777" w:rsidR="00002DBB" w:rsidRDefault="006D2DC6">
      <w:pPr>
        <w:pStyle w:val="ListNumber"/>
        <w:spacing w:after="60"/>
        <w:rPr>
          <w:rFonts w:hint="eastAsia"/>
        </w:rPr>
      </w:pPr>
      <w:r>
        <w:t>Generate a random click UUID and persist the event.</w:t>
      </w:r>
    </w:p>
    <w:p w14:paraId="0FD98031" w14:textId="77777777" w:rsidR="00002DBB" w:rsidRDefault="006D2DC6">
      <w:pPr>
        <w:pStyle w:val="ListNumber"/>
        <w:spacing w:after="60"/>
        <w:rPr>
          <w:rFonts w:hint="eastAsia"/>
        </w:rPr>
      </w:pPr>
      <w:r>
        <w:t>Set a signed/encrypted first-party token containing no names, emails or raw user IDs.</w:t>
      </w:r>
    </w:p>
    <w:p w14:paraId="2617885B" w14:textId="77777777" w:rsidR="00002DBB" w:rsidRDefault="006D2DC6">
      <w:pPr>
        <w:pStyle w:val="ListNumber"/>
        <w:spacing w:after="60"/>
        <w:rPr>
          <w:rFonts w:hint="eastAsia"/>
        </w:rPr>
      </w:pPr>
      <w:r>
        <w:t>Use Secure, SameSite=Lax and HttpOnly where compatible.</w:t>
      </w:r>
    </w:p>
    <w:p w14:paraId="6FD6D982" w14:textId="77777777" w:rsidR="00002DBB" w:rsidRDefault="006D2DC6">
      <w:pPr>
        <w:pStyle w:val="ListNumber"/>
        <w:spacing w:after="60"/>
        <w:rPr>
          <w:rFonts w:hint="eastAsia"/>
        </w:rPr>
      </w:pPr>
      <w:r>
        <w:t>Allow-list redirect destinations to prevent open redirect attacks.</w:t>
      </w:r>
    </w:p>
    <w:p w14:paraId="206330E3" w14:textId="77777777" w:rsidR="00002DBB" w:rsidRDefault="006D2DC6">
      <w:pPr>
        <w:pStyle w:val="ListNumber"/>
        <w:spacing w:after="60"/>
        <w:rPr>
          <w:rFonts w:hint="eastAsia"/>
        </w:rPr>
      </w:pPr>
      <w:r>
        <w:t>At registration, validate expiry and persist attribution server-side in the same transaction as account creation.</w:t>
      </w:r>
    </w:p>
    <w:p w14:paraId="18573415" w14:textId="77777777" w:rsidR="00002DBB" w:rsidRDefault="006D2DC6">
      <w:pPr>
        <w:pStyle w:val="Heading1"/>
      </w:pPr>
      <w:r>
        <w:t>7. Commission, Balances and Payouts</w:t>
      </w:r>
    </w:p>
    <w:tbl>
      <w:tblPr>
        <w:tblW w:w="0" w:type="auto"/>
        <w:jc w:val="center"/>
        <w:tblLook w:val="04A0" w:firstRow="1" w:lastRow="0" w:firstColumn="1" w:lastColumn="0" w:noHBand="0" w:noVBand="1"/>
      </w:tblPr>
      <w:tblGrid>
        <w:gridCol w:w="10166"/>
      </w:tblGrid>
      <w:tr w:rsidR="00002DBB" w14:paraId="151DD863" w14:textId="77777777">
        <w:trPr>
          <w:jc w:val="center"/>
        </w:trPr>
        <w:tc>
          <w:tcPr>
            <w:tcW w:w="10166" w:type="dxa"/>
            <w:tcBorders>
              <w:top w:val="single" w:sz="8" w:space="0" w:color="198754"/>
              <w:left w:val="single" w:sz="8" w:space="0" w:color="198754"/>
              <w:bottom w:val="single" w:sz="8" w:space="0" w:color="198754"/>
              <w:right w:val="single" w:sz="8" w:space="0" w:color="198754"/>
            </w:tcBorders>
            <w:shd w:val="clear" w:color="auto" w:fill="EAF7F1"/>
            <w:tcMar>
              <w:top w:w="120" w:type="dxa"/>
              <w:left w:w="140" w:type="dxa"/>
              <w:bottom w:w="120" w:type="dxa"/>
              <w:right w:w="140" w:type="dxa"/>
            </w:tcMar>
          </w:tcPr>
          <w:p w14:paraId="6475C545" w14:textId="77777777" w:rsidR="00002DBB" w:rsidRDefault="006D2DC6">
            <w:pPr>
              <w:rPr>
                <w:rFonts w:hint="eastAsia"/>
              </w:rPr>
            </w:pPr>
            <w:r>
              <w:rPr>
                <w:b/>
                <w:color w:val="198754"/>
                <w:sz w:val="20"/>
              </w:rPr>
              <w:t>Recommended formula</w:t>
            </w:r>
            <w:r>
              <w:rPr>
                <w:b/>
                <w:color w:val="198754"/>
                <w:sz w:val="20"/>
              </w:rPr>
              <w:br/>
            </w:r>
            <w:r>
              <w:t>eligible_base_minor = max(0, subtotal_minor − discount_minor − credit_minor − refunded_minor); commission_minor = round_half_up(eligible_base_minor × 0.05). Exclude VAT/tax and preserve a calculation snapshot.</w:t>
            </w:r>
          </w:p>
        </w:tc>
      </w:tr>
    </w:tbl>
    <w:p w14:paraId="35030C28" w14:textId="77777777" w:rsidR="00002DBB" w:rsidRDefault="00002DBB">
      <w:pPr>
        <w:spacing w:after="0"/>
        <w:rPr>
          <w:rFonts w:hint="eastAsia"/>
        </w:rPr>
      </w:pPr>
    </w:p>
    <w:tbl>
      <w:tblPr>
        <w:tblStyle w:val="TableGrid"/>
        <w:tblW w:w="0" w:type="auto"/>
        <w:jc w:val="center"/>
        <w:tblLook w:val="04A0" w:firstRow="1" w:lastRow="0" w:firstColumn="1" w:lastColumn="0" w:noHBand="0" w:noVBand="1"/>
      </w:tblPr>
      <w:tblGrid>
        <w:gridCol w:w="2541"/>
        <w:gridCol w:w="2541"/>
        <w:gridCol w:w="2541"/>
        <w:gridCol w:w="2541"/>
      </w:tblGrid>
      <w:tr w:rsidR="00002DBB" w14:paraId="4320A63D" w14:textId="77777777">
        <w:trPr>
          <w:tblHeader/>
          <w:jc w:val="center"/>
        </w:trPr>
        <w:tc>
          <w:tcPr>
            <w:tcW w:w="2541" w:type="dxa"/>
            <w:shd w:val="clear" w:color="auto" w:fill="123A63"/>
            <w:tcMar>
              <w:top w:w="80" w:type="dxa"/>
              <w:left w:w="80" w:type="dxa"/>
              <w:bottom w:w="80" w:type="dxa"/>
              <w:right w:w="80" w:type="dxa"/>
            </w:tcMar>
            <w:vAlign w:val="center"/>
          </w:tcPr>
          <w:p w14:paraId="50F62B3A" w14:textId="77777777" w:rsidR="00002DBB" w:rsidRDefault="006D2DC6">
            <w:pPr>
              <w:jc w:val="center"/>
              <w:rPr>
                <w:rFonts w:hint="eastAsia"/>
              </w:rPr>
            </w:pPr>
            <w:r>
              <w:rPr>
                <w:b/>
                <w:color w:val="FFFFFF"/>
                <w:sz w:val="16"/>
              </w:rPr>
              <w:t>Scenario</w:t>
            </w:r>
          </w:p>
        </w:tc>
        <w:tc>
          <w:tcPr>
            <w:tcW w:w="2541" w:type="dxa"/>
            <w:shd w:val="clear" w:color="auto" w:fill="123A63"/>
            <w:tcMar>
              <w:top w:w="80" w:type="dxa"/>
              <w:left w:w="80" w:type="dxa"/>
              <w:bottom w:w="80" w:type="dxa"/>
              <w:right w:w="80" w:type="dxa"/>
            </w:tcMar>
            <w:vAlign w:val="center"/>
          </w:tcPr>
          <w:p w14:paraId="0EE541F7" w14:textId="77777777" w:rsidR="00002DBB" w:rsidRDefault="006D2DC6">
            <w:pPr>
              <w:jc w:val="center"/>
              <w:rPr>
                <w:rFonts w:hint="eastAsia"/>
              </w:rPr>
            </w:pPr>
            <w:r>
              <w:rPr>
                <w:b/>
                <w:color w:val="FFFFFF"/>
                <w:sz w:val="16"/>
              </w:rPr>
              <w:t>Eligible base</w:t>
            </w:r>
          </w:p>
        </w:tc>
        <w:tc>
          <w:tcPr>
            <w:tcW w:w="2541" w:type="dxa"/>
            <w:shd w:val="clear" w:color="auto" w:fill="123A63"/>
            <w:tcMar>
              <w:top w:w="80" w:type="dxa"/>
              <w:left w:w="80" w:type="dxa"/>
              <w:bottom w:w="80" w:type="dxa"/>
              <w:right w:w="80" w:type="dxa"/>
            </w:tcMar>
            <w:vAlign w:val="center"/>
          </w:tcPr>
          <w:p w14:paraId="0C2057CE" w14:textId="77777777" w:rsidR="00002DBB" w:rsidRDefault="006D2DC6">
            <w:pPr>
              <w:jc w:val="center"/>
              <w:rPr>
                <w:rFonts w:hint="eastAsia"/>
              </w:rPr>
            </w:pPr>
            <w:r>
              <w:rPr>
                <w:b/>
                <w:color w:val="FFFFFF"/>
                <w:sz w:val="16"/>
              </w:rPr>
              <w:t>Reward</w:t>
            </w:r>
          </w:p>
        </w:tc>
        <w:tc>
          <w:tcPr>
            <w:tcW w:w="2541" w:type="dxa"/>
            <w:shd w:val="clear" w:color="auto" w:fill="123A63"/>
            <w:tcMar>
              <w:top w:w="80" w:type="dxa"/>
              <w:left w:w="80" w:type="dxa"/>
              <w:bottom w:w="80" w:type="dxa"/>
              <w:right w:w="80" w:type="dxa"/>
            </w:tcMar>
            <w:vAlign w:val="center"/>
          </w:tcPr>
          <w:p w14:paraId="4FD540B8" w14:textId="77777777" w:rsidR="00002DBB" w:rsidRDefault="006D2DC6">
            <w:pPr>
              <w:jc w:val="center"/>
              <w:rPr>
                <w:rFonts w:hint="eastAsia"/>
              </w:rPr>
            </w:pPr>
            <w:r>
              <w:rPr>
                <w:b/>
                <w:color w:val="FFFFFF"/>
                <w:sz w:val="16"/>
              </w:rPr>
              <w:t>Outcome</w:t>
            </w:r>
          </w:p>
        </w:tc>
      </w:tr>
      <w:tr w:rsidR="00002DBB" w14:paraId="7D03DD0F" w14:textId="77777777">
        <w:trPr>
          <w:jc w:val="center"/>
        </w:trPr>
        <w:tc>
          <w:tcPr>
            <w:tcW w:w="2541" w:type="dxa"/>
            <w:tcMar>
              <w:top w:w="70" w:type="dxa"/>
              <w:left w:w="75" w:type="dxa"/>
              <w:bottom w:w="70" w:type="dxa"/>
              <w:right w:w="75" w:type="dxa"/>
            </w:tcMar>
          </w:tcPr>
          <w:p w14:paraId="5696525E" w14:textId="77777777" w:rsidR="00002DBB" w:rsidRDefault="006D2DC6">
            <w:pPr>
              <w:spacing w:after="0"/>
              <w:rPr>
                <w:rFonts w:hint="eastAsia"/>
              </w:rPr>
            </w:pPr>
            <w:r>
              <w:rPr>
                <w:sz w:val="16"/>
              </w:rPr>
              <w:t>£29 plan, no discount</w:t>
            </w:r>
          </w:p>
        </w:tc>
        <w:tc>
          <w:tcPr>
            <w:tcW w:w="2541" w:type="dxa"/>
            <w:tcMar>
              <w:top w:w="70" w:type="dxa"/>
              <w:left w:w="75" w:type="dxa"/>
              <w:bottom w:w="70" w:type="dxa"/>
              <w:right w:w="75" w:type="dxa"/>
            </w:tcMar>
          </w:tcPr>
          <w:p w14:paraId="5FE2C2AD" w14:textId="77777777" w:rsidR="00002DBB" w:rsidRDefault="006D2DC6">
            <w:pPr>
              <w:spacing w:after="0"/>
              <w:rPr>
                <w:rFonts w:hint="eastAsia"/>
              </w:rPr>
            </w:pPr>
            <w:r>
              <w:rPr>
                <w:sz w:val="16"/>
              </w:rPr>
              <w:t>£29.00</w:t>
            </w:r>
          </w:p>
        </w:tc>
        <w:tc>
          <w:tcPr>
            <w:tcW w:w="2541" w:type="dxa"/>
            <w:tcMar>
              <w:top w:w="70" w:type="dxa"/>
              <w:left w:w="75" w:type="dxa"/>
              <w:bottom w:w="70" w:type="dxa"/>
              <w:right w:w="75" w:type="dxa"/>
            </w:tcMar>
          </w:tcPr>
          <w:p w14:paraId="19536195" w14:textId="77777777" w:rsidR="00002DBB" w:rsidRDefault="006D2DC6">
            <w:pPr>
              <w:spacing w:after="0"/>
              <w:rPr>
                <w:rFonts w:hint="eastAsia"/>
              </w:rPr>
            </w:pPr>
            <w:r>
              <w:rPr>
                <w:sz w:val="16"/>
              </w:rPr>
              <w:t>£1.45</w:t>
            </w:r>
          </w:p>
        </w:tc>
        <w:tc>
          <w:tcPr>
            <w:tcW w:w="2541" w:type="dxa"/>
            <w:tcMar>
              <w:top w:w="70" w:type="dxa"/>
              <w:left w:w="75" w:type="dxa"/>
              <w:bottom w:w="70" w:type="dxa"/>
              <w:right w:w="75" w:type="dxa"/>
            </w:tcMar>
          </w:tcPr>
          <w:p w14:paraId="2ED358D6" w14:textId="77777777" w:rsidR="00002DBB" w:rsidRDefault="006D2DC6">
            <w:pPr>
              <w:spacing w:after="0"/>
              <w:rPr>
                <w:rFonts w:hint="eastAsia"/>
              </w:rPr>
            </w:pPr>
            <w:r>
              <w:rPr>
                <w:sz w:val="16"/>
              </w:rPr>
              <w:t>Pending, then approved after hold.</w:t>
            </w:r>
          </w:p>
        </w:tc>
      </w:tr>
      <w:tr w:rsidR="00002DBB" w14:paraId="61E8A549" w14:textId="77777777">
        <w:trPr>
          <w:jc w:val="center"/>
        </w:trPr>
        <w:tc>
          <w:tcPr>
            <w:tcW w:w="2541" w:type="dxa"/>
            <w:shd w:val="clear" w:color="auto" w:fill="F8FAFC"/>
            <w:tcMar>
              <w:top w:w="70" w:type="dxa"/>
              <w:left w:w="75" w:type="dxa"/>
              <w:bottom w:w="70" w:type="dxa"/>
              <w:right w:w="75" w:type="dxa"/>
            </w:tcMar>
          </w:tcPr>
          <w:p w14:paraId="1844880E" w14:textId="77777777" w:rsidR="00002DBB" w:rsidRDefault="006D2DC6">
            <w:pPr>
              <w:spacing w:after="0"/>
              <w:rPr>
                <w:rFonts w:hint="eastAsia"/>
              </w:rPr>
            </w:pPr>
            <w:r>
              <w:rPr>
                <w:sz w:val="16"/>
              </w:rPr>
              <w:t>£39 plan with £9 discount</w:t>
            </w:r>
          </w:p>
        </w:tc>
        <w:tc>
          <w:tcPr>
            <w:tcW w:w="2541" w:type="dxa"/>
            <w:shd w:val="clear" w:color="auto" w:fill="F8FAFC"/>
            <w:tcMar>
              <w:top w:w="70" w:type="dxa"/>
              <w:left w:w="75" w:type="dxa"/>
              <w:bottom w:w="70" w:type="dxa"/>
              <w:right w:w="75" w:type="dxa"/>
            </w:tcMar>
          </w:tcPr>
          <w:p w14:paraId="18244174" w14:textId="77777777" w:rsidR="00002DBB" w:rsidRDefault="006D2DC6">
            <w:pPr>
              <w:spacing w:after="0"/>
              <w:rPr>
                <w:rFonts w:hint="eastAsia"/>
              </w:rPr>
            </w:pPr>
            <w:r>
              <w:rPr>
                <w:sz w:val="16"/>
              </w:rPr>
              <w:t>£30.00</w:t>
            </w:r>
          </w:p>
        </w:tc>
        <w:tc>
          <w:tcPr>
            <w:tcW w:w="2541" w:type="dxa"/>
            <w:shd w:val="clear" w:color="auto" w:fill="F8FAFC"/>
            <w:tcMar>
              <w:top w:w="70" w:type="dxa"/>
              <w:left w:w="75" w:type="dxa"/>
              <w:bottom w:w="70" w:type="dxa"/>
              <w:right w:w="75" w:type="dxa"/>
            </w:tcMar>
          </w:tcPr>
          <w:p w14:paraId="41EFB3BE" w14:textId="77777777" w:rsidR="00002DBB" w:rsidRDefault="006D2DC6">
            <w:pPr>
              <w:spacing w:after="0"/>
              <w:rPr>
                <w:rFonts w:hint="eastAsia"/>
              </w:rPr>
            </w:pPr>
            <w:r>
              <w:rPr>
                <w:sz w:val="16"/>
              </w:rPr>
              <w:t>£1.50</w:t>
            </w:r>
          </w:p>
        </w:tc>
        <w:tc>
          <w:tcPr>
            <w:tcW w:w="2541" w:type="dxa"/>
            <w:shd w:val="clear" w:color="auto" w:fill="F8FAFC"/>
            <w:tcMar>
              <w:top w:w="70" w:type="dxa"/>
              <w:left w:w="75" w:type="dxa"/>
              <w:bottom w:w="70" w:type="dxa"/>
              <w:right w:w="75" w:type="dxa"/>
            </w:tcMar>
          </w:tcPr>
          <w:p w14:paraId="23CF4722" w14:textId="77777777" w:rsidR="00002DBB" w:rsidRDefault="006D2DC6">
            <w:pPr>
              <w:spacing w:after="0"/>
              <w:rPr>
                <w:rFonts w:hint="eastAsia"/>
              </w:rPr>
            </w:pPr>
            <w:r>
              <w:rPr>
                <w:sz w:val="16"/>
              </w:rPr>
              <w:t>Post-discount subtotal used.</w:t>
            </w:r>
          </w:p>
        </w:tc>
      </w:tr>
      <w:tr w:rsidR="00002DBB" w14:paraId="3DA3B837" w14:textId="77777777">
        <w:trPr>
          <w:jc w:val="center"/>
        </w:trPr>
        <w:tc>
          <w:tcPr>
            <w:tcW w:w="2541" w:type="dxa"/>
            <w:tcMar>
              <w:top w:w="70" w:type="dxa"/>
              <w:left w:w="75" w:type="dxa"/>
              <w:bottom w:w="70" w:type="dxa"/>
              <w:right w:w="75" w:type="dxa"/>
            </w:tcMar>
          </w:tcPr>
          <w:p w14:paraId="3519DBBB" w14:textId="77777777" w:rsidR="00002DBB" w:rsidRDefault="006D2DC6">
            <w:pPr>
              <w:spacing w:after="0"/>
              <w:rPr>
                <w:rFonts w:hint="eastAsia"/>
              </w:rPr>
            </w:pPr>
            <w:r>
              <w:rPr>
                <w:sz w:val="16"/>
              </w:rPr>
              <w:t>£129 payment later fully refunded</w:t>
            </w:r>
          </w:p>
        </w:tc>
        <w:tc>
          <w:tcPr>
            <w:tcW w:w="2541" w:type="dxa"/>
            <w:tcMar>
              <w:top w:w="70" w:type="dxa"/>
              <w:left w:w="75" w:type="dxa"/>
              <w:bottom w:w="70" w:type="dxa"/>
              <w:right w:w="75" w:type="dxa"/>
            </w:tcMar>
          </w:tcPr>
          <w:p w14:paraId="3C0F523A" w14:textId="77777777" w:rsidR="00002DBB" w:rsidRDefault="006D2DC6">
            <w:pPr>
              <w:spacing w:after="0"/>
              <w:rPr>
                <w:rFonts w:hint="eastAsia"/>
              </w:rPr>
            </w:pPr>
            <w:r>
              <w:rPr>
                <w:sz w:val="16"/>
              </w:rPr>
              <w:t>£129.00</w:t>
            </w:r>
          </w:p>
        </w:tc>
        <w:tc>
          <w:tcPr>
            <w:tcW w:w="2541" w:type="dxa"/>
            <w:tcMar>
              <w:top w:w="70" w:type="dxa"/>
              <w:left w:w="75" w:type="dxa"/>
              <w:bottom w:w="70" w:type="dxa"/>
              <w:right w:w="75" w:type="dxa"/>
            </w:tcMar>
          </w:tcPr>
          <w:p w14:paraId="32D244E0" w14:textId="77777777" w:rsidR="00002DBB" w:rsidRDefault="006D2DC6">
            <w:pPr>
              <w:spacing w:after="0"/>
              <w:rPr>
                <w:rFonts w:hint="eastAsia"/>
              </w:rPr>
            </w:pPr>
            <w:r>
              <w:rPr>
                <w:sz w:val="16"/>
              </w:rPr>
              <w:t>£6.45 then -£6.45</w:t>
            </w:r>
          </w:p>
        </w:tc>
        <w:tc>
          <w:tcPr>
            <w:tcW w:w="2541" w:type="dxa"/>
            <w:tcMar>
              <w:top w:w="70" w:type="dxa"/>
              <w:left w:w="75" w:type="dxa"/>
              <w:bottom w:w="70" w:type="dxa"/>
              <w:right w:w="75" w:type="dxa"/>
            </w:tcMar>
          </w:tcPr>
          <w:p w14:paraId="47A91BFE" w14:textId="77777777" w:rsidR="00002DBB" w:rsidRDefault="006D2DC6">
            <w:pPr>
              <w:spacing w:after="0"/>
              <w:rPr>
                <w:rFonts w:hint="eastAsia"/>
              </w:rPr>
            </w:pPr>
            <w:r>
              <w:rPr>
                <w:sz w:val="16"/>
              </w:rPr>
              <w:t>Linked full reversal.</w:t>
            </w:r>
          </w:p>
        </w:tc>
      </w:tr>
      <w:tr w:rsidR="00002DBB" w14:paraId="73CA7DF9" w14:textId="77777777">
        <w:trPr>
          <w:jc w:val="center"/>
        </w:trPr>
        <w:tc>
          <w:tcPr>
            <w:tcW w:w="2541" w:type="dxa"/>
            <w:shd w:val="clear" w:color="auto" w:fill="F8FAFC"/>
            <w:tcMar>
              <w:top w:w="70" w:type="dxa"/>
              <w:left w:w="75" w:type="dxa"/>
              <w:bottom w:w="70" w:type="dxa"/>
              <w:right w:w="75" w:type="dxa"/>
            </w:tcMar>
          </w:tcPr>
          <w:p w14:paraId="4CDEE0C2" w14:textId="77777777" w:rsidR="00002DBB" w:rsidRDefault="006D2DC6">
            <w:pPr>
              <w:spacing w:after="0"/>
              <w:rPr>
                <w:rFonts w:hint="eastAsia"/>
              </w:rPr>
            </w:pPr>
            <w:r>
              <w:rPr>
                <w:sz w:val="16"/>
              </w:rPr>
              <w:t>£100 payment, £20 partial refund</w:t>
            </w:r>
          </w:p>
        </w:tc>
        <w:tc>
          <w:tcPr>
            <w:tcW w:w="2541" w:type="dxa"/>
            <w:shd w:val="clear" w:color="auto" w:fill="F8FAFC"/>
            <w:tcMar>
              <w:top w:w="70" w:type="dxa"/>
              <w:left w:w="75" w:type="dxa"/>
              <w:bottom w:w="70" w:type="dxa"/>
              <w:right w:w="75" w:type="dxa"/>
            </w:tcMar>
          </w:tcPr>
          <w:p w14:paraId="1D6156F5" w14:textId="77777777" w:rsidR="00002DBB" w:rsidRDefault="006D2DC6">
            <w:pPr>
              <w:spacing w:after="0"/>
              <w:rPr>
                <w:rFonts w:hint="eastAsia"/>
              </w:rPr>
            </w:pPr>
            <w:r>
              <w:rPr>
                <w:sz w:val="16"/>
              </w:rPr>
              <w:t>£80 retained</w:t>
            </w:r>
          </w:p>
        </w:tc>
        <w:tc>
          <w:tcPr>
            <w:tcW w:w="2541" w:type="dxa"/>
            <w:shd w:val="clear" w:color="auto" w:fill="F8FAFC"/>
            <w:tcMar>
              <w:top w:w="70" w:type="dxa"/>
              <w:left w:w="75" w:type="dxa"/>
              <w:bottom w:w="70" w:type="dxa"/>
              <w:right w:w="75" w:type="dxa"/>
            </w:tcMar>
          </w:tcPr>
          <w:p w14:paraId="3A51BEBC" w14:textId="77777777" w:rsidR="00002DBB" w:rsidRDefault="006D2DC6">
            <w:pPr>
              <w:spacing w:after="0"/>
              <w:rPr>
                <w:rFonts w:hint="eastAsia"/>
              </w:rPr>
            </w:pPr>
            <w:r>
              <w:rPr>
                <w:sz w:val="16"/>
              </w:rPr>
              <w:t>£4.00 retained</w:t>
            </w:r>
          </w:p>
        </w:tc>
        <w:tc>
          <w:tcPr>
            <w:tcW w:w="2541" w:type="dxa"/>
            <w:shd w:val="clear" w:color="auto" w:fill="F8FAFC"/>
            <w:tcMar>
              <w:top w:w="70" w:type="dxa"/>
              <w:left w:w="75" w:type="dxa"/>
              <w:bottom w:w="70" w:type="dxa"/>
              <w:right w:w="75" w:type="dxa"/>
            </w:tcMar>
          </w:tcPr>
          <w:p w14:paraId="6D0F01F1" w14:textId="77777777" w:rsidR="00002DBB" w:rsidRDefault="006D2DC6">
            <w:pPr>
              <w:spacing w:after="0"/>
              <w:rPr>
                <w:rFonts w:hint="eastAsia"/>
              </w:rPr>
            </w:pPr>
            <w:r>
              <w:rPr>
                <w:sz w:val="16"/>
              </w:rPr>
              <w:t>Create £1.00 reversal from original £5.00.</w:t>
            </w:r>
          </w:p>
        </w:tc>
      </w:tr>
      <w:tr w:rsidR="00002DBB" w14:paraId="5E9CE2DC" w14:textId="77777777">
        <w:trPr>
          <w:jc w:val="center"/>
        </w:trPr>
        <w:tc>
          <w:tcPr>
            <w:tcW w:w="2541" w:type="dxa"/>
            <w:tcMar>
              <w:top w:w="70" w:type="dxa"/>
              <w:left w:w="75" w:type="dxa"/>
              <w:bottom w:w="70" w:type="dxa"/>
              <w:right w:w="75" w:type="dxa"/>
            </w:tcMar>
          </w:tcPr>
          <w:p w14:paraId="3A4FAA3A" w14:textId="77777777" w:rsidR="00002DBB" w:rsidRDefault="006D2DC6">
            <w:pPr>
              <w:spacing w:after="0"/>
              <w:rPr>
                <w:rFonts w:hint="eastAsia"/>
              </w:rPr>
            </w:pPr>
            <w:r>
              <w:rPr>
                <w:sz w:val="16"/>
              </w:rPr>
              <w:t>Failed invoice</w:t>
            </w:r>
          </w:p>
        </w:tc>
        <w:tc>
          <w:tcPr>
            <w:tcW w:w="2541" w:type="dxa"/>
            <w:tcMar>
              <w:top w:w="70" w:type="dxa"/>
              <w:left w:w="75" w:type="dxa"/>
              <w:bottom w:w="70" w:type="dxa"/>
              <w:right w:w="75" w:type="dxa"/>
            </w:tcMar>
          </w:tcPr>
          <w:p w14:paraId="1D4234C9" w14:textId="77777777" w:rsidR="00002DBB" w:rsidRDefault="006D2DC6">
            <w:pPr>
              <w:spacing w:after="0"/>
              <w:rPr>
                <w:rFonts w:hint="eastAsia"/>
              </w:rPr>
            </w:pPr>
            <w:r>
              <w:rPr>
                <w:sz w:val="16"/>
              </w:rPr>
              <w:t>£0</w:t>
            </w:r>
          </w:p>
        </w:tc>
        <w:tc>
          <w:tcPr>
            <w:tcW w:w="2541" w:type="dxa"/>
            <w:tcMar>
              <w:top w:w="70" w:type="dxa"/>
              <w:left w:w="75" w:type="dxa"/>
              <w:bottom w:w="70" w:type="dxa"/>
              <w:right w:w="75" w:type="dxa"/>
            </w:tcMar>
          </w:tcPr>
          <w:p w14:paraId="0FEFC1F6" w14:textId="77777777" w:rsidR="00002DBB" w:rsidRDefault="006D2DC6">
            <w:pPr>
              <w:spacing w:after="0"/>
              <w:rPr>
                <w:rFonts w:hint="eastAsia"/>
              </w:rPr>
            </w:pPr>
            <w:r>
              <w:rPr>
                <w:sz w:val="16"/>
              </w:rPr>
              <w:t>£0</w:t>
            </w:r>
          </w:p>
        </w:tc>
        <w:tc>
          <w:tcPr>
            <w:tcW w:w="2541" w:type="dxa"/>
            <w:tcMar>
              <w:top w:w="70" w:type="dxa"/>
              <w:left w:w="75" w:type="dxa"/>
              <w:bottom w:w="70" w:type="dxa"/>
              <w:right w:w="75" w:type="dxa"/>
            </w:tcMar>
          </w:tcPr>
          <w:p w14:paraId="7BF0C405" w14:textId="77777777" w:rsidR="00002DBB" w:rsidRDefault="006D2DC6">
            <w:pPr>
              <w:spacing w:after="0"/>
              <w:rPr>
                <w:rFonts w:hint="eastAsia"/>
              </w:rPr>
            </w:pPr>
            <w:r>
              <w:rPr>
                <w:sz w:val="16"/>
              </w:rPr>
              <w:t>No reward.</w:t>
            </w:r>
          </w:p>
        </w:tc>
      </w:tr>
    </w:tbl>
    <w:p w14:paraId="43B7F31B" w14:textId="77777777" w:rsidR="00002DBB" w:rsidRDefault="00002DBB">
      <w:pPr>
        <w:spacing w:after="0"/>
        <w:rPr>
          <w:rFonts w:hint="eastAsia"/>
        </w:rPr>
      </w:pPr>
    </w:p>
    <w:p w14:paraId="02F61CD8" w14:textId="77777777" w:rsidR="00002DBB" w:rsidRDefault="006D2DC6">
      <w:pPr>
        <w:pStyle w:val="Heading2"/>
      </w:pPr>
      <w:r>
        <w:t>7.1 Balance Buckets</w:t>
      </w:r>
    </w:p>
    <w:tbl>
      <w:tblPr>
        <w:tblStyle w:val="TableGrid"/>
        <w:tblW w:w="0" w:type="auto"/>
        <w:jc w:val="center"/>
        <w:tblLook w:val="04A0" w:firstRow="1" w:lastRow="0" w:firstColumn="1" w:lastColumn="0" w:noHBand="0" w:noVBand="1"/>
      </w:tblPr>
      <w:tblGrid>
        <w:gridCol w:w="3389"/>
        <w:gridCol w:w="3389"/>
        <w:gridCol w:w="3389"/>
      </w:tblGrid>
      <w:tr w:rsidR="00002DBB" w14:paraId="1BE681AA" w14:textId="77777777">
        <w:trPr>
          <w:tblHeader/>
          <w:jc w:val="center"/>
        </w:trPr>
        <w:tc>
          <w:tcPr>
            <w:tcW w:w="3389" w:type="dxa"/>
            <w:shd w:val="clear" w:color="auto" w:fill="123A63"/>
            <w:tcMar>
              <w:top w:w="80" w:type="dxa"/>
              <w:left w:w="80" w:type="dxa"/>
              <w:bottom w:w="80" w:type="dxa"/>
              <w:right w:w="80" w:type="dxa"/>
            </w:tcMar>
            <w:vAlign w:val="center"/>
          </w:tcPr>
          <w:p w14:paraId="36BD2944" w14:textId="77777777" w:rsidR="00002DBB" w:rsidRDefault="006D2DC6">
            <w:pPr>
              <w:jc w:val="center"/>
              <w:rPr>
                <w:rFonts w:hint="eastAsia"/>
              </w:rPr>
            </w:pPr>
            <w:r>
              <w:rPr>
                <w:b/>
                <w:color w:val="FFFFFF"/>
                <w:sz w:val="16"/>
              </w:rPr>
              <w:t>Balance</w:t>
            </w:r>
          </w:p>
        </w:tc>
        <w:tc>
          <w:tcPr>
            <w:tcW w:w="3389" w:type="dxa"/>
            <w:shd w:val="clear" w:color="auto" w:fill="123A63"/>
            <w:tcMar>
              <w:top w:w="80" w:type="dxa"/>
              <w:left w:w="80" w:type="dxa"/>
              <w:bottom w:w="80" w:type="dxa"/>
              <w:right w:w="80" w:type="dxa"/>
            </w:tcMar>
            <w:vAlign w:val="center"/>
          </w:tcPr>
          <w:p w14:paraId="11E4E249" w14:textId="77777777" w:rsidR="00002DBB" w:rsidRDefault="006D2DC6">
            <w:pPr>
              <w:jc w:val="center"/>
              <w:rPr>
                <w:rFonts w:hint="eastAsia"/>
              </w:rPr>
            </w:pPr>
            <w:r>
              <w:rPr>
                <w:b/>
                <w:color w:val="FFFFFF"/>
                <w:sz w:val="16"/>
              </w:rPr>
              <w:t>Meaning</w:t>
            </w:r>
          </w:p>
        </w:tc>
        <w:tc>
          <w:tcPr>
            <w:tcW w:w="3389" w:type="dxa"/>
            <w:shd w:val="clear" w:color="auto" w:fill="123A63"/>
            <w:tcMar>
              <w:top w:w="80" w:type="dxa"/>
              <w:left w:w="80" w:type="dxa"/>
              <w:bottom w:w="80" w:type="dxa"/>
              <w:right w:w="80" w:type="dxa"/>
            </w:tcMar>
            <w:vAlign w:val="center"/>
          </w:tcPr>
          <w:p w14:paraId="14C9C711" w14:textId="77777777" w:rsidR="00002DBB" w:rsidRDefault="006D2DC6">
            <w:pPr>
              <w:jc w:val="center"/>
              <w:rPr>
                <w:rFonts w:hint="eastAsia"/>
              </w:rPr>
            </w:pPr>
            <w:r>
              <w:rPr>
                <w:b/>
                <w:color w:val="FFFFFF"/>
                <w:sz w:val="16"/>
              </w:rPr>
              <w:t>Withdrawable?</w:t>
            </w:r>
          </w:p>
        </w:tc>
      </w:tr>
      <w:tr w:rsidR="00002DBB" w14:paraId="5E529DB4" w14:textId="77777777">
        <w:trPr>
          <w:jc w:val="center"/>
        </w:trPr>
        <w:tc>
          <w:tcPr>
            <w:tcW w:w="3389" w:type="dxa"/>
            <w:tcMar>
              <w:top w:w="70" w:type="dxa"/>
              <w:left w:w="75" w:type="dxa"/>
              <w:bottom w:w="70" w:type="dxa"/>
              <w:right w:w="75" w:type="dxa"/>
            </w:tcMar>
          </w:tcPr>
          <w:p w14:paraId="750909DB" w14:textId="77777777" w:rsidR="00002DBB" w:rsidRDefault="006D2DC6">
            <w:pPr>
              <w:spacing w:after="0"/>
              <w:rPr>
                <w:rFonts w:hint="eastAsia"/>
              </w:rPr>
            </w:pPr>
            <w:r>
              <w:rPr>
                <w:sz w:val="16"/>
              </w:rPr>
              <w:t>Pending</w:t>
            </w:r>
          </w:p>
        </w:tc>
        <w:tc>
          <w:tcPr>
            <w:tcW w:w="3389" w:type="dxa"/>
            <w:tcMar>
              <w:top w:w="70" w:type="dxa"/>
              <w:left w:w="75" w:type="dxa"/>
              <w:bottom w:w="70" w:type="dxa"/>
              <w:right w:w="75" w:type="dxa"/>
            </w:tcMar>
          </w:tcPr>
          <w:p w14:paraId="76CC121D" w14:textId="77777777" w:rsidR="00002DBB" w:rsidRDefault="006D2DC6">
            <w:pPr>
              <w:spacing w:after="0"/>
              <w:rPr>
                <w:rFonts w:hint="eastAsia"/>
              </w:rPr>
            </w:pPr>
            <w:r>
              <w:rPr>
                <w:sz w:val="16"/>
              </w:rPr>
              <w:t>Within hold or under review.</w:t>
            </w:r>
          </w:p>
        </w:tc>
        <w:tc>
          <w:tcPr>
            <w:tcW w:w="3389" w:type="dxa"/>
            <w:tcMar>
              <w:top w:w="70" w:type="dxa"/>
              <w:left w:w="75" w:type="dxa"/>
              <w:bottom w:w="70" w:type="dxa"/>
              <w:right w:w="75" w:type="dxa"/>
            </w:tcMar>
          </w:tcPr>
          <w:p w14:paraId="0DDFD09C" w14:textId="77777777" w:rsidR="00002DBB" w:rsidRDefault="006D2DC6">
            <w:pPr>
              <w:spacing w:after="0"/>
              <w:rPr>
                <w:rFonts w:hint="eastAsia"/>
              </w:rPr>
            </w:pPr>
            <w:r>
              <w:rPr>
                <w:sz w:val="16"/>
              </w:rPr>
              <w:t>No</w:t>
            </w:r>
          </w:p>
        </w:tc>
      </w:tr>
      <w:tr w:rsidR="00002DBB" w14:paraId="4F8F41FD" w14:textId="77777777">
        <w:trPr>
          <w:jc w:val="center"/>
        </w:trPr>
        <w:tc>
          <w:tcPr>
            <w:tcW w:w="3389" w:type="dxa"/>
            <w:shd w:val="clear" w:color="auto" w:fill="F8FAFC"/>
            <w:tcMar>
              <w:top w:w="70" w:type="dxa"/>
              <w:left w:w="75" w:type="dxa"/>
              <w:bottom w:w="70" w:type="dxa"/>
              <w:right w:w="75" w:type="dxa"/>
            </w:tcMar>
          </w:tcPr>
          <w:p w14:paraId="2278E29A" w14:textId="77777777" w:rsidR="00002DBB" w:rsidRDefault="006D2DC6">
            <w:pPr>
              <w:spacing w:after="0"/>
              <w:rPr>
                <w:rFonts w:hint="eastAsia"/>
              </w:rPr>
            </w:pPr>
            <w:r>
              <w:rPr>
                <w:sz w:val="16"/>
              </w:rPr>
              <w:t>Approved</w:t>
            </w:r>
          </w:p>
        </w:tc>
        <w:tc>
          <w:tcPr>
            <w:tcW w:w="3389" w:type="dxa"/>
            <w:shd w:val="clear" w:color="auto" w:fill="F8FAFC"/>
            <w:tcMar>
              <w:top w:w="70" w:type="dxa"/>
              <w:left w:w="75" w:type="dxa"/>
              <w:bottom w:w="70" w:type="dxa"/>
              <w:right w:w="75" w:type="dxa"/>
            </w:tcMar>
          </w:tcPr>
          <w:p w14:paraId="1299EA1E" w14:textId="77777777" w:rsidR="00002DBB" w:rsidRDefault="006D2DC6">
            <w:pPr>
              <w:spacing w:after="0"/>
              <w:rPr>
                <w:rFonts w:hint="eastAsia"/>
              </w:rPr>
            </w:pPr>
            <w:r>
              <w:rPr>
                <w:sz w:val="16"/>
              </w:rPr>
              <w:t>Validated reward owned by participant.</w:t>
            </w:r>
          </w:p>
        </w:tc>
        <w:tc>
          <w:tcPr>
            <w:tcW w:w="3389" w:type="dxa"/>
            <w:shd w:val="clear" w:color="auto" w:fill="F8FAFC"/>
            <w:tcMar>
              <w:top w:w="70" w:type="dxa"/>
              <w:left w:w="75" w:type="dxa"/>
              <w:bottom w:w="70" w:type="dxa"/>
              <w:right w:w="75" w:type="dxa"/>
            </w:tcMar>
          </w:tcPr>
          <w:p w14:paraId="35B72EE8" w14:textId="77777777" w:rsidR="00002DBB" w:rsidRDefault="006D2DC6">
            <w:pPr>
              <w:spacing w:after="0"/>
              <w:rPr>
                <w:rFonts w:hint="eastAsia"/>
              </w:rPr>
            </w:pPr>
            <w:r>
              <w:rPr>
                <w:sz w:val="16"/>
              </w:rPr>
              <w:t>Only if available and threshold met</w:t>
            </w:r>
          </w:p>
        </w:tc>
      </w:tr>
      <w:tr w:rsidR="00002DBB" w14:paraId="7684DDB5" w14:textId="77777777">
        <w:trPr>
          <w:jc w:val="center"/>
        </w:trPr>
        <w:tc>
          <w:tcPr>
            <w:tcW w:w="3389" w:type="dxa"/>
            <w:tcMar>
              <w:top w:w="70" w:type="dxa"/>
              <w:left w:w="75" w:type="dxa"/>
              <w:bottom w:w="70" w:type="dxa"/>
              <w:right w:w="75" w:type="dxa"/>
            </w:tcMar>
          </w:tcPr>
          <w:p w14:paraId="45E35A3B" w14:textId="77777777" w:rsidR="00002DBB" w:rsidRDefault="006D2DC6">
            <w:pPr>
              <w:spacing w:after="0"/>
              <w:rPr>
                <w:rFonts w:hint="eastAsia"/>
              </w:rPr>
            </w:pPr>
            <w:r>
              <w:rPr>
                <w:sz w:val="16"/>
              </w:rPr>
              <w:t>Payable</w:t>
            </w:r>
          </w:p>
        </w:tc>
        <w:tc>
          <w:tcPr>
            <w:tcW w:w="3389" w:type="dxa"/>
            <w:tcMar>
              <w:top w:w="70" w:type="dxa"/>
              <w:left w:w="75" w:type="dxa"/>
              <w:bottom w:w="70" w:type="dxa"/>
              <w:right w:w="75" w:type="dxa"/>
            </w:tcMar>
          </w:tcPr>
          <w:p w14:paraId="3E0962AC" w14:textId="77777777" w:rsidR="00002DBB" w:rsidRDefault="006D2DC6">
            <w:pPr>
              <w:spacing w:after="0"/>
              <w:rPr>
                <w:rFonts w:hint="eastAsia"/>
              </w:rPr>
            </w:pPr>
            <w:r>
              <w:rPr>
                <w:sz w:val="16"/>
              </w:rPr>
              <w:t>Approved and not reserved/frozen.</w:t>
            </w:r>
          </w:p>
        </w:tc>
        <w:tc>
          <w:tcPr>
            <w:tcW w:w="3389" w:type="dxa"/>
            <w:tcMar>
              <w:top w:w="70" w:type="dxa"/>
              <w:left w:w="75" w:type="dxa"/>
              <w:bottom w:w="70" w:type="dxa"/>
              <w:right w:w="75" w:type="dxa"/>
            </w:tcMar>
          </w:tcPr>
          <w:p w14:paraId="091B4724" w14:textId="77777777" w:rsidR="00002DBB" w:rsidRDefault="006D2DC6">
            <w:pPr>
              <w:spacing w:after="0"/>
              <w:rPr>
                <w:rFonts w:hint="eastAsia"/>
              </w:rPr>
            </w:pPr>
            <w:r>
              <w:rPr>
                <w:sz w:val="16"/>
              </w:rPr>
              <w:t>Yes, at £50+</w:t>
            </w:r>
          </w:p>
        </w:tc>
      </w:tr>
      <w:tr w:rsidR="00002DBB" w14:paraId="5E1E98D8" w14:textId="77777777">
        <w:trPr>
          <w:jc w:val="center"/>
        </w:trPr>
        <w:tc>
          <w:tcPr>
            <w:tcW w:w="3389" w:type="dxa"/>
            <w:shd w:val="clear" w:color="auto" w:fill="F8FAFC"/>
            <w:tcMar>
              <w:top w:w="70" w:type="dxa"/>
              <w:left w:w="75" w:type="dxa"/>
              <w:bottom w:w="70" w:type="dxa"/>
              <w:right w:w="75" w:type="dxa"/>
            </w:tcMar>
          </w:tcPr>
          <w:p w14:paraId="623A5A58" w14:textId="77777777" w:rsidR="00002DBB" w:rsidRDefault="006D2DC6">
            <w:pPr>
              <w:spacing w:after="0"/>
              <w:rPr>
                <w:rFonts w:hint="eastAsia"/>
              </w:rPr>
            </w:pPr>
            <w:r>
              <w:rPr>
                <w:sz w:val="16"/>
              </w:rPr>
              <w:t>Reserved</w:t>
            </w:r>
          </w:p>
        </w:tc>
        <w:tc>
          <w:tcPr>
            <w:tcW w:w="3389" w:type="dxa"/>
            <w:shd w:val="clear" w:color="auto" w:fill="F8FAFC"/>
            <w:tcMar>
              <w:top w:w="70" w:type="dxa"/>
              <w:left w:w="75" w:type="dxa"/>
              <w:bottom w:w="70" w:type="dxa"/>
              <w:right w:w="75" w:type="dxa"/>
            </w:tcMar>
          </w:tcPr>
          <w:p w14:paraId="73A8C9E4" w14:textId="77777777" w:rsidR="00002DBB" w:rsidRDefault="006D2DC6">
            <w:pPr>
              <w:spacing w:after="0"/>
              <w:rPr>
                <w:rFonts w:hint="eastAsia"/>
              </w:rPr>
            </w:pPr>
            <w:r>
              <w:rPr>
                <w:sz w:val="16"/>
              </w:rPr>
              <w:t>Attached to an active payout request.</w:t>
            </w:r>
          </w:p>
        </w:tc>
        <w:tc>
          <w:tcPr>
            <w:tcW w:w="3389" w:type="dxa"/>
            <w:shd w:val="clear" w:color="auto" w:fill="F8FAFC"/>
            <w:tcMar>
              <w:top w:w="70" w:type="dxa"/>
              <w:left w:w="75" w:type="dxa"/>
              <w:bottom w:w="70" w:type="dxa"/>
              <w:right w:w="75" w:type="dxa"/>
            </w:tcMar>
          </w:tcPr>
          <w:p w14:paraId="2D562D8F" w14:textId="77777777" w:rsidR="00002DBB" w:rsidRDefault="006D2DC6">
            <w:pPr>
              <w:spacing w:after="0"/>
              <w:rPr>
                <w:rFonts w:hint="eastAsia"/>
              </w:rPr>
            </w:pPr>
            <w:r>
              <w:rPr>
                <w:sz w:val="16"/>
              </w:rPr>
              <w:t>No</w:t>
            </w:r>
          </w:p>
        </w:tc>
      </w:tr>
      <w:tr w:rsidR="00002DBB" w14:paraId="79ADAC7F" w14:textId="77777777">
        <w:trPr>
          <w:jc w:val="center"/>
        </w:trPr>
        <w:tc>
          <w:tcPr>
            <w:tcW w:w="3389" w:type="dxa"/>
            <w:tcMar>
              <w:top w:w="70" w:type="dxa"/>
              <w:left w:w="75" w:type="dxa"/>
              <w:bottom w:w="70" w:type="dxa"/>
              <w:right w:w="75" w:type="dxa"/>
            </w:tcMar>
          </w:tcPr>
          <w:p w14:paraId="56DA84C3" w14:textId="77777777" w:rsidR="00002DBB" w:rsidRDefault="006D2DC6">
            <w:pPr>
              <w:spacing w:after="0"/>
              <w:rPr>
                <w:rFonts w:hint="eastAsia"/>
              </w:rPr>
            </w:pPr>
            <w:r>
              <w:rPr>
                <w:sz w:val="16"/>
              </w:rPr>
              <w:t>Paid</w:t>
            </w:r>
          </w:p>
        </w:tc>
        <w:tc>
          <w:tcPr>
            <w:tcW w:w="3389" w:type="dxa"/>
            <w:tcMar>
              <w:top w:w="70" w:type="dxa"/>
              <w:left w:w="75" w:type="dxa"/>
              <w:bottom w:w="70" w:type="dxa"/>
              <w:right w:w="75" w:type="dxa"/>
            </w:tcMar>
          </w:tcPr>
          <w:p w14:paraId="18241511" w14:textId="77777777" w:rsidR="00002DBB" w:rsidRDefault="006D2DC6">
            <w:pPr>
              <w:spacing w:after="0"/>
              <w:rPr>
                <w:rFonts w:hint="eastAsia"/>
              </w:rPr>
            </w:pPr>
            <w:r>
              <w:rPr>
                <w:sz w:val="16"/>
              </w:rPr>
              <w:t>Settled to participant.</w:t>
            </w:r>
          </w:p>
        </w:tc>
        <w:tc>
          <w:tcPr>
            <w:tcW w:w="3389" w:type="dxa"/>
            <w:tcMar>
              <w:top w:w="70" w:type="dxa"/>
              <w:left w:w="75" w:type="dxa"/>
              <w:bottom w:w="70" w:type="dxa"/>
              <w:right w:w="75" w:type="dxa"/>
            </w:tcMar>
          </w:tcPr>
          <w:p w14:paraId="3B48FA0E" w14:textId="77777777" w:rsidR="00002DBB" w:rsidRDefault="006D2DC6">
            <w:pPr>
              <w:spacing w:after="0"/>
              <w:rPr>
                <w:rFonts w:hint="eastAsia"/>
              </w:rPr>
            </w:pPr>
            <w:r>
              <w:rPr>
                <w:sz w:val="16"/>
              </w:rPr>
              <w:t>Already paid</w:t>
            </w:r>
          </w:p>
        </w:tc>
      </w:tr>
      <w:tr w:rsidR="00002DBB" w14:paraId="3CBB2CE5" w14:textId="77777777">
        <w:trPr>
          <w:jc w:val="center"/>
        </w:trPr>
        <w:tc>
          <w:tcPr>
            <w:tcW w:w="3389" w:type="dxa"/>
            <w:shd w:val="clear" w:color="auto" w:fill="F8FAFC"/>
            <w:tcMar>
              <w:top w:w="70" w:type="dxa"/>
              <w:left w:w="75" w:type="dxa"/>
              <w:bottom w:w="70" w:type="dxa"/>
              <w:right w:w="75" w:type="dxa"/>
            </w:tcMar>
          </w:tcPr>
          <w:p w14:paraId="16BF73EF" w14:textId="77777777" w:rsidR="00002DBB" w:rsidRDefault="006D2DC6">
            <w:pPr>
              <w:spacing w:after="0"/>
              <w:rPr>
                <w:rFonts w:hint="eastAsia"/>
              </w:rPr>
            </w:pPr>
            <w:r>
              <w:rPr>
                <w:sz w:val="16"/>
              </w:rPr>
              <w:t>Reversed</w:t>
            </w:r>
          </w:p>
        </w:tc>
        <w:tc>
          <w:tcPr>
            <w:tcW w:w="3389" w:type="dxa"/>
            <w:shd w:val="clear" w:color="auto" w:fill="F8FAFC"/>
            <w:tcMar>
              <w:top w:w="70" w:type="dxa"/>
              <w:left w:w="75" w:type="dxa"/>
              <w:bottom w:w="70" w:type="dxa"/>
              <w:right w:w="75" w:type="dxa"/>
            </w:tcMar>
          </w:tcPr>
          <w:p w14:paraId="49CF4B99" w14:textId="77777777" w:rsidR="00002DBB" w:rsidRDefault="006D2DC6">
            <w:pPr>
              <w:spacing w:after="0"/>
              <w:rPr>
                <w:rFonts w:hint="eastAsia"/>
              </w:rPr>
            </w:pPr>
            <w:r>
              <w:rPr>
                <w:sz w:val="16"/>
              </w:rPr>
              <w:t>Negative refund/chargeback/correction entry.</w:t>
            </w:r>
          </w:p>
        </w:tc>
        <w:tc>
          <w:tcPr>
            <w:tcW w:w="3389" w:type="dxa"/>
            <w:shd w:val="clear" w:color="auto" w:fill="F8FAFC"/>
            <w:tcMar>
              <w:top w:w="70" w:type="dxa"/>
              <w:left w:w="75" w:type="dxa"/>
              <w:bottom w:w="70" w:type="dxa"/>
              <w:right w:w="75" w:type="dxa"/>
            </w:tcMar>
          </w:tcPr>
          <w:p w14:paraId="30941A21" w14:textId="77777777" w:rsidR="00002DBB" w:rsidRDefault="006D2DC6">
            <w:pPr>
              <w:spacing w:after="0"/>
              <w:rPr>
                <w:rFonts w:hint="eastAsia"/>
              </w:rPr>
            </w:pPr>
            <w:r>
              <w:rPr>
                <w:sz w:val="16"/>
              </w:rPr>
              <w:t>No</w:t>
            </w:r>
          </w:p>
        </w:tc>
      </w:tr>
    </w:tbl>
    <w:p w14:paraId="73B61CEA" w14:textId="77777777" w:rsidR="00002DBB" w:rsidRDefault="00002DBB">
      <w:pPr>
        <w:spacing w:after="0"/>
        <w:rPr>
          <w:rFonts w:hint="eastAsia"/>
        </w:rPr>
      </w:pPr>
    </w:p>
    <w:p w14:paraId="2C80210A" w14:textId="77777777" w:rsidR="00002DBB" w:rsidRDefault="006D2DC6">
      <w:pPr>
        <w:pStyle w:val="Heading2"/>
      </w:pPr>
      <w:r>
        <w:t>7.2 Payout State Machine</w:t>
      </w:r>
    </w:p>
    <w:p w14:paraId="4A8042FD" w14:textId="77777777" w:rsidR="00002DBB" w:rsidRDefault="006D2DC6">
      <w:pPr>
        <w:rPr>
          <w:rFonts w:hint="eastAsia"/>
        </w:rPr>
      </w:pPr>
      <w:r>
        <w:t>NOT_ELIGIBLE → ELIGIBLE → REQUESTED → UNDER_REVIEW → APPROVED → PROCESSING → PAID. Alternative states: ACTION_REQUIRED, REJECTED, FAILED and CANCELLED. Every transition must be enforced server-side, audited and idempotent.</w:t>
      </w:r>
    </w:p>
    <w:p w14:paraId="3596D341" w14:textId="77777777" w:rsidR="00002DBB" w:rsidRDefault="006D2DC6">
      <w:pPr>
        <w:pStyle w:val="ListBullet"/>
        <w:spacing w:after="50"/>
        <w:rPr>
          <w:rFonts w:hint="eastAsia"/>
        </w:rPr>
      </w:pPr>
      <w:r>
        <w:t>Recommended v1: full available balance payout only, reducing reconciliation complexity.</w:t>
      </w:r>
    </w:p>
    <w:p w14:paraId="76333B4D" w14:textId="77777777" w:rsidR="00002DBB" w:rsidRDefault="006D2DC6">
      <w:pPr>
        <w:pStyle w:val="ListBullet"/>
        <w:spacing w:after="50"/>
        <w:rPr>
          <w:rFonts w:hint="eastAsia"/>
        </w:rPr>
      </w:pPr>
      <w:r>
        <w:t>Snapshot payout destination at request time; later profile changes affect future requests only.</w:t>
      </w:r>
    </w:p>
    <w:p w14:paraId="2676FF3F" w14:textId="77777777" w:rsidR="00002DBB" w:rsidRDefault="006D2DC6">
      <w:pPr>
        <w:pStyle w:val="ListBullet"/>
        <w:spacing w:after="50"/>
        <w:rPr>
          <w:rFonts w:hint="eastAsia"/>
        </w:rPr>
      </w:pPr>
      <w:r>
        <w:t>A failed/rejected request releases reservation according to the state rules.</w:t>
      </w:r>
    </w:p>
    <w:p w14:paraId="3E2ADA8B" w14:textId="77777777" w:rsidR="00002DBB" w:rsidRDefault="006D2DC6">
      <w:pPr>
        <w:pStyle w:val="ListBullet"/>
        <w:spacing w:after="50"/>
        <w:rPr>
          <w:rFonts w:hint="eastAsia"/>
        </w:rPr>
      </w:pPr>
      <w:r>
        <w:t>A post-payout reversal creates a negative carried-forward balance; do not debit the bank account without separate authority.</w:t>
      </w:r>
    </w:p>
    <w:p w14:paraId="0D0EEB5A" w14:textId="77777777" w:rsidR="00002DBB" w:rsidRDefault="006D2DC6">
      <w:pPr>
        <w:pStyle w:val="Heading1"/>
      </w:pPr>
      <w:r>
        <w:t>8. Participant Dashboard</w:t>
      </w:r>
    </w:p>
    <w:tbl>
      <w:tblPr>
        <w:tblStyle w:val="TableGrid"/>
        <w:tblW w:w="0" w:type="auto"/>
        <w:jc w:val="center"/>
        <w:tblLook w:val="04A0" w:firstRow="1" w:lastRow="0" w:firstColumn="1" w:lastColumn="0" w:noHBand="0" w:noVBand="1"/>
      </w:tblPr>
      <w:tblGrid>
        <w:gridCol w:w="5083"/>
        <w:gridCol w:w="5083"/>
      </w:tblGrid>
      <w:tr w:rsidR="00002DBB" w14:paraId="0A6EDB17" w14:textId="77777777">
        <w:trPr>
          <w:tblHeader/>
          <w:jc w:val="center"/>
        </w:trPr>
        <w:tc>
          <w:tcPr>
            <w:tcW w:w="5083" w:type="dxa"/>
            <w:shd w:val="clear" w:color="auto" w:fill="123A63"/>
            <w:tcMar>
              <w:top w:w="80" w:type="dxa"/>
              <w:left w:w="80" w:type="dxa"/>
              <w:bottom w:w="80" w:type="dxa"/>
              <w:right w:w="80" w:type="dxa"/>
            </w:tcMar>
            <w:vAlign w:val="center"/>
          </w:tcPr>
          <w:p w14:paraId="1067A1E8" w14:textId="77777777" w:rsidR="00002DBB" w:rsidRDefault="006D2DC6">
            <w:pPr>
              <w:jc w:val="center"/>
              <w:rPr>
                <w:rFonts w:hint="eastAsia"/>
              </w:rPr>
            </w:pPr>
            <w:r>
              <w:rPr>
                <w:b/>
                <w:color w:val="FFFFFF"/>
                <w:sz w:val="16"/>
              </w:rPr>
              <w:t>Component</w:t>
            </w:r>
          </w:p>
        </w:tc>
        <w:tc>
          <w:tcPr>
            <w:tcW w:w="5083" w:type="dxa"/>
            <w:shd w:val="clear" w:color="auto" w:fill="123A63"/>
            <w:tcMar>
              <w:top w:w="80" w:type="dxa"/>
              <w:left w:w="80" w:type="dxa"/>
              <w:bottom w:w="80" w:type="dxa"/>
              <w:right w:w="80" w:type="dxa"/>
            </w:tcMar>
            <w:vAlign w:val="center"/>
          </w:tcPr>
          <w:p w14:paraId="72BAFC52" w14:textId="77777777" w:rsidR="00002DBB" w:rsidRDefault="006D2DC6">
            <w:pPr>
              <w:jc w:val="center"/>
              <w:rPr>
                <w:rFonts w:hint="eastAsia"/>
              </w:rPr>
            </w:pPr>
            <w:r>
              <w:rPr>
                <w:b/>
                <w:color w:val="FFFFFF"/>
                <w:sz w:val="16"/>
              </w:rPr>
              <w:t>Required content</w:t>
            </w:r>
          </w:p>
        </w:tc>
      </w:tr>
      <w:tr w:rsidR="00002DBB" w14:paraId="386B913E" w14:textId="77777777">
        <w:trPr>
          <w:jc w:val="center"/>
        </w:trPr>
        <w:tc>
          <w:tcPr>
            <w:tcW w:w="5083" w:type="dxa"/>
            <w:tcMar>
              <w:top w:w="70" w:type="dxa"/>
              <w:left w:w="75" w:type="dxa"/>
              <w:bottom w:w="70" w:type="dxa"/>
              <w:right w:w="75" w:type="dxa"/>
            </w:tcMar>
          </w:tcPr>
          <w:p w14:paraId="59D7BA3A" w14:textId="77777777" w:rsidR="00002DBB" w:rsidRDefault="006D2DC6">
            <w:pPr>
              <w:spacing w:after="0"/>
              <w:rPr>
                <w:rFonts w:hint="eastAsia"/>
              </w:rPr>
            </w:pPr>
            <w:r>
              <w:rPr>
                <w:sz w:val="16"/>
              </w:rPr>
              <w:t>Programme status</w:t>
            </w:r>
          </w:p>
        </w:tc>
        <w:tc>
          <w:tcPr>
            <w:tcW w:w="5083" w:type="dxa"/>
            <w:tcMar>
              <w:top w:w="70" w:type="dxa"/>
              <w:left w:w="75" w:type="dxa"/>
              <w:bottom w:w="70" w:type="dxa"/>
              <w:right w:w="75" w:type="dxa"/>
            </w:tcMar>
          </w:tcPr>
          <w:p w14:paraId="441017BD" w14:textId="77777777" w:rsidR="00002DBB" w:rsidRDefault="006D2DC6">
            <w:pPr>
              <w:spacing w:after="0"/>
              <w:rPr>
                <w:rFonts w:hint="eastAsia"/>
              </w:rPr>
            </w:pPr>
            <w:r>
              <w:rPr>
                <w:sz w:val="16"/>
              </w:rPr>
              <w:t>Not joined, active, suspended, opted out or closed.</w:t>
            </w:r>
          </w:p>
        </w:tc>
      </w:tr>
      <w:tr w:rsidR="00002DBB" w14:paraId="4D639B76" w14:textId="77777777">
        <w:trPr>
          <w:jc w:val="center"/>
        </w:trPr>
        <w:tc>
          <w:tcPr>
            <w:tcW w:w="5083" w:type="dxa"/>
            <w:shd w:val="clear" w:color="auto" w:fill="F8FAFC"/>
            <w:tcMar>
              <w:top w:w="70" w:type="dxa"/>
              <w:left w:w="75" w:type="dxa"/>
              <w:bottom w:w="70" w:type="dxa"/>
              <w:right w:w="75" w:type="dxa"/>
            </w:tcMar>
          </w:tcPr>
          <w:p w14:paraId="11AFBA5D" w14:textId="77777777" w:rsidR="00002DBB" w:rsidRDefault="006D2DC6">
            <w:pPr>
              <w:spacing w:after="0"/>
              <w:rPr>
                <w:rFonts w:hint="eastAsia"/>
              </w:rPr>
            </w:pPr>
            <w:r>
              <w:rPr>
                <w:sz w:val="16"/>
              </w:rPr>
              <w:t>Referral link</w:t>
            </w:r>
          </w:p>
        </w:tc>
        <w:tc>
          <w:tcPr>
            <w:tcW w:w="5083" w:type="dxa"/>
            <w:shd w:val="clear" w:color="auto" w:fill="F8FAFC"/>
            <w:tcMar>
              <w:top w:w="70" w:type="dxa"/>
              <w:left w:w="75" w:type="dxa"/>
              <w:bottom w:w="70" w:type="dxa"/>
              <w:right w:w="75" w:type="dxa"/>
            </w:tcMar>
          </w:tcPr>
          <w:p w14:paraId="1D8D362A" w14:textId="77777777" w:rsidR="00002DBB" w:rsidRDefault="006D2DC6">
            <w:pPr>
              <w:spacing w:after="0"/>
              <w:rPr>
                <w:rFonts w:hint="eastAsia"/>
              </w:rPr>
            </w:pPr>
            <w:r>
              <w:rPr>
                <w:sz w:val="16"/>
              </w:rPr>
              <w:t>Code, copy button, optional QR/share controls and disclosure reminder.</w:t>
            </w:r>
          </w:p>
        </w:tc>
      </w:tr>
      <w:tr w:rsidR="00002DBB" w14:paraId="7274D7D3" w14:textId="77777777">
        <w:trPr>
          <w:jc w:val="center"/>
        </w:trPr>
        <w:tc>
          <w:tcPr>
            <w:tcW w:w="5083" w:type="dxa"/>
            <w:tcMar>
              <w:top w:w="70" w:type="dxa"/>
              <w:left w:w="75" w:type="dxa"/>
              <w:bottom w:w="70" w:type="dxa"/>
              <w:right w:w="75" w:type="dxa"/>
            </w:tcMar>
          </w:tcPr>
          <w:p w14:paraId="014FCC2C" w14:textId="77777777" w:rsidR="00002DBB" w:rsidRDefault="006D2DC6">
            <w:pPr>
              <w:spacing w:after="0"/>
              <w:rPr>
                <w:rFonts w:hint="eastAsia"/>
              </w:rPr>
            </w:pPr>
            <w:r>
              <w:rPr>
                <w:sz w:val="16"/>
              </w:rPr>
              <w:t>Funnel</w:t>
            </w:r>
          </w:p>
        </w:tc>
        <w:tc>
          <w:tcPr>
            <w:tcW w:w="5083" w:type="dxa"/>
            <w:tcMar>
              <w:top w:w="70" w:type="dxa"/>
              <w:left w:w="75" w:type="dxa"/>
              <w:bottom w:w="70" w:type="dxa"/>
              <w:right w:w="75" w:type="dxa"/>
            </w:tcMar>
          </w:tcPr>
          <w:p w14:paraId="6D586057" w14:textId="77777777" w:rsidR="00002DBB" w:rsidRDefault="006D2DC6">
            <w:pPr>
              <w:spacing w:after="0"/>
              <w:rPr>
                <w:rFonts w:hint="eastAsia"/>
              </w:rPr>
            </w:pPr>
            <w:r>
              <w:rPr>
                <w:sz w:val="16"/>
              </w:rPr>
              <w:t>Clicks, attributed sign-ups, paying referrals and active paying referrals.</w:t>
            </w:r>
          </w:p>
        </w:tc>
      </w:tr>
      <w:tr w:rsidR="00002DBB" w14:paraId="23497D20" w14:textId="77777777">
        <w:trPr>
          <w:jc w:val="center"/>
        </w:trPr>
        <w:tc>
          <w:tcPr>
            <w:tcW w:w="5083" w:type="dxa"/>
            <w:shd w:val="clear" w:color="auto" w:fill="F8FAFC"/>
            <w:tcMar>
              <w:top w:w="70" w:type="dxa"/>
              <w:left w:w="75" w:type="dxa"/>
              <w:bottom w:w="70" w:type="dxa"/>
              <w:right w:w="75" w:type="dxa"/>
            </w:tcMar>
          </w:tcPr>
          <w:p w14:paraId="0788A661" w14:textId="77777777" w:rsidR="00002DBB" w:rsidRDefault="006D2DC6">
            <w:pPr>
              <w:spacing w:after="0"/>
              <w:rPr>
                <w:rFonts w:hint="eastAsia"/>
              </w:rPr>
            </w:pPr>
            <w:r>
              <w:rPr>
                <w:sz w:val="16"/>
              </w:rPr>
              <w:t>Balances</w:t>
            </w:r>
          </w:p>
        </w:tc>
        <w:tc>
          <w:tcPr>
            <w:tcW w:w="5083" w:type="dxa"/>
            <w:shd w:val="clear" w:color="auto" w:fill="F8FAFC"/>
            <w:tcMar>
              <w:top w:w="70" w:type="dxa"/>
              <w:left w:w="75" w:type="dxa"/>
              <w:bottom w:w="70" w:type="dxa"/>
              <w:right w:w="75" w:type="dxa"/>
            </w:tcMar>
          </w:tcPr>
          <w:p w14:paraId="206379EF" w14:textId="77777777" w:rsidR="00002DBB" w:rsidRDefault="006D2DC6">
            <w:pPr>
              <w:spacing w:after="0"/>
              <w:rPr>
                <w:rFonts w:hint="eastAsia"/>
              </w:rPr>
            </w:pPr>
            <w:r>
              <w:rPr>
                <w:sz w:val="16"/>
              </w:rPr>
              <w:t>Pending, approved/payable, lifetime earned and lifetime paid.</w:t>
            </w:r>
          </w:p>
        </w:tc>
      </w:tr>
      <w:tr w:rsidR="00002DBB" w14:paraId="2C0BBC72" w14:textId="77777777">
        <w:trPr>
          <w:jc w:val="center"/>
        </w:trPr>
        <w:tc>
          <w:tcPr>
            <w:tcW w:w="5083" w:type="dxa"/>
            <w:tcMar>
              <w:top w:w="70" w:type="dxa"/>
              <w:left w:w="75" w:type="dxa"/>
              <w:bottom w:w="70" w:type="dxa"/>
              <w:right w:w="75" w:type="dxa"/>
            </w:tcMar>
          </w:tcPr>
          <w:p w14:paraId="5551EA0C" w14:textId="77777777" w:rsidR="00002DBB" w:rsidRDefault="006D2DC6">
            <w:pPr>
              <w:spacing w:after="0"/>
              <w:rPr>
                <w:rFonts w:hint="eastAsia"/>
              </w:rPr>
            </w:pPr>
            <w:r>
              <w:rPr>
                <w:sz w:val="16"/>
              </w:rPr>
              <w:t>Threshold progress</w:t>
            </w:r>
          </w:p>
        </w:tc>
        <w:tc>
          <w:tcPr>
            <w:tcW w:w="5083" w:type="dxa"/>
            <w:tcMar>
              <w:top w:w="70" w:type="dxa"/>
              <w:left w:w="75" w:type="dxa"/>
              <w:bottom w:w="70" w:type="dxa"/>
              <w:right w:w="75" w:type="dxa"/>
            </w:tcMar>
          </w:tcPr>
          <w:p w14:paraId="428CBBC1" w14:textId="77777777" w:rsidR="00002DBB" w:rsidRDefault="006D2DC6">
            <w:pPr>
              <w:spacing w:after="0"/>
              <w:rPr>
                <w:rFonts w:hint="eastAsia"/>
              </w:rPr>
            </w:pPr>
            <w:r>
              <w:rPr>
                <w:sz w:val="16"/>
              </w:rPr>
              <w:t>Example: £32.40 of £50; £17.60 remaining.</w:t>
            </w:r>
          </w:p>
        </w:tc>
      </w:tr>
      <w:tr w:rsidR="00002DBB" w14:paraId="36B1B8A5" w14:textId="77777777">
        <w:trPr>
          <w:jc w:val="center"/>
        </w:trPr>
        <w:tc>
          <w:tcPr>
            <w:tcW w:w="5083" w:type="dxa"/>
            <w:shd w:val="clear" w:color="auto" w:fill="F8FAFC"/>
            <w:tcMar>
              <w:top w:w="70" w:type="dxa"/>
              <w:left w:w="75" w:type="dxa"/>
              <w:bottom w:w="70" w:type="dxa"/>
              <w:right w:w="75" w:type="dxa"/>
            </w:tcMar>
          </w:tcPr>
          <w:p w14:paraId="59493961" w14:textId="77777777" w:rsidR="00002DBB" w:rsidRDefault="006D2DC6">
            <w:pPr>
              <w:spacing w:after="0"/>
              <w:rPr>
                <w:rFonts w:hint="eastAsia"/>
              </w:rPr>
            </w:pPr>
            <w:r>
              <w:rPr>
                <w:sz w:val="16"/>
              </w:rPr>
              <w:t>Transactions</w:t>
            </w:r>
          </w:p>
        </w:tc>
        <w:tc>
          <w:tcPr>
            <w:tcW w:w="5083" w:type="dxa"/>
            <w:shd w:val="clear" w:color="auto" w:fill="F8FAFC"/>
            <w:tcMar>
              <w:top w:w="70" w:type="dxa"/>
              <w:left w:w="75" w:type="dxa"/>
              <w:bottom w:w="70" w:type="dxa"/>
              <w:right w:w="75" w:type="dxa"/>
            </w:tcMar>
          </w:tcPr>
          <w:p w14:paraId="692B2184" w14:textId="77777777" w:rsidR="00002DBB" w:rsidRDefault="006D2DC6">
            <w:pPr>
              <w:spacing w:after="0"/>
              <w:rPr>
                <w:rFonts w:hint="eastAsia"/>
              </w:rPr>
            </w:pPr>
            <w:r>
              <w:rPr>
                <w:sz w:val="16"/>
              </w:rPr>
              <w:t>Date, privacy-safe referred customer reference, invoice/period, base, reward and status.</w:t>
            </w:r>
          </w:p>
        </w:tc>
      </w:tr>
      <w:tr w:rsidR="00002DBB" w14:paraId="02DD0386" w14:textId="77777777">
        <w:trPr>
          <w:jc w:val="center"/>
        </w:trPr>
        <w:tc>
          <w:tcPr>
            <w:tcW w:w="5083" w:type="dxa"/>
            <w:tcMar>
              <w:top w:w="70" w:type="dxa"/>
              <w:left w:w="75" w:type="dxa"/>
              <w:bottom w:w="70" w:type="dxa"/>
              <w:right w:w="75" w:type="dxa"/>
            </w:tcMar>
          </w:tcPr>
          <w:p w14:paraId="5B0556CD" w14:textId="77777777" w:rsidR="00002DBB" w:rsidRDefault="006D2DC6">
            <w:pPr>
              <w:spacing w:after="0"/>
              <w:rPr>
                <w:rFonts w:hint="eastAsia"/>
              </w:rPr>
            </w:pPr>
            <w:r>
              <w:rPr>
                <w:sz w:val="16"/>
              </w:rPr>
              <w:t>Payout area</w:t>
            </w:r>
          </w:p>
        </w:tc>
        <w:tc>
          <w:tcPr>
            <w:tcW w:w="5083" w:type="dxa"/>
            <w:tcMar>
              <w:top w:w="70" w:type="dxa"/>
              <w:left w:w="75" w:type="dxa"/>
              <w:bottom w:w="70" w:type="dxa"/>
              <w:right w:w="75" w:type="dxa"/>
            </w:tcMar>
          </w:tcPr>
          <w:p w14:paraId="76DFCD89" w14:textId="77777777" w:rsidR="00002DBB" w:rsidRDefault="006D2DC6">
            <w:pPr>
              <w:spacing w:after="0"/>
              <w:rPr>
                <w:rFonts w:hint="eastAsia"/>
              </w:rPr>
            </w:pPr>
            <w:r>
              <w:rPr>
                <w:sz w:val="16"/>
              </w:rPr>
              <w:t>Eligibility reason, payout details, request action and full history.</w:t>
            </w:r>
          </w:p>
        </w:tc>
      </w:tr>
      <w:tr w:rsidR="00002DBB" w14:paraId="64E4F02D" w14:textId="77777777">
        <w:trPr>
          <w:jc w:val="center"/>
        </w:trPr>
        <w:tc>
          <w:tcPr>
            <w:tcW w:w="5083" w:type="dxa"/>
            <w:shd w:val="clear" w:color="auto" w:fill="F8FAFC"/>
            <w:tcMar>
              <w:top w:w="70" w:type="dxa"/>
              <w:left w:w="75" w:type="dxa"/>
              <w:bottom w:w="70" w:type="dxa"/>
              <w:right w:w="75" w:type="dxa"/>
            </w:tcMar>
          </w:tcPr>
          <w:p w14:paraId="73DCDDCE" w14:textId="77777777" w:rsidR="00002DBB" w:rsidRDefault="006D2DC6">
            <w:pPr>
              <w:spacing w:after="0"/>
              <w:rPr>
                <w:rFonts w:hint="eastAsia"/>
              </w:rPr>
            </w:pPr>
            <w:r>
              <w:rPr>
                <w:sz w:val="16"/>
              </w:rPr>
              <w:t>Terms/help</w:t>
            </w:r>
          </w:p>
        </w:tc>
        <w:tc>
          <w:tcPr>
            <w:tcW w:w="5083" w:type="dxa"/>
            <w:shd w:val="clear" w:color="auto" w:fill="F8FAFC"/>
            <w:tcMar>
              <w:top w:w="70" w:type="dxa"/>
              <w:left w:w="75" w:type="dxa"/>
              <w:bottom w:w="70" w:type="dxa"/>
              <w:right w:w="75" w:type="dxa"/>
            </w:tcMar>
          </w:tcPr>
          <w:p w14:paraId="7B361588" w14:textId="77777777" w:rsidR="00002DBB" w:rsidRDefault="006D2DC6">
            <w:pPr>
              <w:spacing w:after="0"/>
              <w:rPr>
                <w:rFonts w:hint="eastAsia"/>
              </w:rPr>
            </w:pPr>
            <w:r>
              <w:rPr>
                <w:sz w:val="16"/>
              </w:rPr>
              <w:t>Current Terms, accepted version/date, FAQ, dispute route and opt-out.</w:t>
            </w:r>
          </w:p>
        </w:tc>
      </w:tr>
    </w:tbl>
    <w:p w14:paraId="3DDECC3C" w14:textId="77777777" w:rsidR="00002DBB" w:rsidRDefault="00002DBB">
      <w:pPr>
        <w:spacing w:after="0"/>
        <w:rPr>
          <w:rFonts w:hint="eastAsia"/>
        </w:rPr>
      </w:pPr>
    </w:p>
    <w:tbl>
      <w:tblPr>
        <w:tblW w:w="0" w:type="auto"/>
        <w:jc w:val="center"/>
        <w:tblLook w:val="04A0" w:firstRow="1" w:lastRow="0" w:firstColumn="1" w:lastColumn="0" w:noHBand="0" w:noVBand="1"/>
      </w:tblPr>
      <w:tblGrid>
        <w:gridCol w:w="10166"/>
      </w:tblGrid>
      <w:tr w:rsidR="00002DBB" w14:paraId="723580A8" w14:textId="77777777">
        <w:trPr>
          <w:jc w:val="center"/>
        </w:trPr>
        <w:tc>
          <w:tcPr>
            <w:tcW w:w="10166" w:type="dxa"/>
            <w:tcBorders>
              <w:top w:val="single" w:sz="8" w:space="0" w:color="123A63"/>
              <w:left w:val="single" w:sz="8" w:space="0" w:color="123A63"/>
              <w:bottom w:val="single" w:sz="8" w:space="0" w:color="123A63"/>
              <w:right w:val="single" w:sz="8" w:space="0" w:color="123A63"/>
            </w:tcBorders>
            <w:shd w:val="clear" w:color="auto" w:fill="F3F7FB"/>
            <w:tcMar>
              <w:top w:w="120" w:type="dxa"/>
              <w:left w:w="140" w:type="dxa"/>
              <w:bottom w:w="120" w:type="dxa"/>
              <w:right w:w="140" w:type="dxa"/>
            </w:tcMar>
          </w:tcPr>
          <w:p w14:paraId="274DE421" w14:textId="77777777" w:rsidR="00002DBB" w:rsidRDefault="006D2DC6">
            <w:pPr>
              <w:rPr>
                <w:rFonts w:hint="eastAsia"/>
              </w:rPr>
            </w:pPr>
            <w:r>
              <w:rPr>
                <w:b/>
                <w:color w:val="123A63"/>
                <w:sz w:val="20"/>
              </w:rPr>
              <w:t>Privacy rule</w:t>
            </w:r>
            <w:r>
              <w:rPr>
                <w:b/>
                <w:color w:val="123A63"/>
                <w:sz w:val="20"/>
              </w:rPr>
              <w:br/>
            </w:r>
            <w:r>
              <w:t>Never expose the referred customer’s full name, email, billing data or private usage. Use only a masked identifier sufficient for reconciliation.</w:t>
            </w:r>
          </w:p>
        </w:tc>
      </w:tr>
    </w:tbl>
    <w:p w14:paraId="09958F7E" w14:textId="77777777" w:rsidR="00002DBB" w:rsidRDefault="00002DBB">
      <w:pPr>
        <w:spacing w:after="0"/>
        <w:rPr>
          <w:rFonts w:hint="eastAsia"/>
        </w:rPr>
      </w:pPr>
    </w:p>
    <w:p w14:paraId="49AE7BD0" w14:textId="77777777" w:rsidR="00002DBB" w:rsidRDefault="006D2DC6">
      <w:pPr>
        <w:pStyle w:val="Heading1"/>
      </w:pPr>
      <w:r>
        <w:t>9. Super Admin and Finance Console</w:t>
      </w:r>
    </w:p>
    <w:tbl>
      <w:tblPr>
        <w:tblStyle w:val="TableGrid"/>
        <w:tblW w:w="0" w:type="auto"/>
        <w:jc w:val="center"/>
        <w:tblLook w:val="04A0" w:firstRow="1" w:lastRow="0" w:firstColumn="1" w:lastColumn="0" w:noHBand="0" w:noVBand="1"/>
      </w:tblPr>
      <w:tblGrid>
        <w:gridCol w:w="5083"/>
        <w:gridCol w:w="5083"/>
      </w:tblGrid>
      <w:tr w:rsidR="00002DBB" w14:paraId="4A4BE331" w14:textId="77777777">
        <w:trPr>
          <w:tblHeader/>
          <w:jc w:val="center"/>
        </w:trPr>
        <w:tc>
          <w:tcPr>
            <w:tcW w:w="5083" w:type="dxa"/>
            <w:shd w:val="clear" w:color="auto" w:fill="123A63"/>
            <w:tcMar>
              <w:top w:w="80" w:type="dxa"/>
              <w:left w:w="80" w:type="dxa"/>
              <w:bottom w:w="80" w:type="dxa"/>
              <w:right w:w="80" w:type="dxa"/>
            </w:tcMar>
            <w:vAlign w:val="center"/>
          </w:tcPr>
          <w:p w14:paraId="45D0A664" w14:textId="77777777" w:rsidR="00002DBB" w:rsidRDefault="006D2DC6">
            <w:pPr>
              <w:jc w:val="center"/>
              <w:rPr>
                <w:rFonts w:hint="eastAsia"/>
              </w:rPr>
            </w:pPr>
            <w:r>
              <w:rPr>
                <w:b/>
                <w:color w:val="FFFFFF"/>
                <w:sz w:val="16"/>
              </w:rPr>
              <w:t>Area</w:t>
            </w:r>
          </w:p>
        </w:tc>
        <w:tc>
          <w:tcPr>
            <w:tcW w:w="5083" w:type="dxa"/>
            <w:shd w:val="clear" w:color="auto" w:fill="123A63"/>
            <w:tcMar>
              <w:top w:w="80" w:type="dxa"/>
              <w:left w:w="80" w:type="dxa"/>
              <w:bottom w:w="80" w:type="dxa"/>
              <w:right w:w="80" w:type="dxa"/>
            </w:tcMar>
            <w:vAlign w:val="center"/>
          </w:tcPr>
          <w:p w14:paraId="708C1D45" w14:textId="77777777" w:rsidR="00002DBB" w:rsidRDefault="006D2DC6">
            <w:pPr>
              <w:jc w:val="center"/>
              <w:rPr>
                <w:rFonts w:hint="eastAsia"/>
              </w:rPr>
            </w:pPr>
            <w:r>
              <w:rPr>
                <w:b/>
                <w:color w:val="FFFFFF"/>
                <w:sz w:val="16"/>
              </w:rPr>
              <w:t>Capabilities</w:t>
            </w:r>
          </w:p>
        </w:tc>
      </w:tr>
      <w:tr w:rsidR="00002DBB" w14:paraId="265DBCDC" w14:textId="77777777">
        <w:trPr>
          <w:jc w:val="center"/>
        </w:trPr>
        <w:tc>
          <w:tcPr>
            <w:tcW w:w="5083" w:type="dxa"/>
            <w:tcMar>
              <w:top w:w="70" w:type="dxa"/>
              <w:left w:w="75" w:type="dxa"/>
              <w:bottom w:w="70" w:type="dxa"/>
              <w:right w:w="75" w:type="dxa"/>
            </w:tcMar>
          </w:tcPr>
          <w:p w14:paraId="5C57A3B1" w14:textId="77777777" w:rsidR="00002DBB" w:rsidRDefault="006D2DC6">
            <w:pPr>
              <w:spacing w:after="0"/>
              <w:rPr>
                <w:rFonts w:hint="eastAsia"/>
              </w:rPr>
            </w:pPr>
            <w:r>
              <w:rPr>
                <w:sz w:val="16"/>
              </w:rPr>
              <w:t>KPIs</w:t>
            </w:r>
          </w:p>
        </w:tc>
        <w:tc>
          <w:tcPr>
            <w:tcW w:w="5083" w:type="dxa"/>
            <w:tcMar>
              <w:top w:w="70" w:type="dxa"/>
              <w:left w:w="75" w:type="dxa"/>
              <w:bottom w:w="70" w:type="dxa"/>
              <w:right w:w="75" w:type="dxa"/>
            </w:tcMar>
          </w:tcPr>
          <w:p w14:paraId="292FB5CA" w14:textId="77777777" w:rsidR="00002DBB" w:rsidRDefault="006D2DC6">
            <w:pPr>
              <w:spacing w:after="0"/>
              <w:rPr>
                <w:rFonts w:hint="eastAsia"/>
              </w:rPr>
            </w:pPr>
            <w:r>
              <w:rPr>
                <w:sz w:val="16"/>
              </w:rPr>
              <w:t>Participants, clicks, sign-ups, paying referrals, conversion rate, eligible revenue, pending/approved/paid rewards and outstanding liability.</w:t>
            </w:r>
          </w:p>
        </w:tc>
      </w:tr>
      <w:tr w:rsidR="00002DBB" w14:paraId="53764515" w14:textId="77777777">
        <w:trPr>
          <w:jc w:val="center"/>
        </w:trPr>
        <w:tc>
          <w:tcPr>
            <w:tcW w:w="5083" w:type="dxa"/>
            <w:shd w:val="clear" w:color="auto" w:fill="F8FAFC"/>
            <w:tcMar>
              <w:top w:w="70" w:type="dxa"/>
              <w:left w:w="75" w:type="dxa"/>
              <w:bottom w:w="70" w:type="dxa"/>
              <w:right w:w="75" w:type="dxa"/>
            </w:tcMar>
          </w:tcPr>
          <w:p w14:paraId="7522F96B" w14:textId="77777777" w:rsidR="00002DBB" w:rsidRDefault="006D2DC6">
            <w:pPr>
              <w:spacing w:after="0"/>
              <w:rPr>
                <w:rFonts w:hint="eastAsia"/>
              </w:rPr>
            </w:pPr>
            <w:r>
              <w:rPr>
                <w:sz w:val="16"/>
              </w:rPr>
              <w:t>Participant registry</w:t>
            </w:r>
          </w:p>
        </w:tc>
        <w:tc>
          <w:tcPr>
            <w:tcW w:w="5083" w:type="dxa"/>
            <w:shd w:val="clear" w:color="auto" w:fill="F8FAFC"/>
            <w:tcMar>
              <w:top w:w="70" w:type="dxa"/>
              <w:left w:w="75" w:type="dxa"/>
              <w:bottom w:w="70" w:type="dxa"/>
              <w:right w:w="75" w:type="dxa"/>
            </w:tcMar>
          </w:tcPr>
          <w:p w14:paraId="59C7723C" w14:textId="77777777" w:rsidR="00002DBB" w:rsidRDefault="006D2DC6">
            <w:pPr>
              <w:spacing w:after="0"/>
              <w:rPr>
                <w:rFonts w:hint="eastAsia"/>
              </w:rPr>
            </w:pPr>
            <w:r>
              <w:rPr>
                <w:sz w:val="16"/>
              </w:rPr>
              <w:t>Search/filter status, code, risk, Terms acceptance, balances and payout history.</w:t>
            </w:r>
          </w:p>
        </w:tc>
      </w:tr>
      <w:tr w:rsidR="00002DBB" w14:paraId="2FD34530" w14:textId="77777777">
        <w:trPr>
          <w:jc w:val="center"/>
        </w:trPr>
        <w:tc>
          <w:tcPr>
            <w:tcW w:w="5083" w:type="dxa"/>
            <w:tcMar>
              <w:top w:w="70" w:type="dxa"/>
              <w:left w:w="75" w:type="dxa"/>
              <w:bottom w:w="70" w:type="dxa"/>
              <w:right w:w="75" w:type="dxa"/>
            </w:tcMar>
          </w:tcPr>
          <w:p w14:paraId="7B4515EF" w14:textId="77777777" w:rsidR="00002DBB" w:rsidRDefault="006D2DC6">
            <w:pPr>
              <w:spacing w:after="0"/>
              <w:rPr>
                <w:rFonts w:hint="eastAsia"/>
              </w:rPr>
            </w:pPr>
            <w:r>
              <w:rPr>
                <w:sz w:val="16"/>
              </w:rPr>
              <w:t>Referral explorer</w:t>
            </w:r>
          </w:p>
        </w:tc>
        <w:tc>
          <w:tcPr>
            <w:tcW w:w="5083" w:type="dxa"/>
            <w:tcMar>
              <w:top w:w="70" w:type="dxa"/>
              <w:left w:w="75" w:type="dxa"/>
              <w:bottom w:w="70" w:type="dxa"/>
              <w:right w:w="75" w:type="dxa"/>
            </w:tcMar>
          </w:tcPr>
          <w:p w14:paraId="246773D4" w14:textId="77777777" w:rsidR="00002DBB" w:rsidRDefault="006D2DC6">
            <w:pPr>
              <w:spacing w:after="0"/>
              <w:rPr>
                <w:rFonts w:hint="eastAsia"/>
              </w:rPr>
            </w:pPr>
            <w:r>
              <w:rPr>
                <w:sz w:val="16"/>
              </w:rPr>
              <w:t>End-to-end trace from click through payout.</w:t>
            </w:r>
          </w:p>
        </w:tc>
      </w:tr>
      <w:tr w:rsidR="00002DBB" w14:paraId="0669B87A" w14:textId="77777777">
        <w:trPr>
          <w:jc w:val="center"/>
        </w:trPr>
        <w:tc>
          <w:tcPr>
            <w:tcW w:w="5083" w:type="dxa"/>
            <w:shd w:val="clear" w:color="auto" w:fill="F8FAFC"/>
            <w:tcMar>
              <w:top w:w="70" w:type="dxa"/>
              <w:left w:w="75" w:type="dxa"/>
              <w:bottom w:w="70" w:type="dxa"/>
              <w:right w:w="75" w:type="dxa"/>
            </w:tcMar>
          </w:tcPr>
          <w:p w14:paraId="57120C9E" w14:textId="77777777" w:rsidR="00002DBB" w:rsidRDefault="006D2DC6">
            <w:pPr>
              <w:spacing w:after="0"/>
              <w:rPr>
                <w:rFonts w:hint="eastAsia"/>
              </w:rPr>
            </w:pPr>
            <w:r>
              <w:rPr>
                <w:sz w:val="16"/>
              </w:rPr>
              <w:t>Payout queue</w:t>
            </w:r>
          </w:p>
        </w:tc>
        <w:tc>
          <w:tcPr>
            <w:tcW w:w="5083" w:type="dxa"/>
            <w:shd w:val="clear" w:color="auto" w:fill="F8FAFC"/>
            <w:tcMar>
              <w:top w:w="70" w:type="dxa"/>
              <w:left w:w="75" w:type="dxa"/>
              <w:bottom w:w="70" w:type="dxa"/>
              <w:right w:w="75" w:type="dxa"/>
            </w:tcMar>
          </w:tcPr>
          <w:p w14:paraId="6A7ADC7E" w14:textId="77777777" w:rsidR="00002DBB" w:rsidRDefault="006D2DC6">
            <w:pPr>
              <w:spacing w:after="0"/>
              <w:rPr>
                <w:rFonts w:hint="eastAsia"/>
              </w:rPr>
            </w:pPr>
            <w:r>
              <w:rPr>
                <w:sz w:val="16"/>
              </w:rPr>
              <w:t>Review, action-required, approve/reject, processing, failed and paid.</w:t>
            </w:r>
          </w:p>
        </w:tc>
      </w:tr>
      <w:tr w:rsidR="00002DBB" w14:paraId="69A9A749" w14:textId="77777777">
        <w:trPr>
          <w:jc w:val="center"/>
        </w:trPr>
        <w:tc>
          <w:tcPr>
            <w:tcW w:w="5083" w:type="dxa"/>
            <w:tcMar>
              <w:top w:w="70" w:type="dxa"/>
              <w:left w:w="75" w:type="dxa"/>
              <w:bottom w:w="70" w:type="dxa"/>
              <w:right w:w="75" w:type="dxa"/>
            </w:tcMar>
          </w:tcPr>
          <w:p w14:paraId="20D6C69C" w14:textId="77777777" w:rsidR="00002DBB" w:rsidRDefault="006D2DC6">
            <w:pPr>
              <w:spacing w:after="0"/>
              <w:rPr>
                <w:rFonts w:hint="eastAsia"/>
              </w:rPr>
            </w:pPr>
            <w:r>
              <w:rPr>
                <w:sz w:val="16"/>
              </w:rPr>
              <w:t>Fraud queue</w:t>
            </w:r>
          </w:p>
        </w:tc>
        <w:tc>
          <w:tcPr>
            <w:tcW w:w="5083" w:type="dxa"/>
            <w:tcMar>
              <w:top w:w="70" w:type="dxa"/>
              <w:left w:w="75" w:type="dxa"/>
              <w:bottom w:w="70" w:type="dxa"/>
              <w:right w:w="75" w:type="dxa"/>
            </w:tcMar>
          </w:tcPr>
          <w:p w14:paraId="6A8E218A" w14:textId="77777777" w:rsidR="00002DBB" w:rsidRDefault="006D2DC6">
            <w:pPr>
              <w:spacing w:after="0"/>
              <w:rPr>
                <w:rFonts w:hint="eastAsia"/>
              </w:rPr>
            </w:pPr>
            <w:r>
              <w:rPr>
                <w:sz w:val="16"/>
              </w:rPr>
              <w:t>Self-referral, duplicate identity/device/payment destination, high velocity, repeated refunds and suspicious patterns.</w:t>
            </w:r>
          </w:p>
        </w:tc>
      </w:tr>
      <w:tr w:rsidR="00002DBB" w14:paraId="0221D956" w14:textId="77777777">
        <w:trPr>
          <w:jc w:val="center"/>
        </w:trPr>
        <w:tc>
          <w:tcPr>
            <w:tcW w:w="5083" w:type="dxa"/>
            <w:shd w:val="clear" w:color="auto" w:fill="F8FAFC"/>
            <w:tcMar>
              <w:top w:w="70" w:type="dxa"/>
              <w:left w:w="75" w:type="dxa"/>
              <w:bottom w:w="70" w:type="dxa"/>
              <w:right w:w="75" w:type="dxa"/>
            </w:tcMar>
          </w:tcPr>
          <w:p w14:paraId="2C839AE6" w14:textId="77777777" w:rsidR="00002DBB" w:rsidRDefault="006D2DC6">
            <w:pPr>
              <w:spacing w:after="0"/>
              <w:rPr>
                <w:rFonts w:hint="eastAsia"/>
              </w:rPr>
            </w:pPr>
            <w:r>
              <w:rPr>
                <w:sz w:val="16"/>
              </w:rPr>
              <w:t>Configuration</w:t>
            </w:r>
          </w:p>
        </w:tc>
        <w:tc>
          <w:tcPr>
            <w:tcW w:w="5083" w:type="dxa"/>
            <w:shd w:val="clear" w:color="auto" w:fill="F8FAFC"/>
            <w:tcMar>
              <w:top w:w="70" w:type="dxa"/>
              <w:left w:w="75" w:type="dxa"/>
              <w:bottom w:w="70" w:type="dxa"/>
              <w:right w:w="75" w:type="dxa"/>
            </w:tcMar>
          </w:tcPr>
          <w:p w14:paraId="4FDA3B4D" w14:textId="77777777" w:rsidR="00002DBB" w:rsidRDefault="006D2DC6">
            <w:pPr>
              <w:spacing w:after="0"/>
              <w:rPr>
                <w:rFonts w:hint="eastAsia"/>
              </w:rPr>
            </w:pPr>
            <w:r>
              <w:rPr>
                <w:sz w:val="16"/>
              </w:rPr>
              <w:t>Versioned rate, threshold, hold, attribution, eligible plans, countries and commission duration.</w:t>
            </w:r>
          </w:p>
        </w:tc>
      </w:tr>
      <w:tr w:rsidR="00002DBB" w14:paraId="6DE8324E" w14:textId="77777777">
        <w:trPr>
          <w:jc w:val="center"/>
        </w:trPr>
        <w:tc>
          <w:tcPr>
            <w:tcW w:w="5083" w:type="dxa"/>
            <w:tcMar>
              <w:top w:w="70" w:type="dxa"/>
              <w:left w:w="75" w:type="dxa"/>
              <w:bottom w:w="70" w:type="dxa"/>
              <w:right w:w="75" w:type="dxa"/>
            </w:tcMar>
          </w:tcPr>
          <w:p w14:paraId="679B5BFB" w14:textId="77777777" w:rsidR="00002DBB" w:rsidRDefault="006D2DC6">
            <w:pPr>
              <w:spacing w:after="0"/>
              <w:rPr>
                <w:rFonts w:hint="eastAsia"/>
              </w:rPr>
            </w:pPr>
            <w:r>
              <w:rPr>
                <w:sz w:val="16"/>
              </w:rPr>
              <w:t>Adjustments</w:t>
            </w:r>
          </w:p>
        </w:tc>
        <w:tc>
          <w:tcPr>
            <w:tcW w:w="5083" w:type="dxa"/>
            <w:tcMar>
              <w:top w:w="70" w:type="dxa"/>
              <w:left w:w="75" w:type="dxa"/>
              <w:bottom w:w="70" w:type="dxa"/>
              <w:right w:w="75" w:type="dxa"/>
            </w:tcMar>
          </w:tcPr>
          <w:p w14:paraId="4E249EAD" w14:textId="77777777" w:rsidR="00002DBB" w:rsidRDefault="006D2DC6">
            <w:pPr>
              <w:spacing w:after="0"/>
              <w:rPr>
                <w:rFonts w:hint="eastAsia"/>
              </w:rPr>
            </w:pPr>
            <w:r>
              <w:rPr>
                <w:sz w:val="16"/>
              </w:rPr>
              <w:t>Controlled positive/negative ledger entries with category, reason, evidence and approval.</w:t>
            </w:r>
          </w:p>
        </w:tc>
      </w:tr>
      <w:tr w:rsidR="00002DBB" w14:paraId="6B0DFA30" w14:textId="77777777">
        <w:trPr>
          <w:jc w:val="center"/>
        </w:trPr>
        <w:tc>
          <w:tcPr>
            <w:tcW w:w="5083" w:type="dxa"/>
            <w:shd w:val="clear" w:color="auto" w:fill="F8FAFC"/>
            <w:tcMar>
              <w:top w:w="70" w:type="dxa"/>
              <w:left w:w="75" w:type="dxa"/>
              <w:bottom w:w="70" w:type="dxa"/>
              <w:right w:w="75" w:type="dxa"/>
            </w:tcMar>
          </w:tcPr>
          <w:p w14:paraId="7FDEC3E8" w14:textId="77777777" w:rsidR="00002DBB" w:rsidRDefault="006D2DC6">
            <w:pPr>
              <w:spacing w:after="0"/>
              <w:rPr>
                <w:rFonts w:hint="eastAsia"/>
              </w:rPr>
            </w:pPr>
            <w:r>
              <w:rPr>
                <w:sz w:val="16"/>
              </w:rPr>
              <w:t>Terms manager</w:t>
            </w:r>
          </w:p>
        </w:tc>
        <w:tc>
          <w:tcPr>
            <w:tcW w:w="5083" w:type="dxa"/>
            <w:shd w:val="clear" w:color="auto" w:fill="F8FAFC"/>
            <w:tcMar>
              <w:top w:w="70" w:type="dxa"/>
              <w:left w:w="75" w:type="dxa"/>
              <w:bottom w:w="70" w:type="dxa"/>
              <w:right w:w="75" w:type="dxa"/>
            </w:tcMar>
          </w:tcPr>
          <w:p w14:paraId="200E98F0" w14:textId="77777777" w:rsidR="00002DBB" w:rsidRDefault="006D2DC6">
            <w:pPr>
              <w:spacing w:after="0"/>
              <w:rPr>
                <w:rFonts w:hint="eastAsia"/>
              </w:rPr>
            </w:pPr>
            <w:r>
              <w:rPr>
                <w:sz w:val="16"/>
              </w:rPr>
              <w:t>Publish version, effective date, change summary and reacceptance requirement.</w:t>
            </w:r>
          </w:p>
        </w:tc>
      </w:tr>
      <w:tr w:rsidR="00002DBB" w14:paraId="1C3FD897" w14:textId="77777777">
        <w:trPr>
          <w:jc w:val="center"/>
        </w:trPr>
        <w:tc>
          <w:tcPr>
            <w:tcW w:w="5083" w:type="dxa"/>
            <w:tcMar>
              <w:top w:w="70" w:type="dxa"/>
              <w:left w:w="75" w:type="dxa"/>
              <w:bottom w:w="70" w:type="dxa"/>
              <w:right w:w="75" w:type="dxa"/>
            </w:tcMar>
          </w:tcPr>
          <w:p w14:paraId="1243FCD3" w14:textId="77777777" w:rsidR="00002DBB" w:rsidRDefault="006D2DC6">
            <w:pPr>
              <w:spacing w:after="0"/>
              <w:rPr>
                <w:rFonts w:hint="eastAsia"/>
              </w:rPr>
            </w:pPr>
            <w:r>
              <w:rPr>
                <w:sz w:val="16"/>
              </w:rPr>
              <w:t>Reporting</w:t>
            </w:r>
          </w:p>
        </w:tc>
        <w:tc>
          <w:tcPr>
            <w:tcW w:w="5083" w:type="dxa"/>
            <w:tcMar>
              <w:top w:w="70" w:type="dxa"/>
              <w:left w:w="75" w:type="dxa"/>
              <w:bottom w:w="70" w:type="dxa"/>
              <w:right w:w="75" w:type="dxa"/>
            </w:tcMar>
          </w:tcPr>
          <w:p w14:paraId="5546E805" w14:textId="77777777" w:rsidR="00002DBB" w:rsidRDefault="006D2DC6">
            <w:pPr>
              <w:spacing w:after="0"/>
              <w:rPr>
                <w:rFonts w:hint="eastAsia"/>
              </w:rPr>
            </w:pPr>
            <w:r>
              <w:rPr>
                <w:sz w:val="16"/>
              </w:rPr>
              <w:t>Revenue/reward reconciliation, participant statements, payouts, liability and cohort performance.</w:t>
            </w:r>
          </w:p>
        </w:tc>
      </w:tr>
      <w:tr w:rsidR="00002DBB" w14:paraId="1A1DFB59" w14:textId="77777777">
        <w:trPr>
          <w:jc w:val="center"/>
        </w:trPr>
        <w:tc>
          <w:tcPr>
            <w:tcW w:w="5083" w:type="dxa"/>
            <w:shd w:val="clear" w:color="auto" w:fill="F8FAFC"/>
            <w:tcMar>
              <w:top w:w="70" w:type="dxa"/>
              <w:left w:w="75" w:type="dxa"/>
              <w:bottom w:w="70" w:type="dxa"/>
              <w:right w:w="75" w:type="dxa"/>
            </w:tcMar>
          </w:tcPr>
          <w:p w14:paraId="5864EB5A" w14:textId="77777777" w:rsidR="00002DBB" w:rsidRDefault="006D2DC6">
            <w:pPr>
              <w:spacing w:after="0"/>
              <w:rPr>
                <w:rFonts w:hint="eastAsia"/>
              </w:rPr>
            </w:pPr>
            <w:r>
              <w:rPr>
                <w:sz w:val="16"/>
              </w:rPr>
              <w:t>Audit</w:t>
            </w:r>
          </w:p>
        </w:tc>
        <w:tc>
          <w:tcPr>
            <w:tcW w:w="5083" w:type="dxa"/>
            <w:shd w:val="clear" w:color="auto" w:fill="F8FAFC"/>
            <w:tcMar>
              <w:top w:w="70" w:type="dxa"/>
              <w:left w:w="75" w:type="dxa"/>
              <w:bottom w:w="70" w:type="dxa"/>
              <w:right w:w="75" w:type="dxa"/>
            </w:tcMar>
          </w:tcPr>
          <w:p w14:paraId="32A5B503" w14:textId="77777777" w:rsidR="00002DBB" w:rsidRDefault="006D2DC6">
            <w:pPr>
              <w:spacing w:after="0"/>
              <w:rPr>
                <w:rFonts w:hint="eastAsia"/>
              </w:rPr>
            </w:pPr>
            <w:r>
              <w:rPr>
                <w:sz w:val="16"/>
              </w:rPr>
              <w:t>Actor, role, action, target, before/after, reason, request/session and timestamp.</w:t>
            </w:r>
          </w:p>
        </w:tc>
      </w:tr>
    </w:tbl>
    <w:p w14:paraId="0B405536" w14:textId="77777777" w:rsidR="00002DBB" w:rsidRDefault="00002DBB">
      <w:pPr>
        <w:spacing w:after="0"/>
        <w:rPr>
          <w:rFonts w:hint="eastAsia"/>
        </w:rPr>
      </w:pPr>
    </w:p>
    <w:p w14:paraId="3E119DDB" w14:textId="77777777" w:rsidR="00002DBB" w:rsidRDefault="006D2DC6">
      <w:pPr>
        <w:pStyle w:val="ListBullet"/>
        <w:spacing w:after="50"/>
        <w:rPr>
          <w:rFonts w:hint="eastAsia"/>
        </w:rPr>
      </w:pPr>
      <w:r>
        <w:t>MFA for finance/super admins and step-up authentication for sensitive actions.</w:t>
      </w:r>
    </w:p>
    <w:p w14:paraId="44E1BEF6" w14:textId="77777777" w:rsidR="00002DBB" w:rsidRDefault="006D2DC6">
      <w:pPr>
        <w:pStyle w:val="ListBullet"/>
        <w:spacing w:after="50"/>
        <w:rPr>
          <w:rFonts w:hint="eastAsia"/>
        </w:rPr>
      </w:pPr>
      <w:r>
        <w:t>Support roles must not see full payout details.</w:t>
      </w:r>
    </w:p>
    <w:p w14:paraId="2367CC7E" w14:textId="77777777" w:rsidR="00002DBB" w:rsidRDefault="006D2DC6">
      <w:pPr>
        <w:pStyle w:val="ListBullet"/>
        <w:spacing w:after="50"/>
        <w:rPr>
          <w:rFonts w:hint="eastAsia"/>
        </w:rPr>
      </w:pPr>
      <w:r>
        <w:t>Recommended dual approval for high-value adjustments or payout batches.</w:t>
      </w:r>
    </w:p>
    <w:p w14:paraId="601CD18B" w14:textId="77777777" w:rsidR="00002DBB" w:rsidRDefault="006D2DC6">
      <w:pPr>
        <w:pStyle w:val="ListBullet"/>
        <w:spacing w:after="50"/>
        <w:rPr>
          <w:rFonts w:hint="eastAsia"/>
        </w:rPr>
      </w:pPr>
      <w:r>
        <w:t>Application must not expose delete actions for financial or audit records.</w:t>
      </w:r>
    </w:p>
    <w:p w14:paraId="4C9F9E2F" w14:textId="77777777" w:rsidR="00002DBB" w:rsidRDefault="006D2DC6">
      <w:pPr>
        <w:pStyle w:val="Heading1"/>
      </w:pPr>
      <w:r>
        <w:t>10. Data Model and Ledger Design</w:t>
      </w:r>
    </w:p>
    <w:tbl>
      <w:tblPr>
        <w:tblStyle w:val="TableGrid"/>
        <w:tblW w:w="0" w:type="auto"/>
        <w:jc w:val="center"/>
        <w:tblLook w:val="04A0" w:firstRow="1" w:lastRow="0" w:firstColumn="1" w:lastColumn="0" w:noHBand="0" w:noVBand="1"/>
      </w:tblPr>
      <w:tblGrid>
        <w:gridCol w:w="5083"/>
        <w:gridCol w:w="5083"/>
      </w:tblGrid>
      <w:tr w:rsidR="00002DBB" w14:paraId="13DC5BFD" w14:textId="77777777">
        <w:trPr>
          <w:tblHeader/>
          <w:jc w:val="center"/>
        </w:trPr>
        <w:tc>
          <w:tcPr>
            <w:tcW w:w="5083" w:type="dxa"/>
            <w:shd w:val="clear" w:color="auto" w:fill="123A63"/>
            <w:tcMar>
              <w:top w:w="80" w:type="dxa"/>
              <w:left w:w="80" w:type="dxa"/>
              <w:bottom w:w="80" w:type="dxa"/>
              <w:right w:w="80" w:type="dxa"/>
            </w:tcMar>
            <w:vAlign w:val="center"/>
          </w:tcPr>
          <w:p w14:paraId="22843F00" w14:textId="77777777" w:rsidR="00002DBB" w:rsidRDefault="006D2DC6">
            <w:pPr>
              <w:jc w:val="center"/>
              <w:rPr>
                <w:rFonts w:hint="eastAsia"/>
              </w:rPr>
            </w:pPr>
            <w:r>
              <w:rPr>
                <w:b/>
                <w:color w:val="FFFFFF"/>
                <w:sz w:val="15"/>
              </w:rPr>
              <w:t>Entity</w:t>
            </w:r>
          </w:p>
        </w:tc>
        <w:tc>
          <w:tcPr>
            <w:tcW w:w="5083" w:type="dxa"/>
            <w:shd w:val="clear" w:color="auto" w:fill="123A63"/>
            <w:tcMar>
              <w:top w:w="80" w:type="dxa"/>
              <w:left w:w="80" w:type="dxa"/>
              <w:bottom w:w="80" w:type="dxa"/>
              <w:right w:w="80" w:type="dxa"/>
            </w:tcMar>
            <w:vAlign w:val="center"/>
          </w:tcPr>
          <w:p w14:paraId="4671B93E" w14:textId="77777777" w:rsidR="00002DBB" w:rsidRDefault="006D2DC6">
            <w:pPr>
              <w:jc w:val="center"/>
              <w:rPr>
                <w:rFonts w:hint="eastAsia"/>
              </w:rPr>
            </w:pPr>
            <w:r>
              <w:rPr>
                <w:b/>
                <w:color w:val="FFFFFF"/>
                <w:sz w:val="15"/>
              </w:rPr>
              <w:t>Essential fields/constraints</w:t>
            </w:r>
          </w:p>
        </w:tc>
      </w:tr>
      <w:tr w:rsidR="00002DBB" w14:paraId="56619983" w14:textId="77777777">
        <w:trPr>
          <w:jc w:val="center"/>
        </w:trPr>
        <w:tc>
          <w:tcPr>
            <w:tcW w:w="5083" w:type="dxa"/>
            <w:tcMar>
              <w:top w:w="70" w:type="dxa"/>
              <w:left w:w="75" w:type="dxa"/>
              <w:bottom w:w="70" w:type="dxa"/>
              <w:right w:w="75" w:type="dxa"/>
            </w:tcMar>
          </w:tcPr>
          <w:p w14:paraId="07C1B1EF" w14:textId="77777777" w:rsidR="00002DBB" w:rsidRDefault="006D2DC6">
            <w:pPr>
              <w:spacing w:after="0"/>
              <w:rPr>
                <w:rFonts w:hint="eastAsia"/>
              </w:rPr>
            </w:pPr>
            <w:r>
              <w:rPr>
                <w:sz w:val="15"/>
              </w:rPr>
              <w:t>referral_participants</w:t>
            </w:r>
          </w:p>
        </w:tc>
        <w:tc>
          <w:tcPr>
            <w:tcW w:w="5083" w:type="dxa"/>
            <w:tcMar>
              <w:top w:w="70" w:type="dxa"/>
              <w:left w:w="75" w:type="dxa"/>
              <w:bottom w:w="70" w:type="dxa"/>
              <w:right w:w="75" w:type="dxa"/>
            </w:tcMar>
          </w:tcPr>
          <w:p w14:paraId="2CD3DA11" w14:textId="77777777" w:rsidR="00002DBB" w:rsidRDefault="006D2DC6">
            <w:pPr>
              <w:spacing w:after="0"/>
              <w:rPr>
                <w:rFonts w:hint="eastAsia"/>
              </w:rPr>
            </w:pPr>
            <w:r>
              <w:rPr>
                <w:sz w:val="15"/>
              </w:rPr>
              <w:t>user_id UNIQUE, referral_code UNIQUE, status, joined/opted-out/suspended timestamps, terms_version_id.</w:t>
            </w:r>
          </w:p>
        </w:tc>
      </w:tr>
      <w:tr w:rsidR="00002DBB" w14:paraId="021A97D0" w14:textId="77777777">
        <w:trPr>
          <w:jc w:val="center"/>
        </w:trPr>
        <w:tc>
          <w:tcPr>
            <w:tcW w:w="5083" w:type="dxa"/>
            <w:shd w:val="clear" w:color="auto" w:fill="F8FAFC"/>
            <w:tcMar>
              <w:top w:w="70" w:type="dxa"/>
              <w:left w:w="75" w:type="dxa"/>
              <w:bottom w:w="70" w:type="dxa"/>
              <w:right w:w="75" w:type="dxa"/>
            </w:tcMar>
          </w:tcPr>
          <w:p w14:paraId="794B2089" w14:textId="77777777" w:rsidR="00002DBB" w:rsidRDefault="006D2DC6">
            <w:pPr>
              <w:spacing w:after="0"/>
              <w:rPr>
                <w:rFonts w:hint="eastAsia"/>
              </w:rPr>
            </w:pPr>
            <w:r>
              <w:rPr>
                <w:sz w:val="15"/>
              </w:rPr>
              <w:t>referral_clicks</w:t>
            </w:r>
          </w:p>
        </w:tc>
        <w:tc>
          <w:tcPr>
            <w:tcW w:w="5083" w:type="dxa"/>
            <w:shd w:val="clear" w:color="auto" w:fill="F8FAFC"/>
            <w:tcMar>
              <w:top w:w="70" w:type="dxa"/>
              <w:left w:w="75" w:type="dxa"/>
              <w:bottom w:w="70" w:type="dxa"/>
              <w:right w:w="75" w:type="dxa"/>
            </w:tcMar>
          </w:tcPr>
          <w:p w14:paraId="522C21D4" w14:textId="77777777" w:rsidR="00002DBB" w:rsidRDefault="006D2DC6">
            <w:pPr>
              <w:spacing w:after="0"/>
              <w:rPr>
                <w:rFonts w:hint="eastAsia"/>
              </w:rPr>
            </w:pPr>
            <w:r>
              <w:rPr>
                <w:sz w:val="15"/>
              </w:rPr>
              <w:t>click UUID UNIQUE, code, clicked_at, expires_at, landing path, campaign and risk signals.</w:t>
            </w:r>
          </w:p>
        </w:tc>
      </w:tr>
      <w:tr w:rsidR="00002DBB" w14:paraId="31DD8AEF" w14:textId="77777777">
        <w:trPr>
          <w:jc w:val="center"/>
        </w:trPr>
        <w:tc>
          <w:tcPr>
            <w:tcW w:w="5083" w:type="dxa"/>
            <w:tcMar>
              <w:top w:w="70" w:type="dxa"/>
              <w:left w:w="75" w:type="dxa"/>
              <w:bottom w:w="70" w:type="dxa"/>
              <w:right w:w="75" w:type="dxa"/>
            </w:tcMar>
          </w:tcPr>
          <w:p w14:paraId="513EB937" w14:textId="77777777" w:rsidR="00002DBB" w:rsidRDefault="006D2DC6">
            <w:pPr>
              <w:spacing w:after="0"/>
              <w:rPr>
                <w:rFonts w:hint="eastAsia"/>
              </w:rPr>
            </w:pPr>
            <w:r>
              <w:rPr>
                <w:sz w:val="15"/>
              </w:rPr>
              <w:t>referral_attributions</w:t>
            </w:r>
          </w:p>
        </w:tc>
        <w:tc>
          <w:tcPr>
            <w:tcW w:w="5083" w:type="dxa"/>
            <w:tcMar>
              <w:top w:w="70" w:type="dxa"/>
              <w:left w:w="75" w:type="dxa"/>
              <w:bottom w:w="70" w:type="dxa"/>
              <w:right w:w="75" w:type="dxa"/>
            </w:tcMar>
          </w:tcPr>
          <w:p w14:paraId="6E5444BA" w14:textId="77777777" w:rsidR="00002DBB" w:rsidRDefault="006D2DC6">
            <w:pPr>
              <w:spacing w:after="0"/>
              <w:rPr>
                <w:rFonts w:hint="eastAsia"/>
              </w:rPr>
            </w:pPr>
            <w:r>
              <w:rPr>
                <w:sz w:val="15"/>
              </w:rPr>
              <w:t>referred_user_id UNIQUE, referrer_user_id, click_id, method, attributed/locked timestamps, correction metadata.</w:t>
            </w:r>
          </w:p>
        </w:tc>
      </w:tr>
      <w:tr w:rsidR="00002DBB" w14:paraId="683F406E" w14:textId="77777777">
        <w:trPr>
          <w:jc w:val="center"/>
        </w:trPr>
        <w:tc>
          <w:tcPr>
            <w:tcW w:w="5083" w:type="dxa"/>
            <w:shd w:val="clear" w:color="auto" w:fill="F8FAFC"/>
            <w:tcMar>
              <w:top w:w="70" w:type="dxa"/>
              <w:left w:w="75" w:type="dxa"/>
              <w:bottom w:w="70" w:type="dxa"/>
              <w:right w:w="75" w:type="dxa"/>
            </w:tcMar>
          </w:tcPr>
          <w:p w14:paraId="1B27B3F1" w14:textId="77777777" w:rsidR="00002DBB" w:rsidRDefault="006D2DC6">
            <w:pPr>
              <w:spacing w:after="0"/>
              <w:rPr>
                <w:rFonts w:hint="eastAsia"/>
              </w:rPr>
            </w:pPr>
            <w:r>
              <w:rPr>
                <w:sz w:val="15"/>
              </w:rPr>
              <w:t>referral_conversions</w:t>
            </w:r>
          </w:p>
        </w:tc>
        <w:tc>
          <w:tcPr>
            <w:tcW w:w="5083" w:type="dxa"/>
            <w:shd w:val="clear" w:color="auto" w:fill="F8FAFC"/>
            <w:tcMar>
              <w:top w:w="70" w:type="dxa"/>
              <w:left w:w="75" w:type="dxa"/>
              <w:bottom w:w="70" w:type="dxa"/>
              <w:right w:w="75" w:type="dxa"/>
            </w:tcMar>
          </w:tcPr>
          <w:p w14:paraId="5D2ED21B" w14:textId="77777777" w:rsidR="00002DBB" w:rsidRDefault="006D2DC6">
            <w:pPr>
              <w:spacing w:after="0"/>
              <w:rPr>
                <w:rFonts w:hint="eastAsia"/>
              </w:rPr>
            </w:pPr>
            <w:r>
              <w:rPr>
                <w:sz w:val="15"/>
              </w:rPr>
              <w:t>attribution, customer, subscription, first_paid_at and status.</w:t>
            </w:r>
          </w:p>
        </w:tc>
      </w:tr>
      <w:tr w:rsidR="00002DBB" w14:paraId="2D3B0743" w14:textId="77777777">
        <w:trPr>
          <w:jc w:val="center"/>
        </w:trPr>
        <w:tc>
          <w:tcPr>
            <w:tcW w:w="5083" w:type="dxa"/>
            <w:tcMar>
              <w:top w:w="70" w:type="dxa"/>
              <w:left w:w="75" w:type="dxa"/>
              <w:bottom w:w="70" w:type="dxa"/>
              <w:right w:w="75" w:type="dxa"/>
            </w:tcMar>
          </w:tcPr>
          <w:p w14:paraId="5D97A802" w14:textId="77777777" w:rsidR="00002DBB" w:rsidRDefault="006D2DC6">
            <w:pPr>
              <w:spacing w:after="0"/>
              <w:rPr>
                <w:rFonts w:hint="eastAsia"/>
              </w:rPr>
            </w:pPr>
            <w:r>
              <w:rPr>
                <w:sz w:val="15"/>
              </w:rPr>
              <w:t>referral_reward_entries</w:t>
            </w:r>
          </w:p>
        </w:tc>
        <w:tc>
          <w:tcPr>
            <w:tcW w:w="5083" w:type="dxa"/>
            <w:tcMar>
              <w:top w:w="70" w:type="dxa"/>
              <w:left w:w="75" w:type="dxa"/>
              <w:bottom w:w="70" w:type="dxa"/>
              <w:right w:w="75" w:type="dxa"/>
            </w:tcMar>
          </w:tcPr>
          <w:p w14:paraId="1E152BB9" w14:textId="77777777" w:rsidR="00002DBB" w:rsidRDefault="006D2DC6">
            <w:pPr>
              <w:spacing w:after="0"/>
              <w:rPr>
                <w:rFonts w:hint="eastAsia"/>
              </w:rPr>
            </w:pPr>
            <w:r>
              <w:rPr>
                <w:sz w:val="15"/>
              </w:rPr>
              <w:t>signed amount_minor, currency, type/status, invoice/payment IDs, available_at, source_entry_id, calculation snapshot, idempotency key UNIQUE.</w:t>
            </w:r>
          </w:p>
        </w:tc>
      </w:tr>
      <w:tr w:rsidR="00002DBB" w14:paraId="6C1BB20D" w14:textId="77777777">
        <w:trPr>
          <w:jc w:val="center"/>
        </w:trPr>
        <w:tc>
          <w:tcPr>
            <w:tcW w:w="5083" w:type="dxa"/>
            <w:shd w:val="clear" w:color="auto" w:fill="F8FAFC"/>
            <w:tcMar>
              <w:top w:w="70" w:type="dxa"/>
              <w:left w:w="75" w:type="dxa"/>
              <w:bottom w:w="70" w:type="dxa"/>
              <w:right w:w="75" w:type="dxa"/>
            </w:tcMar>
          </w:tcPr>
          <w:p w14:paraId="4C9271E0" w14:textId="77777777" w:rsidR="00002DBB" w:rsidRDefault="006D2DC6">
            <w:pPr>
              <w:spacing w:after="0"/>
              <w:rPr>
                <w:rFonts w:hint="eastAsia"/>
              </w:rPr>
            </w:pPr>
            <w:r>
              <w:rPr>
                <w:sz w:val="15"/>
              </w:rPr>
              <w:t>payout_profiles</w:t>
            </w:r>
          </w:p>
        </w:tc>
        <w:tc>
          <w:tcPr>
            <w:tcW w:w="5083" w:type="dxa"/>
            <w:shd w:val="clear" w:color="auto" w:fill="F8FAFC"/>
            <w:tcMar>
              <w:top w:w="70" w:type="dxa"/>
              <w:left w:w="75" w:type="dxa"/>
              <w:bottom w:w="70" w:type="dxa"/>
              <w:right w:w="75" w:type="dxa"/>
            </w:tcMar>
          </w:tcPr>
          <w:p w14:paraId="292784BB" w14:textId="77777777" w:rsidR="00002DBB" w:rsidRDefault="006D2DC6">
            <w:pPr>
              <w:spacing w:after="0"/>
              <w:rPr>
                <w:rFonts w:hint="eastAsia"/>
              </w:rPr>
            </w:pPr>
            <w:r>
              <w:rPr>
                <w:sz w:val="15"/>
              </w:rPr>
              <w:t>participant, provider token/recipient ID, masked destination, method, verification status.</w:t>
            </w:r>
          </w:p>
        </w:tc>
      </w:tr>
      <w:tr w:rsidR="00002DBB" w14:paraId="3838134C" w14:textId="77777777">
        <w:trPr>
          <w:jc w:val="center"/>
        </w:trPr>
        <w:tc>
          <w:tcPr>
            <w:tcW w:w="5083" w:type="dxa"/>
            <w:tcMar>
              <w:top w:w="70" w:type="dxa"/>
              <w:left w:w="75" w:type="dxa"/>
              <w:bottom w:w="70" w:type="dxa"/>
              <w:right w:w="75" w:type="dxa"/>
            </w:tcMar>
          </w:tcPr>
          <w:p w14:paraId="7D8A9ECB" w14:textId="77777777" w:rsidR="00002DBB" w:rsidRDefault="006D2DC6">
            <w:pPr>
              <w:spacing w:after="0"/>
              <w:rPr>
                <w:rFonts w:hint="eastAsia"/>
              </w:rPr>
            </w:pPr>
            <w:r>
              <w:rPr>
                <w:sz w:val="15"/>
              </w:rPr>
              <w:t>payout_requests</w:t>
            </w:r>
          </w:p>
        </w:tc>
        <w:tc>
          <w:tcPr>
            <w:tcW w:w="5083" w:type="dxa"/>
            <w:tcMar>
              <w:top w:w="70" w:type="dxa"/>
              <w:left w:w="75" w:type="dxa"/>
              <w:bottom w:w="70" w:type="dxa"/>
              <w:right w:w="75" w:type="dxa"/>
            </w:tcMar>
          </w:tcPr>
          <w:p w14:paraId="49FADE89" w14:textId="77777777" w:rsidR="00002DBB" w:rsidRDefault="006D2DC6">
            <w:pPr>
              <w:spacing w:after="0"/>
              <w:rPr>
                <w:rFonts w:hint="eastAsia"/>
              </w:rPr>
            </w:pPr>
            <w:r>
              <w:rPr>
                <w:sz w:val="15"/>
              </w:rPr>
              <w:t>amount, status, profile snapshot, reviewer/decision, provider reference, paid timestamp, idempotency key.</w:t>
            </w:r>
          </w:p>
        </w:tc>
      </w:tr>
      <w:tr w:rsidR="00002DBB" w14:paraId="4D4C2147" w14:textId="77777777">
        <w:trPr>
          <w:jc w:val="center"/>
        </w:trPr>
        <w:tc>
          <w:tcPr>
            <w:tcW w:w="5083" w:type="dxa"/>
            <w:shd w:val="clear" w:color="auto" w:fill="F8FAFC"/>
            <w:tcMar>
              <w:top w:w="70" w:type="dxa"/>
              <w:left w:w="75" w:type="dxa"/>
              <w:bottom w:w="70" w:type="dxa"/>
              <w:right w:w="75" w:type="dxa"/>
            </w:tcMar>
          </w:tcPr>
          <w:p w14:paraId="5A49292B" w14:textId="77777777" w:rsidR="00002DBB" w:rsidRDefault="006D2DC6">
            <w:pPr>
              <w:spacing w:after="0"/>
              <w:rPr>
                <w:rFonts w:hint="eastAsia"/>
              </w:rPr>
            </w:pPr>
            <w:r>
              <w:rPr>
                <w:sz w:val="15"/>
              </w:rPr>
              <w:t>payout_allocations</w:t>
            </w:r>
          </w:p>
        </w:tc>
        <w:tc>
          <w:tcPr>
            <w:tcW w:w="5083" w:type="dxa"/>
            <w:shd w:val="clear" w:color="auto" w:fill="F8FAFC"/>
            <w:tcMar>
              <w:top w:w="70" w:type="dxa"/>
              <w:left w:w="75" w:type="dxa"/>
              <w:bottom w:w="70" w:type="dxa"/>
              <w:right w:w="75" w:type="dxa"/>
            </w:tcMar>
          </w:tcPr>
          <w:p w14:paraId="43BD394D" w14:textId="77777777" w:rsidR="00002DBB" w:rsidRDefault="006D2DC6">
            <w:pPr>
              <w:spacing w:after="0"/>
              <w:rPr>
                <w:rFonts w:hint="eastAsia"/>
              </w:rPr>
            </w:pPr>
            <w:r>
              <w:rPr>
                <w:sz w:val="15"/>
              </w:rPr>
              <w:t>payout request, reward entry and allocated amount; prevents double spend.</w:t>
            </w:r>
          </w:p>
        </w:tc>
      </w:tr>
      <w:tr w:rsidR="00002DBB" w14:paraId="742B9E93" w14:textId="77777777">
        <w:trPr>
          <w:jc w:val="center"/>
        </w:trPr>
        <w:tc>
          <w:tcPr>
            <w:tcW w:w="5083" w:type="dxa"/>
            <w:tcMar>
              <w:top w:w="70" w:type="dxa"/>
              <w:left w:w="75" w:type="dxa"/>
              <w:bottom w:w="70" w:type="dxa"/>
              <w:right w:w="75" w:type="dxa"/>
            </w:tcMar>
          </w:tcPr>
          <w:p w14:paraId="7CA5869E" w14:textId="77777777" w:rsidR="00002DBB" w:rsidRDefault="006D2DC6">
            <w:pPr>
              <w:spacing w:after="0"/>
              <w:rPr>
                <w:rFonts w:hint="eastAsia"/>
              </w:rPr>
            </w:pPr>
            <w:r>
              <w:rPr>
                <w:sz w:val="15"/>
              </w:rPr>
              <w:t>programme_config_versions</w:t>
            </w:r>
          </w:p>
        </w:tc>
        <w:tc>
          <w:tcPr>
            <w:tcW w:w="5083" w:type="dxa"/>
            <w:tcMar>
              <w:top w:w="70" w:type="dxa"/>
              <w:left w:w="75" w:type="dxa"/>
              <w:bottom w:w="70" w:type="dxa"/>
              <w:right w:w="75" w:type="dxa"/>
            </w:tcMar>
          </w:tcPr>
          <w:p w14:paraId="752A55D4" w14:textId="77777777" w:rsidR="00002DBB" w:rsidRDefault="006D2DC6">
            <w:pPr>
              <w:spacing w:after="0"/>
              <w:rPr>
                <w:rFonts w:hint="eastAsia"/>
              </w:rPr>
            </w:pPr>
            <w:r>
              <w:rPr>
                <w:sz w:val="15"/>
              </w:rPr>
              <w:t>effective date, rate_bps, threshold, hold_days, attribution_days, recurring flag, eligible products.</w:t>
            </w:r>
          </w:p>
        </w:tc>
      </w:tr>
      <w:tr w:rsidR="00002DBB" w14:paraId="72EC8FC5" w14:textId="77777777">
        <w:trPr>
          <w:jc w:val="center"/>
        </w:trPr>
        <w:tc>
          <w:tcPr>
            <w:tcW w:w="5083" w:type="dxa"/>
            <w:shd w:val="clear" w:color="auto" w:fill="F8FAFC"/>
            <w:tcMar>
              <w:top w:w="70" w:type="dxa"/>
              <w:left w:w="75" w:type="dxa"/>
              <w:bottom w:w="70" w:type="dxa"/>
              <w:right w:w="75" w:type="dxa"/>
            </w:tcMar>
          </w:tcPr>
          <w:p w14:paraId="486F5148" w14:textId="77777777" w:rsidR="00002DBB" w:rsidRDefault="006D2DC6">
            <w:pPr>
              <w:spacing w:after="0"/>
              <w:rPr>
                <w:rFonts w:hint="eastAsia"/>
              </w:rPr>
            </w:pPr>
            <w:r>
              <w:rPr>
                <w:sz w:val="15"/>
              </w:rPr>
              <w:t>terms_versions</w:t>
            </w:r>
          </w:p>
        </w:tc>
        <w:tc>
          <w:tcPr>
            <w:tcW w:w="5083" w:type="dxa"/>
            <w:shd w:val="clear" w:color="auto" w:fill="F8FAFC"/>
            <w:tcMar>
              <w:top w:w="70" w:type="dxa"/>
              <w:left w:w="75" w:type="dxa"/>
              <w:bottom w:w="70" w:type="dxa"/>
              <w:right w:w="75" w:type="dxa"/>
            </w:tcMar>
          </w:tcPr>
          <w:p w14:paraId="718E15F0" w14:textId="77777777" w:rsidR="00002DBB" w:rsidRDefault="006D2DC6">
            <w:pPr>
              <w:spacing w:after="0"/>
              <w:rPr>
                <w:rFonts w:hint="eastAsia"/>
              </w:rPr>
            </w:pPr>
            <w:r>
              <w:rPr>
                <w:sz w:val="15"/>
              </w:rPr>
              <w:t>version, effective date, content hash/document, reacceptance flag.</w:t>
            </w:r>
          </w:p>
        </w:tc>
      </w:tr>
      <w:tr w:rsidR="00002DBB" w14:paraId="3B012E2E" w14:textId="77777777">
        <w:trPr>
          <w:jc w:val="center"/>
        </w:trPr>
        <w:tc>
          <w:tcPr>
            <w:tcW w:w="5083" w:type="dxa"/>
            <w:tcMar>
              <w:top w:w="70" w:type="dxa"/>
              <w:left w:w="75" w:type="dxa"/>
              <w:bottom w:w="70" w:type="dxa"/>
              <w:right w:w="75" w:type="dxa"/>
            </w:tcMar>
          </w:tcPr>
          <w:p w14:paraId="785474DF" w14:textId="77777777" w:rsidR="00002DBB" w:rsidRDefault="006D2DC6">
            <w:pPr>
              <w:spacing w:after="0"/>
              <w:rPr>
                <w:rFonts w:hint="eastAsia"/>
              </w:rPr>
            </w:pPr>
            <w:r>
              <w:rPr>
                <w:sz w:val="15"/>
              </w:rPr>
              <w:t>fraud_flags</w:t>
            </w:r>
          </w:p>
        </w:tc>
        <w:tc>
          <w:tcPr>
            <w:tcW w:w="5083" w:type="dxa"/>
            <w:tcMar>
              <w:top w:w="70" w:type="dxa"/>
              <w:left w:w="75" w:type="dxa"/>
              <w:bottom w:w="70" w:type="dxa"/>
              <w:right w:w="75" w:type="dxa"/>
            </w:tcMar>
          </w:tcPr>
          <w:p w14:paraId="5B147609" w14:textId="77777777" w:rsidR="00002DBB" w:rsidRDefault="006D2DC6">
            <w:pPr>
              <w:spacing w:after="0"/>
              <w:rPr>
                <w:rFonts w:hint="eastAsia"/>
              </w:rPr>
            </w:pPr>
            <w:r>
              <w:rPr>
                <w:sz w:val="15"/>
              </w:rPr>
              <w:t>entity, rule, severity, evidence, status and resolution.</w:t>
            </w:r>
          </w:p>
        </w:tc>
      </w:tr>
      <w:tr w:rsidR="00002DBB" w14:paraId="3C4DFFD2" w14:textId="77777777">
        <w:trPr>
          <w:jc w:val="center"/>
        </w:trPr>
        <w:tc>
          <w:tcPr>
            <w:tcW w:w="5083" w:type="dxa"/>
            <w:shd w:val="clear" w:color="auto" w:fill="F8FAFC"/>
            <w:tcMar>
              <w:top w:w="70" w:type="dxa"/>
              <w:left w:w="75" w:type="dxa"/>
              <w:bottom w:w="70" w:type="dxa"/>
              <w:right w:w="75" w:type="dxa"/>
            </w:tcMar>
          </w:tcPr>
          <w:p w14:paraId="37557EAB" w14:textId="77777777" w:rsidR="00002DBB" w:rsidRDefault="006D2DC6">
            <w:pPr>
              <w:spacing w:after="0"/>
              <w:rPr>
                <w:rFonts w:hint="eastAsia"/>
              </w:rPr>
            </w:pPr>
            <w:r>
              <w:rPr>
                <w:sz w:val="15"/>
              </w:rPr>
              <w:t>admin_audit_logs</w:t>
            </w:r>
          </w:p>
        </w:tc>
        <w:tc>
          <w:tcPr>
            <w:tcW w:w="5083" w:type="dxa"/>
            <w:shd w:val="clear" w:color="auto" w:fill="F8FAFC"/>
            <w:tcMar>
              <w:top w:w="70" w:type="dxa"/>
              <w:left w:w="75" w:type="dxa"/>
              <w:bottom w:w="70" w:type="dxa"/>
              <w:right w:w="75" w:type="dxa"/>
            </w:tcMar>
          </w:tcPr>
          <w:p w14:paraId="65E9256F" w14:textId="77777777" w:rsidR="00002DBB" w:rsidRDefault="006D2DC6">
            <w:pPr>
              <w:spacing w:after="0"/>
              <w:rPr>
                <w:rFonts w:hint="eastAsia"/>
              </w:rPr>
            </w:pPr>
            <w:r>
              <w:rPr>
                <w:sz w:val="15"/>
              </w:rPr>
              <w:t>actor, role, action, entity, before/after, reason and timestamp.</w:t>
            </w:r>
          </w:p>
        </w:tc>
      </w:tr>
    </w:tbl>
    <w:p w14:paraId="175BF5BB" w14:textId="77777777" w:rsidR="00002DBB" w:rsidRDefault="00002DBB">
      <w:pPr>
        <w:spacing w:after="0"/>
        <w:rPr>
          <w:rFonts w:hint="eastAsia"/>
        </w:rPr>
      </w:pPr>
    </w:p>
    <w:p w14:paraId="3DEEC3A0" w14:textId="77777777" w:rsidR="00002DBB" w:rsidRDefault="006D2DC6">
      <w:pPr>
        <w:pStyle w:val="Heading2"/>
      </w:pPr>
      <w:r>
        <w:t>10.1 Ledger Principles</w:t>
      </w:r>
    </w:p>
    <w:p w14:paraId="0BD3AFEA" w14:textId="77777777" w:rsidR="00002DBB" w:rsidRDefault="006D2DC6">
      <w:pPr>
        <w:pStyle w:val="ListBullet"/>
        <w:spacing w:after="50"/>
        <w:rPr>
          <w:rFonts w:hint="eastAsia"/>
        </w:rPr>
      </w:pPr>
      <w:r>
        <w:t>Append-only; no overwrite or deletion of money entries.</w:t>
      </w:r>
    </w:p>
    <w:p w14:paraId="53104EDE" w14:textId="77777777" w:rsidR="00002DBB" w:rsidRDefault="006D2DC6">
      <w:pPr>
        <w:pStyle w:val="ListBullet"/>
        <w:spacing w:after="50"/>
        <w:rPr>
          <w:rFonts w:hint="eastAsia"/>
        </w:rPr>
      </w:pPr>
      <w:r>
        <w:t>Positive rewards and negative reversals/adjustments.</w:t>
      </w:r>
    </w:p>
    <w:p w14:paraId="33AE7098" w14:textId="77777777" w:rsidR="00002DBB" w:rsidRDefault="006D2DC6">
      <w:pPr>
        <w:pStyle w:val="ListBullet"/>
        <w:spacing w:after="50"/>
        <w:rPr>
          <w:rFonts w:hint="eastAsia"/>
        </w:rPr>
      </w:pPr>
      <w:r>
        <w:t>Every entry has source IDs and a unique idempotency key.</w:t>
      </w:r>
    </w:p>
    <w:p w14:paraId="462237CF" w14:textId="77777777" w:rsidR="00002DBB" w:rsidRDefault="006D2DC6">
      <w:pPr>
        <w:pStyle w:val="ListBullet"/>
        <w:spacing w:after="50"/>
        <w:rPr>
          <w:rFonts w:hint="eastAsia"/>
        </w:rPr>
      </w:pPr>
      <w:r>
        <w:t>Balance equals the sum of qualifying ledger entries; cached projections must be rebuildable.</w:t>
      </w:r>
    </w:p>
    <w:p w14:paraId="29C3C9B5" w14:textId="77777777" w:rsidR="00002DBB" w:rsidRDefault="006D2DC6">
      <w:pPr>
        <w:pStyle w:val="ListBullet"/>
        <w:spacing w:after="50"/>
        <w:rPr>
          <w:rFonts w:hint="eastAsia"/>
        </w:rPr>
      </w:pPr>
      <w:r>
        <w:t>Payout allocations identify exactly which approved rewards were settled.</w:t>
      </w:r>
    </w:p>
    <w:p w14:paraId="571DDF7F" w14:textId="77777777" w:rsidR="00002DBB" w:rsidRDefault="006D2DC6">
      <w:pPr>
        <w:pStyle w:val="ListBullet"/>
        <w:spacing w:after="50"/>
        <w:rPr>
          <w:rFonts w:hint="eastAsia"/>
        </w:rPr>
      </w:pPr>
      <w:r>
        <w:t>Database constraints prevent duplicate rewards for the same provider event.</w:t>
      </w:r>
    </w:p>
    <w:p w14:paraId="3013F490" w14:textId="77777777" w:rsidR="00002DBB" w:rsidRDefault="006D2DC6">
      <w:pPr>
        <w:pStyle w:val="Heading1"/>
      </w:pPr>
      <w:r>
        <w:t>11. APIs, Events and Jobs</w:t>
      </w:r>
    </w:p>
    <w:tbl>
      <w:tblPr>
        <w:tblStyle w:val="TableGrid"/>
        <w:tblW w:w="0" w:type="auto"/>
        <w:jc w:val="center"/>
        <w:tblLook w:val="04A0" w:firstRow="1" w:lastRow="0" w:firstColumn="1" w:lastColumn="0" w:noHBand="0" w:noVBand="1"/>
      </w:tblPr>
      <w:tblGrid>
        <w:gridCol w:w="5083"/>
        <w:gridCol w:w="5083"/>
      </w:tblGrid>
      <w:tr w:rsidR="00002DBB" w14:paraId="71832EA8" w14:textId="77777777">
        <w:trPr>
          <w:tblHeader/>
          <w:jc w:val="center"/>
        </w:trPr>
        <w:tc>
          <w:tcPr>
            <w:tcW w:w="5083" w:type="dxa"/>
            <w:shd w:val="clear" w:color="auto" w:fill="123A63"/>
            <w:tcMar>
              <w:top w:w="80" w:type="dxa"/>
              <w:left w:w="80" w:type="dxa"/>
              <w:bottom w:w="80" w:type="dxa"/>
              <w:right w:w="80" w:type="dxa"/>
            </w:tcMar>
            <w:vAlign w:val="center"/>
          </w:tcPr>
          <w:p w14:paraId="089A0199" w14:textId="77777777" w:rsidR="00002DBB" w:rsidRDefault="006D2DC6">
            <w:pPr>
              <w:jc w:val="center"/>
              <w:rPr>
                <w:rFonts w:hint="eastAsia"/>
              </w:rPr>
            </w:pPr>
            <w:r>
              <w:rPr>
                <w:b/>
                <w:color w:val="FFFFFF"/>
                <w:sz w:val="16"/>
              </w:rPr>
              <w:t>Endpoint/event</w:t>
            </w:r>
          </w:p>
        </w:tc>
        <w:tc>
          <w:tcPr>
            <w:tcW w:w="5083" w:type="dxa"/>
            <w:shd w:val="clear" w:color="auto" w:fill="123A63"/>
            <w:tcMar>
              <w:top w:w="80" w:type="dxa"/>
              <w:left w:w="80" w:type="dxa"/>
              <w:bottom w:w="80" w:type="dxa"/>
              <w:right w:w="80" w:type="dxa"/>
            </w:tcMar>
            <w:vAlign w:val="center"/>
          </w:tcPr>
          <w:p w14:paraId="173BF06C" w14:textId="77777777" w:rsidR="00002DBB" w:rsidRDefault="006D2DC6">
            <w:pPr>
              <w:jc w:val="center"/>
              <w:rPr>
                <w:rFonts w:hint="eastAsia"/>
              </w:rPr>
            </w:pPr>
            <w:r>
              <w:rPr>
                <w:b/>
                <w:color w:val="FFFFFF"/>
                <w:sz w:val="16"/>
              </w:rPr>
              <w:t>Purpose</w:t>
            </w:r>
          </w:p>
        </w:tc>
      </w:tr>
      <w:tr w:rsidR="00002DBB" w14:paraId="369084A9" w14:textId="77777777">
        <w:trPr>
          <w:jc w:val="center"/>
        </w:trPr>
        <w:tc>
          <w:tcPr>
            <w:tcW w:w="5083" w:type="dxa"/>
            <w:tcMar>
              <w:top w:w="70" w:type="dxa"/>
              <w:left w:w="75" w:type="dxa"/>
              <w:bottom w:w="70" w:type="dxa"/>
              <w:right w:w="75" w:type="dxa"/>
            </w:tcMar>
          </w:tcPr>
          <w:p w14:paraId="50A1D18D" w14:textId="77777777" w:rsidR="00002DBB" w:rsidRDefault="006D2DC6">
            <w:pPr>
              <w:spacing w:after="0"/>
              <w:rPr>
                <w:rFonts w:hint="eastAsia"/>
              </w:rPr>
            </w:pPr>
            <w:r>
              <w:rPr>
                <w:sz w:val="16"/>
              </w:rPr>
              <w:t>POST /api/referrals/enrol</w:t>
            </w:r>
          </w:p>
        </w:tc>
        <w:tc>
          <w:tcPr>
            <w:tcW w:w="5083" w:type="dxa"/>
            <w:tcMar>
              <w:top w:w="70" w:type="dxa"/>
              <w:left w:w="75" w:type="dxa"/>
              <w:bottom w:w="70" w:type="dxa"/>
              <w:right w:w="75" w:type="dxa"/>
            </w:tcMar>
          </w:tcPr>
          <w:p w14:paraId="6AF0E510" w14:textId="77777777" w:rsidR="00002DBB" w:rsidRDefault="006D2DC6">
            <w:pPr>
              <w:spacing w:after="0"/>
              <w:rPr>
                <w:rFonts w:hint="eastAsia"/>
              </w:rPr>
            </w:pPr>
            <w:r>
              <w:rPr>
                <w:sz w:val="16"/>
              </w:rPr>
              <w:t>Accept Terms and activate participation.</w:t>
            </w:r>
          </w:p>
        </w:tc>
      </w:tr>
      <w:tr w:rsidR="00002DBB" w14:paraId="5D3E8D00" w14:textId="77777777">
        <w:trPr>
          <w:jc w:val="center"/>
        </w:trPr>
        <w:tc>
          <w:tcPr>
            <w:tcW w:w="5083" w:type="dxa"/>
            <w:shd w:val="clear" w:color="auto" w:fill="F8FAFC"/>
            <w:tcMar>
              <w:top w:w="70" w:type="dxa"/>
              <w:left w:w="75" w:type="dxa"/>
              <w:bottom w:w="70" w:type="dxa"/>
              <w:right w:w="75" w:type="dxa"/>
            </w:tcMar>
          </w:tcPr>
          <w:p w14:paraId="613E05CF" w14:textId="77777777" w:rsidR="00002DBB" w:rsidRDefault="006D2DC6">
            <w:pPr>
              <w:spacing w:after="0"/>
              <w:rPr>
                <w:rFonts w:hint="eastAsia"/>
              </w:rPr>
            </w:pPr>
            <w:r>
              <w:rPr>
                <w:sz w:val="16"/>
              </w:rPr>
              <w:t>GET /api/referrals/me</w:t>
            </w:r>
          </w:p>
        </w:tc>
        <w:tc>
          <w:tcPr>
            <w:tcW w:w="5083" w:type="dxa"/>
            <w:shd w:val="clear" w:color="auto" w:fill="F8FAFC"/>
            <w:tcMar>
              <w:top w:w="70" w:type="dxa"/>
              <w:left w:w="75" w:type="dxa"/>
              <w:bottom w:w="70" w:type="dxa"/>
              <w:right w:w="75" w:type="dxa"/>
            </w:tcMar>
          </w:tcPr>
          <w:p w14:paraId="2371BBCE" w14:textId="77777777" w:rsidR="00002DBB" w:rsidRDefault="006D2DC6">
            <w:pPr>
              <w:spacing w:after="0"/>
              <w:rPr>
                <w:rFonts w:hint="eastAsia"/>
              </w:rPr>
            </w:pPr>
            <w:r>
              <w:rPr>
                <w:sz w:val="16"/>
              </w:rPr>
              <w:t>Return status, link, metrics and balances.</w:t>
            </w:r>
          </w:p>
        </w:tc>
      </w:tr>
      <w:tr w:rsidR="00002DBB" w14:paraId="54DD21CB" w14:textId="77777777">
        <w:trPr>
          <w:jc w:val="center"/>
        </w:trPr>
        <w:tc>
          <w:tcPr>
            <w:tcW w:w="5083" w:type="dxa"/>
            <w:tcMar>
              <w:top w:w="70" w:type="dxa"/>
              <w:left w:w="75" w:type="dxa"/>
              <w:bottom w:w="70" w:type="dxa"/>
              <w:right w:w="75" w:type="dxa"/>
            </w:tcMar>
          </w:tcPr>
          <w:p w14:paraId="43B4178F" w14:textId="77777777" w:rsidR="00002DBB" w:rsidRDefault="006D2DC6">
            <w:pPr>
              <w:spacing w:after="0"/>
              <w:rPr>
                <w:rFonts w:hint="eastAsia"/>
              </w:rPr>
            </w:pPr>
            <w:r>
              <w:rPr>
                <w:sz w:val="16"/>
              </w:rPr>
              <w:t>GET /r/{code}</w:t>
            </w:r>
          </w:p>
        </w:tc>
        <w:tc>
          <w:tcPr>
            <w:tcW w:w="5083" w:type="dxa"/>
            <w:tcMar>
              <w:top w:w="70" w:type="dxa"/>
              <w:left w:w="75" w:type="dxa"/>
              <w:bottom w:w="70" w:type="dxa"/>
              <w:right w:w="75" w:type="dxa"/>
            </w:tcMar>
          </w:tcPr>
          <w:p w14:paraId="6EF8ABA1" w14:textId="77777777" w:rsidR="00002DBB" w:rsidRDefault="006D2DC6">
            <w:pPr>
              <w:spacing w:after="0"/>
              <w:rPr>
                <w:rFonts w:hint="eastAsia"/>
              </w:rPr>
            </w:pPr>
            <w:r>
              <w:rPr>
                <w:sz w:val="16"/>
              </w:rPr>
              <w:t>Record click and safely redirect.</w:t>
            </w:r>
          </w:p>
        </w:tc>
      </w:tr>
      <w:tr w:rsidR="00002DBB" w14:paraId="7F33C126" w14:textId="77777777">
        <w:trPr>
          <w:jc w:val="center"/>
        </w:trPr>
        <w:tc>
          <w:tcPr>
            <w:tcW w:w="5083" w:type="dxa"/>
            <w:shd w:val="clear" w:color="auto" w:fill="F8FAFC"/>
            <w:tcMar>
              <w:top w:w="70" w:type="dxa"/>
              <w:left w:w="75" w:type="dxa"/>
              <w:bottom w:w="70" w:type="dxa"/>
              <w:right w:w="75" w:type="dxa"/>
            </w:tcMar>
          </w:tcPr>
          <w:p w14:paraId="42664E93" w14:textId="77777777" w:rsidR="00002DBB" w:rsidRDefault="006D2DC6">
            <w:pPr>
              <w:spacing w:after="0"/>
              <w:rPr>
                <w:rFonts w:hint="eastAsia"/>
              </w:rPr>
            </w:pPr>
            <w:r>
              <w:rPr>
                <w:sz w:val="16"/>
              </w:rPr>
              <w:t>POST /api/auth/register</w:t>
            </w:r>
          </w:p>
        </w:tc>
        <w:tc>
          <w:tcPr>
            <w:tcW w:w="5083" w:type="dxa"/>
            <w:shd w:val="clear" w:color="auto" w:fill="F8FAFC"/>
            <w:tcMar>
              <w:top w:w="70" w:type="dxa"/>
              <w:left w:w="75" w:type="dxa"/>
              <w:bottom w:w="70" w:type="dxa"/>
              <w:right w:w="75" w:type="dxa"/>
            </w:tcMar>
          </w:tcPr>
          <w:p w14:paraId="69E13178" w14:textId="77777777" w:rsidR="00002DBB" w:rsidRDefault="006D2DC6">
            <w:pPr>
              <w:spacing w:after="0"/>
              <w:rPr>
                <w:rFonts w:hint="eastAsia"/>
              </w:rPr>
            </w:pPr>
            <w:r>
              <w:rPr>
                <w:sz w:val="16"/>
              </w:rPr>
              <w:t>Create account and atomically resolve attribution.</w:t>
            </w:r>
          </w:p>
        </w:tc>
      </w:tr>
      <w:tr w:rsidR="00002DBB" w14:paraId="06CB92FB" w14:textId="77777777">
        <w:trPr>
          <w:jc w:val="center"/>
        </w:trPr>
        <w:tc>
          <w:tcPr>
            <w:tcW w:w="5083" w:type="dxa"/>
            <w:tcMar>
              <w:top w:w="70" w:type="dxa"/>
              <w:left w:w="75" w:type="dxa"/>
              <w:bottom w:w="70" w:type="dxa"/>
              <w:right w:w="75" w:type="dxa"/>
            </w:tcMar>
          </w:tcPr>
          <w:p w14:paraId="7F85D8F8" w14:textId="77777777" w:rsidR="00002DBB" w:rsidRDefault="006D2DC6">
            <w:pPr>
              <w:spacing w:after="0"/>
              <w:rPr>
                <w:rFonts w:hint="eastAsia"/>
              </w:rPr>
            </w:pPr>
            <w:r>
              <w:rPr>
                <w:sz w:val="16"/>
              </w:rPr>
              <w:t>GET /api/referrals/transactions</w:t>
            </w:r>
          </w:p>
        </w:tc>
        <w:tc>
          <w:tcPr>
            <w:tcW w:w="5083" w:type="dxa"/>
            <w:tcMar>
              <w:top w:w="70" w:type="dxa"/>
              <w:left w:w="75" w:type="dxa"/>
              <w:bottom w:w="70" w:type="dxa"/>
              <w:right w:w="75" w:type="dxa"/>
            </w:tcMar>
          </w:tcPr>
          <w:p w14:paraId="4CE1A033" w14:textId="77777777" w:rsidR="00002DBB" w:rsidRDefault="006D2DC6">
            <w:pPr>
              <w:spacing w:after="0"/>
              <w:rPr>
                <w:rFonts w:hint="eastAsia"/>
              </w:rPr>
            </w:pPr>
            <w:r>
              <w:rPr>
                <w:sz w:val="16"/>
              </w:rPr>
              <w:t>Paginated reward history.</w:t>
            </w:r>
          </w:p>
        </w:tc>
      </w:tr>
      <w:tr w:rsidR="00002DBB" w14:paraId="060B249F" w14:textId="77777777">
        <w:trPr>
          <w:jc w:val="center"/>
        </w:trPr>
        <w:tc>
          <w:tcPr>
            <w:tcW w:w="5083" w:type="dxa"/>
            <w:shd w:val="clear" w:color="auto" w:fill="F8FAFC"/>
            <w:tcMar>
              <w:top w:w="70" w:type="dxa"/>
              <w:left w:w="75" w:type="dxa"/>
              <w:bottom w:w="70" w:type="dxa"/>
              <w:right w:w="75" w:type="dxa"/>
            </w:tcMar>
          </w:tcPr>
          <w:p w14:paraId="4AD2617A" w14:textId="77777777" w:rsidR="00002DBB" w:rsidRDefault="006D2DC6">
            <w:pPr>
              <w:spacing w:after="0"/>
              <w:rPr>
                <w:rFonts w:hint="eastAsia"/>
              </w:rPr>
            </w:pPr>
            <w:r>
              <w:rPr>
                <w:sz w:val="16"/>
              </w:rPr>
              <w:t>GET/PUT /api/referrals/payout-profile</w:t>
            </w:r>
          </w:p>
        </w:tc>
        <w:tc>
          <w:tcPr>
            <w:tcW w:w="5083" w:type="dxa"/>
            <w:shd w:val="clear" w:color="auto" w:fill="F8FAFC"/>
            <w:tcMar>
              <w:top w:w="70" w:type="dxa"/>
              <w:left w:w="75" w:type="dxa"/>
              <w:bottom w:w="70" w:type="dxa"/>
              <w:right w:w="75" w:type="dxa"/>
            </w:tcMar>
          </w:tcPr>
          <w:p w14:paraId="03F26B4D" w14:textId="77777777" w:rsidR="00002DBB" w:rsidRDefault="006D2DC6">
            <w:pPr>
              <w:spacing w:after="0"/>
              <w:rPr>
                <w:rFonts w:hint="eastAsia"/>
              </w:rPr>
            </w:pPr>
            <w:r>
              <w:rPr>
                <w:sz w:val="16"/>
              </w:rPr>
              <w:t>Secure payout destination management.</w:t>
            </w:r>
          </w:p>
        </w:tc>
      </w:tr>
      <w:tr w:rsidR="00002DBB" w14:paraId="60E5C7F2" w14:textId="77777777">
        <w:trPr>
          <w:jc w:val="center"/>
        </w:trPr>
        <w:tc>
          <w:tcPr>
            <w:tcW w:w="5083" w:type="dxa"/>
            <w:tcMar>
              <w:top w:w="70" w:type="dxa"/>
              <w:left w:w="75" w:type="dxa"/>
              <w:bottom w:w="70" w:type="dxa"/>
              <w:right w:w="75" w:type="dxa"/>
            </w:tcMar>
          </w:tcPr>
          <w:p w14:paraId="74888B5A" w14:textId="77777777" w:rsidR="00002DBB" w:rsidRDefault="006D2DC6">
            <w:pPr>
              <w:spacing w:after="0"/>
              <w:rPr>
                <w:rFonts w:hint="eastAsia"/>
              </w:rPr>
            </w:pPr>
            <w:r>
              <w:rPr>
                <w:sz w:val="16"/>
              </w:rPr>
              <w:t>POST /api/referrals/payouts</w:t>
            </w:r>
          </w:p>
        </w:tc>
        <w:tc>
          <w:tcPr>
            <w:tcW w:w="5083" w:type="dxa"/>
            <w:tcMar>
              <w:top w:w="70" w:type="dxa"/>
              <w:left w:w="75" w:type="dxa"/>
              <w:bottom w:w="70" w:type="dxa"/>
              <w:right w:w="75" w:type="dxa"/>
            </w:tcMar>
          </w:tcPr>
          <w:p w14:paraId="3556E040" w14:textId="77777777" w:rsidR="00002DBB" w:rsidRDefault="006D2DC6">
            <w:pPr>
              <w:spacing w:after="0"/>
              <w:rPr>
                <w:rFonts w:hint="eastAsia"/>
              </w:rPr>
            </w:pPr>
            <w:r>
              <w:rPr>
                <w:sz w:val="16"/>
              </w:rPr>
              <w:t>Threshold check and atomic reservation.</w:t>
            </w:r>
          </w:p>
        </w:tc>
      </w:tr>
      <w:tr w:rsidR="00002DBB" w14:paraId="1D9B1050" w14:textId="77777777">
        <w:trPr>
          <w:jc w:val="center"/>
        </w:trPr>
        <w:tc>
          <w:tcPr>
            <w:tcW w:w="5083" w:type="dxa"/>
            <w:shd w:val="clear" w:color="auto" w:fill="F8FAFC"/>
            <w:tcMar>
              <w:top w:w="70" w:type="dxa"/>
              <w:left w:w="75" w:type="dxa"/>
              <w:bottom w:w="70" w:type="dxa"/>
              <w:right w:w="75" w:type="dxa"/>
            </w:tcMar>
          </w:tcPr>
          <w:p w14:paraId="6A3480CE" w14:textId="77777777" w:rsidR="00002DBB" w:rsidRDefault="006D2DC6">
            <w:pPr>
              <w:spacing w:after="0"/>
              <w:rPr>
                <w:rFonts w:hint="eastAsia"/>
              </w:rPr>
            </w:pPr>
            <w:r>
              <w:rPr>
                <w:sz w:val="16"/>
              </w:rPr>
              <w:t>Admin referral/payout endpoints</w:t>
            </w:r>
          </w:p>
        </w:tc>
        <w:tc>
          <w:tcPr>
            <w:tcW w:w="5083" w:type="dxa"/>
            <w:shd w:val="clear" w:color="auto" w:fill="F8FAFC"/>
            <w:tcMar>
              <w:top w:w="70" w:type="dxa"/>
              <w:left w:w="75" w:type="dxa"/>
              <w:bottom w:w="70" w:type="dxa"/>
              <w:right w:w="75" w:type="dxa"/>
            </w:tcMar>
          </w:tcPr>
          <w:p w14:paraId="7B3E3C45" w14:textId="77777777" w:rsidR="00002DBB" w:rsidRDefault="006D2DC6">
            <w:pPr>
              <w:spacing w:after="0"/>
              <w:rPr>
                <w:rFonts w:hint="eastAsia"/>
              </w:rPr>
            </w:pPr>
            <w:r>
              <w:rPr>
                <w:sz w:val="16"/>
              </w:rPr>
              <w:t>Search, drill-down, decisions, adjustments and exports.</w:t>
            </w:r>
          </w:p>
        </w:tc>
      </w:tr>
      <w:tr w:rsidR="00002DBB" w14:paraId="293690A6" w14:textId="77777777">
        <w:trPr>
          <w:jc w:val="center"/>
        </w:trPr>
        <w:tc>
          <w:tcPr>
            <w:tcW w:w="5083" w:type="dxa"/>
            <w:tcMar>
              <w:top w:w="70" w:type="dxa"/>
              <w:left w:w="75" w:type="dxa"/>
              <w:bottom w:w="70" w:type="dxa"/>
              <w:right w:w="75" w:type="dxa"/>
            </w:tcMar>
          </w:tcPr>
          <w:p w14:paraId="60CDA075" w14:textId="77777777" w:rsidR="00002DBB" w:rsidRDefault="006D2DC6">
            <w:pPr>
              <w:spacing w:after="0"/>
              <w:rPr>
                <w:rFonts w:hint="eastAsia"/>
              </w:rPr>
            </w:pPr>
            <w:r>
              <w:rPr>
                <w:sz w:val="16"/>
              </w:rPr>
              <w:t>POST /api/webhooks/billing</w:t>
            </w:r>
          </w:p>
        </w:tc>
        <w:tc>
          <w:tcPr>
            <w:tcW w:w="5083" w:type="dxa"/>
            <w:tcMar>
              <w:top w:w="70" w:type="dxa"/>
              <w:left w:w="75" w:type="dxa"/>
              <w:bottom w:w="70" w:type="dxa"/>
              <w:right w:w="75" w:type="dxa"/>
            </w:tcMar>
          </w:tcPr>
          <w:p w14:paraId="4B9188B6" w14:textId="77777777" w:rsidR="00002DBB" w:rsidRDefault="006D2DC6">
            <w:pPr>
              <w:spacing w:after="0"/>
              <w:rPr>
                <w:rFonts w:hint="eastAsia"/>
              </w:rPr>
            </w:pPr>
            <w:r>
              <w:rPr>
                <w:sz w:val="16"/>
              </w:rPr>
              <w:t>Signed, replay-resistant, idempotent billing processing.</w:t>
            </w:r>
          </w:p>
        </w:tc>
      </w:tr>
      <w:tr w:rsidR="00002DBB" w14:paraId="47F8A2E8" w14:textId="77777777">
        <w:trPr>
          <w:jc w:val="center"/>
        </w:trPr>
        <w:tc>
          <w:tcPr>
            <w:tcW w:w="5083" w:type="dxa"/>
            <w:shd w:val="clear" w:color="auto" w:fill="F8FAFC"/>
            <w:tcMar>
              <w:top w:w="70" w:type="dxa"/>
              <w:left w:w="75" w:type="dxa"/>
              <w:bottom w:w="70" w:type="dxa"/>
              <w:right w:w="75" w:type="dxa"/>
            </w:tcMar>
          </w:tcPr>
          <w:p w14:paraId="2D5804AD" w14:textId="77777777" w:rsidR="00002DBB" w:rsidRDefault="006D2DC6">
            <w:pPr>
              <w:spacing w:after="0"/>
              <w:rPr>
                <w:rFonts w:hint="eastAsia"/>
              </w:rPr>
            </w:pPr>
            <w:r>
              <w:rPr>
                <w:sz w:val="16"/>
              </w:rPr>
              <w:t>POST /api/webhooks/payout-provider</w:t>
            </w:r>
          </w:p>
        </w:tc>
        <w:tc>
          <w:tcPr>
            <w:tcW w:w="5083" w:type="dxa"/>
            <w:shd w:val="clear" w:color="auto" w:fill="F8FAFC"/>
            <w:tcMar>
              <w:top w:w="70" w:type="dxa"/>
              <w:left w:w="75" w:type="dxa"/>
              <w:bottom w:w="70" w:type="dxa"/>
              <w:right w:w="75" w:type="dxa"/>
            </w:tcMar>
          </w:tcPr>
          <w:p w14:paraId="24B8288E" w14:textId="77777777" w:rsidR="00002DBB" w:rsidRDefault="006D2DC6">
            <w:pPr>
              <w:spacing w:after="0"/>
              <w:rPr>
                <w:rFonts w:hint="eastAsia"/>
              </w:rPr>
            </w:pPr>
            <w:r>
              <w:rPr>
                <w:sz w:val="16"/>
              </w:rPr>
              <w:t>Signed payout status updates.</w:t>
            </w:r>
          </w:p>
        </w:tc>
      </w:tr>
    </w:tbl>
    <w:p w14:paraId="288E7786" w14:textId="77777777" w:rsidR="00002DBB" w:rsidRDefault="00002DBB">
      <w:pPr>
        <w:spacing w:after="0"/>
        <w:rPr>
          <w:rFonts w:hint="eastAsia"/>
        </w:rPr>
      </w:pPr>
    </w:p>
    <w:p w14:paraId="7C8C0FF7" w14:textId="77777777" w:rsidR="00002DBB" w:rsidRDefault="006D2DC6">
      <w:pPr>
        <w:pStyle w:val="Heading2"/>
      </w:pPr>
      <w:r>
        <w:t>11.1 Mandatory Jobs</w:t>
      </w:r>
    </w:p>
    <w:p w14:paraId="244D7117" w14:textId="77777777" w:rsidR="00002DBB" w:rsidRDefault="006D2DC6">
      <w:pPr>
        <w:pStyle w:val="ListBullet"/>
        <w:spacing w:after="50"/>
        <w:rPr>
          <w:rFonts w:hint="eastAsia"/>
        </w:rPr>
      </w:pPr>
      <w:r>
        <w:t>Pending reward approval job.</w:t>
      </w:r>
    </w:p>
    <w:p w14:paraId="49F84AA8" w14:textId="77777777" w:rsidR="00002DBB" w:rsidRDefault="006D2DC6">
      <w:pPr>
        <w:pStyle w:val="ListBullet"/>
        <w:spacing w:after="50"/>
        <w:rPr>
          <w:rFonts w:hint="eastAsia"/>
        </w:rPr>
      </w:pPr>
      <w:r>
        <w:t>Daily billing-to-ledger reconciliation.</w:t>
      </w:r>
    </w:p>
    <w:p w14:paraId="5554FDED" w14:textId="77777777" w:rsidR="00002DBB" w:rsidRDefault="006D2DC6">
      <w:pPr>
        <w:pStyle w:val="ListBullet"/>
        <w:spacing w:after="50"/>
        <w:rPr>
          <w:rFonts w:hint="eastAsia"/>
        </w:rPr>
      </w:pPr>
      <w:r>
        <w:t>Payout status reconciliation and retry job.</w:t>
      </w:r>
    </w:p>
    <w:p w14:paraId="389E4058" w14:textId="77777777" w:rsidR="00002DBB" w:rsidRDefault="006D2DC6">
      <w:pPr>
        <w:pStyle w:val="ListBullet"/>
        <w:spacing w:after="50"/>
        <w:rPr>
          <w:rFonts w:hint="eastAsia"/>
        </w:rPr>
      </w:pPr>
      <w:r>
        <w:t>Fraud-rule evaluation and alerting.</w:t>
      </w:r>
    </w:p>
    <w:p w14:paraId="2A17423E" w14:textId="77777777" w:rsidR="00002DBB" w:rsidRDefault="006D2DC6">
      <w:pPr>
        <w:pStyle w:val="ListBullet"/>
        <w:spacing w:after="50"/>
        <w:rPr>
          <w:rFonts w:hint="eastAsia"/>
        </w:rPr>
      </w:pPr>
      <w:r>
        <w:t>Outbox/domain-event publisher.</w:t>
      </w:r>
    </w:p>
    <w:p w14:paraId="595508EF" w14:textId="77777777" w:rsidR="00002DBB" w:rsidRDefault="006D2DC6">
      <w:pPr>
        <w:pStyle w:val="ListBullet"/>
        <w:spacing w:after="50"/>
        <w:rPr>
          <w:rFonts w:hint="eastAsia"/>
        </w:rPr>
      </w:pPr>
      <w:r>
        <w:t>Data retention and privacy-safe cleanup job.</w:t>
      </w:r>
    </w:p>
    <w:p w14:paraId="2E448C72" w14:textId="77777777" w:rsidR="00002DBB" w:rsidRDefault="006D2DC6">
      <w:pPr>
        <w:pStyle w:val="Heading2"/>
      </w:pPr>
      <w:r>
        <w:t>11.2 Webhook Standard</w:t>
      </w:r>
    </w:p>
    <w:p w14:paraId="16CCC02B" w14:textId="77777777" w:rsidR="00002DBB" w:rsidRDefault="006D2DC6">
      <w:pPr>
        <w:pStyle w:val="ListNumber"/>
        <w:spacing w:after="60"/>
        <w:rPr>
          <w:rFonts w:hint="eastAsia"/>
        </w:rPr>
      </w:pPr>
      <w:r>
        <w:t>Verify signature and timestamp tolerance.</w:t>
      </w:r>
    </w:p>
    <w:p w14:paraId="47F4E16D" w14:textId="77777777" w:rsidR="00002DBB" w:rsidRDefault="006D2DC6">
      <w:pPr>
        <w:pStyle w:val="ListNumber"/>
        <w:spacing w:after="60"/>
        <w:rPr>
          <w:rFonts w:hint="eastAsia"/>
        </w:rPr>
      </w:pPr>
      <w:r>
        <w:t>Persist raw event envelope or secure reference.</w:t>
      </w:r>
    </w:p>
    <w:p w14:paraId="1878E818" w14:textId="77777777" w:rsidR="00002DBB" w:rsidRDefault="006D2DC6">
      <w:pPr>
        <w:pStyle w:val="ListNumber"/>
        <w:spacing w:after="60"/>
        <w:rPr>
          <w:rFonts w:hint="eastAsia"/>
        </w:rPr>
      </w:pPr>
      <w:r>
        <w:t>Acquire idempotency using provider event ID.</w:t>
      </w:r>
    </w:p>
    <w:p w14:paraId="716C9DDC" w14:textId="77777777" w:rsidR="00002DBB" w:rsidRDefault="006D2DC6">
      <w:pPr>
        <w:pStyle w:val="ListNumber"/>
        <w:spacing w:after="60"/>
        <w:rPr>
          <w:rFonts w:hint="eastAsia"/>
        </w:rPr>
      </w:pPr>
      <w:r>
        <w:t>Resolve customer/subscription/invoice/attribution.</w:t>
      </w:r>
    </w:p>
    <w:p w14:paraId="6EF0E326" w14:textId="77777777" w:rsidR="00002DBB" w:rsidRDefault="006D2DC6">
      <w:pPr>
        <w:pStyle w:val="ListNumber"/>
        <w:spacing w:after="60"/>
        <w:rPr>
          <w:rFonts w:hint="eastAsia"/>
        </w:rPr>
      </w:pPr>
      <w:r>
        <w:t>Perform reward or reversal in a database transaction.</w:t>
      </w:r>
    </w:p>
    <w:p w14:paraId="2A472E1B" w14:textId="77777777" w:rsidR="00002DBB" w:rsidRDefault="006D2DC6">
      <w:pPr>
        <w:pStyle w:val="ListNumber"/>
        <w:spacing w:after="60"/>
        <w:rPr>
          <w:rFonts w:hint="eastAsia"/>
        </w:rPr>
      </w:pPr>
      <w:r>
        <w:t>Publish internal event through outbox.</w:t>
      </w:r>
    </w:p>
    <w:p w14:paraId="07C07AAF" w14:textId="77777777" w:rsidR="00002DBB" w:rsidRDefault="006D2DC6">
      <w:pPr>
        <w:pStyle w:val="ListNumber"/>
        <w:spacing w:after="60"/>
        <w:rPr>
          <w:rFonts w:hint="eastAsia"/>
        </w:rPr>
      </w:pPr>
      <w:r>
        <w:t>Retry safely with dead-letter visibility.</w:t>
      </w:r>
    </w:p>
    <w:p w14:paraId="7E2F39E0" w14:textId="77777777" w:rsidR="00002DBB" w:rsidRDefault="006D2DC6">
      <w:pPr>
        <w:pStyle w:val="Heading1"/>
      </w:pPr>
      <w:r>
        <w:t>12. Security, Privacy, Fraud and Compliance</w:t>
      </w:r>
    </w:p>
    <w:p w14:paraId="74CC5051" w14:textId="77777777" w:rsidR="00002DBB" w:rsidRDefault="006D2DC6">
      <w:pPr>
        <w:pStyle w:val="Heading2"/>
      </w:pPr>
      <w:r>
        <w:t>12.1 Security</w:t>
      </w:r>
    </w:p>
    <w:p w14:paraId="5D321CB3" w14:textId="77777777" w:rsidR="00002DBB" w:rsidRDefault="006D2DC6">
      <w:pPr>
        <w:pStyle w:val="ListBullet"/>
        <w:spacing w:after="50"/>
        <w:rPr>
          <w:rFonts w:hint="eastAsia"/>
        </w:rPr>
      </w:pPr>
      <w:r>
        <w:t>Secure random codes; no sequential IDs in URLs.</w:t>
      </w:r>
    </w:p>
    <w:p w14:paraId="6683E0CF" w14:textId="77777777" w:rsidR="00002DBB" w:rsidRDefault="006D2DC6">
      <w:pPr>
        <w:pStyle w:val="ListBullet"/>
        <w:spacing w:after="50"/>
        <w:rPr>
          <w:rFonts w:hint="eastAsia"/>
        </w:rPr>
      </w:pPr>
      <w:r>
        <w:t>Rate limits on clicks, enrolment, payouts and admin actions.</w:t>
      </w:r>
    </w:p>
    <w:p w14:paraId="6C54409C" w14:textId="77777777" w:rsidR="00002DBB" w:rsidRDefault="006D2DC6">
      <w:pPr>
        <w:pStyle w:val="ListBullet"/>
        <w:spacing w:after="50"/>
        <w:rPr>
          <w:rFonts w:hint="eastAsia"/>
        </w:rPr>
      </w:pPr>
      <w:r>
        <w:t>CSRF protection, strict validation and allow-listed redirects.</w:t>
      </w:r>
    </w:p>
    <w:p w14:paraId="773F9196" w14:textId="77777777" w:rsidR="00002DBB" w:rsidRDefault="006D2DC6">
      <w:pPr>
        <w:pStyle w:val="ListBullet"/>
        <w:spacing w:after="50"/>
        <w:rPr>
          <w:rFonts w:hint="eastAsia"/>
        </w:rPr>
      </w:pPr>
      <w:r>
        <w:t>Encrypt/tokenise payout data and redact logs.</w:t>
      </w:r>
    </w:p>
    <w:p w14:paraId="5CC11D81" w14:textId="77777777" w:rsidR="00002DBB" w:rsidRDefault="006D2DC6">
      <w:pPr>
        <w:pStyle w:val="ListBullet"/>
        <w:spacing w:after="50"/>
        <w:rPr>
          <w:rFonts w:hint="eastAsia"/>
        </w:rPr>
      </w:pPr>
      <w:r>
        <w:t>Signed webhooks, replay protection, idempotency and transactions.</w:t>
      </w:r>
    </w:p>
    <w:p w14:paraId="7795BAFF" w14:textId="77777777" w:rsidR="00002DBB" w:rsidRDefault="006D2DC6">
      <w:pPr>
        <w:pStyle w:val="ListBullet"/>
        <w:spacing w:after="50"/>
        <w:rPr>
          <w:rFonts w:hint="eastAsia"/>
        </w:rPr>
      </w:pPr>
      <w:r>
        <w:t>RBAC, MFA, step-up authentication and immutable audit logs.</w:t>
      </w:r>
    </w:p>
    <w:p w14:paraId="4633C05F" w14:textId="77777777" w:rsidR="00002DBB" w:rsidRDefault="006D2DC6">
      <w:pPr>
        <w:pStyle w:val="ListBullet"/>
        <w:spacing w:after="50"/>
        <w:rPr>
          <w:rFonts w:hint="eastAsia"/>
        </w:rPr>
      </w:pPr>
      <w:r>
        <w:t>Monitoring for webhook failures, payout anomalies, reconciliation mismatch and suspicious admin activity.</w:t>
      </w:r>
    </w:p>
    <w:p w14:paraId="4A67E064" w14:textId="77777777" w:rsidR="00002DBB" w:rsidRDefault="006D2DC6">
      <w:pPr>
        <w:pStyle w:val="Heading2"/>
      </w:pPr>
      <w:r>
        <w:t>12.2 Privacy by Design</w:t>
      </w:r>
    </w:p>
    <w:p w14:paraId="0E183B0A" w14:textId="77777777" w:rsidR="00002DBB" w:rsidRDefault="006D2DC6">
      <w:pPr>
        <w:rPr>
          <w:rFonts w:hint="eastAsia"/>
        </w:rPr>
      </w:pPr>
      <w:r>
        <w:t>Minimise collected data, use pseudonymous click identifiers, explain tracking in the Privacy/Cookie Notices, restrict access and apply retention rules. The ICO states that data protection by design and default means embedding privacy from the start and implementing appropriate technical and organisational safeguards. [Reference 1]</w:t>
      </w:r>
    </w:p>
    <w:p w14:paraId="529DB8E3" w14:textId="77777777" w:rsidR="00002DBB" w:rsidRDefault="006D2DC6">
      <w:pPr>
        <w:pStyle w:val="Heading2"/>
      </w:pPr>
      <w:r>
        <w:t>12.3 Fraud Rules</w:t>
      </w:r>
    </w:p>
    <w:tbl>
      <w:tblPr>
        <w:tblStyle w:val="TableGrid"/>
        <w:tblW w:w="0" w:type="auto"/>
        <w:jc w:val="center"/>
        <w:tblLook w:val="04A0" w:firstRow="1" w:lastRow="0" w:firstColumn="1" w:lastColumn="0" w:noHBand="0" w:noVBand="1"/>
      </w:tblPr>
      <w:tblGrid>
        <w:gridCol w:w="5083"/>
        <w:gridCol w:w="5083"/>
      </w:tblGrid>
      <w:tr w:rsidR="00002DBB" w14:paraId="719A83C9" w14:textId="77777777">
        <w:trPr>
          <w:tblHeader/>
          <w:jc w:val="center"/>
        </w:trPr>
        <w:tc>
          <w:tcPr>
            <w:tcW w:w="5083" w:type="dxa"/>
            <w:shd w:val="clear" w:color="auto" w:fill="123A63"/>
            <w:tcMar>
              <w:top w:w="80" w:type="dxa"/>
              <w:left w:w="80" w:type="dxa"/>
              <w:bottom w:w="80" w:type="dxa"/>
              <w:right w:w="80" w:type="dxa"/>
            </w:tcMar>
            <w:vAlign w:val="center"/>
          </w:tcPr>
          <w:p w14:paraId="07CAB688" w14:textId="77777777" w:rsidR="00002DBB" w:rsidRDefault="006D2DC6">
            <w:pPr>
              <w:jc w:val="center"/>
              <w:rPr>
                <w:rFonts w:hint="eastAsia"/>
              </w:rPr>
            </w:pPr>
            <w:r>
              <w:rPr>
                <w:b/>
                <w:color w:val="FFFFFF"/>
                <w:sz w:val="16"/>
              </w:rPr>
              <w:t>Signal</w:t>
            </w:r>
          </w:p>
        </w:tc>
        <w:tc>
          <w:tcPr>
            <w:tcW w:w="5083" w:type="dxa"/>
            <w:shd w:val="clear" w:color="auto" w:fill="123A63"/>
            <w:tcMar>
              <w:top w:w="80" w:type="dxa"/>
              <w:left w:w="80" w:type="dxa"/>
              <w:bottom w:w="80" w:type="dxa"/>
              <w:right w:w="80" w:type="dxa"/>
            </w:tcMar>
            <w:vAlign w:val="center"/>
          </w:tcPr>
          <w:p w14:paraId="06C93FA0" w14:textId="77777777" w:rsidR="00002DBB" w:rsidRDefault="006D2DC6">
            <w:pPr>
              <w:jc w:val="center"/>
              <w:rPr>
                <w:rFonts w:hint="eastAsia"/>
              </w:rPr>
            </w:pPr>
            <w:r>
              <w:rPr>
                <w:b/>
                <w:color w:val="FFFFFF"/>
                <w:sz w:val="16"/>
              </w:rPr>
              <w:t>Action</w:t>
            </w:r>
          </w:p>
        </w:tc>
      </w:tr>
      <w:tr w:rsidR="00002DBB" w14:paraId="0221ABCF" w14:textId="77777777">
        <w:trPr>
          <w:jc w:val="center"/>
        </w:trPr>
        <w:tc>
          <w:tcPr>
            <w:tcW w:w="5083" w:type="dxa"/>
            <w:tcMar>
              <w:top w:w="70" w:type="dxa"/>
              <w:left w:w="75" w:type="dxa"/>
              <w:bottom w:w="70" w:type="dxa"/>
              <w:right w:w="75" w:type="dxa"/>
            </w:tcMar>
          </w:tcPr>
          <w:p w14:paraId="4FBEABBB" w14:textId="77777777" w:rsidR="00002DBB" w:rsidRDefault="006D2DC6">
            <w:pPr>
              <w:spacing w:after="0"/>
              <w:rPr>
                <w:rFonts w:hint="eastAsia"/>
              </w:rPr>
            </w:pPr>
            <w:r>
              <w:rPr>
                <w:sz w:val="16"/>
              </w:rPr>
              <w:t>Same verified identity or payout destination</w:t>
            </w:r>
          </w:p>
        </w:tc>
        <w:tc>
          <w:tcPr>
            <w:tcW w:w="5083" w:type="dxa"/>
            <w:tcMar>
              <w:top w:w="70" w:type="dxa"/>
              <w:left w:w="75" w:type="dxa"/>
              <w:bottom w:w="70" w:type="dxa"/>
              <w:right w:w="75" w:type="dxa"/>
            </w:tcMar>
          </w:tcPr>
          <w:p w14:paraId="60CF0C8F" w14:textId="77777777" w:rsidR="00002DBB" w:rsidRDefault="006D2DC6">
            <w:pPr>
              <w:spacing w:after="0"/>
              <w:rPr>
                <w:rFonts w:hint="eastAsia"/>
              </w:rPr>
            </w:pPr>
            <w:r>
              <w:rPr>
                <w:sz w:val="16"/>
              </w:rPr>
              <w:t>Block or critical review.</w:t>
            </w:r>
          </w:p>
        </w:tc>
      </w:tr>
      <w:tr w:rsidR="00002DBB" w14:paraId="012EDB40" w14:textId="77777777">
        <w:trPr>
          <w:jc w:val="center"/>
        </w:trPr>
        <w:tc>
          <w:tcPr>
            <w:tcW w:w="5083" w:type="dxa"/>
            <w:shd w:val="clear" w:color="auto" w:fill="F8FAFC"/>
            <w:tcMar>
              <w:top w:w="70" w:type="dxa"/>
              <w:left w:w="75" w:type="dxa"/>
              <w:bottom w:w="70" w:type="dxa"/>
              <w:right w:w="75" w:type="dxa"/>
            </w:tcMar>
          </w:tcPr>
          <w:p w14:paraId="60C8E037" w14:textId="77777777" w:rsidR="00002DBB" w:rsidRDefault="006D2DC6">
            <w:pPr>
              <w:spacing w:after="0"/>
              <w:rPr>
                <w:rFonts w:hint="eastAsia"/>
              </w:rPr>
            </w:pPr>
            <w:r>
              <w:rPr>
                <w:sz w:val="16"/>
              </w:rPr>
              <w:t>Same payment instrument</w:t>
            </w:r>
          </w:p>
        </w:tc>
        <w:tc>
          <w:tcPr>
            <w:tcW w:w="5083" w:type="dxa"/>
            <w:shd w:val="clear" w:color="auto" w:fill="F8FAFC"/>
            <w:tcMar>
              <w:top w:w="70" w:type="dxa"/>
              <w:left w:w="75" w:type="dxa"/>
              <w:bottom w:w="70" w:type="dxa"/>
              <w:right w:w="75" w:type="dxa"/>
            </w:tcMar>
          </w:tcPr>
          <w:p w14:paraId="154E8AC8" w14:textId="77777777" w:rsidR="00002DBB" w:rsidRDefault="006D2DC6">
            <w:pPr>
              <w:spacing w:after="0"/>
              <w:rPr>
                <w:rFonts w:hint="eastAsia"/>
              </w:rPr>
            </w:pPr>
            <w:r>
              <w:rPr>
                <w:sz w:val="16"/>
              </w:rPr>
              <w:t>Block or high-severity review.</w:t>
            </w:r>
          </w:p>
        </w:tc>
      </w:tr>
      <w:tr w:rsidR="00002DBB" w14:paraId="2C52B14A" w14:textId="77777777">
        <w:trPr>
          <w:jc w:val="center"/>
        </w:trPr>
        <w:tc>
          <w:tcPr>
            <w:tcW w:w="5083" w:type="dxa"/>
            <w:tcMar>
              <w:top w:w="70" w:type="dxa"/>
              <w:left w:w="75" w:type="dxa"/>
              <w:bottom w:w="70" w:type="dxa"/>
              <w:right w:w="75" w:type="dxa"/>
            </w:tcMar>
          </w:tcPr>
          <w:p w14:paraId="7D9DC963" w14:textId="77777777" w:rsidR="00002DBB" w:rsidRDefault="006D2DC6">
            <w:pPr>
              <w:spacing w:after="0"/>
              <w:rPr>
                <w:rFonts w:hint="eastAsia"/>
              </w:rPr>
            </w:pPr>
            <w:r>
              <w:rPr>
                <w:sz w:val="16"/>
              </w:rPr>
              <w:t>High sign-up velocity from one device/network</w:t>
            </w:r>
          </w:p>
        </w:tc>
        <w:tc>
          <w:tcPr>
            <w:tcW w:w="5083" w:type="dxa"/>
            <w:tcMar>
              <w:top w:w="70" w:type="dxa"/>
              <w:left w:w="75" w:type="dxa"/>
              <w:bottom w:w="70" w:type="dxa"/>
              <w:right w:w="75" w:type="dxa"/>
            </w:tcMar>
          </w:tcPr>
          <w:p w14:paraId="2943E270" w14:textId="77777777" w:rsidR="00002DBB" w:rsidRDefault="006D2DC6">
            <w:pPr>
              <w:spacing w:after="0"/>
              <w:rPr>
                <w:rFonts w:hint="eastAsia"/>
              </w:rPr>
            </w:pPr>
            <w:r>
              <w:rPr>
                <w:sz w:val="16"/>
              </w:rPr>
              <w:t>Rate limit and hold.</w:t>
            </w:r>
          </w:p>
        </w:tc>
      </w:tr>
      <w:tr w:rsidR="00002DBB" w14:paraId="1FA263E6" w14:textId="77777777">
        <w:trPr>
          <w:jc w:val="center"/>
        </w:trPr>
        <w:tc>
          <w:tcPr>
            <w:tcW w:w="5083" w:type="dxa"/>
            <w:shd w:val="clear" w:color="auto" w:fill="F8FAFC"/>
            <w:tcMar>
              <w:top w:w="70" w:type="dxa"/>
              <w:left w:w="75" w:type="dxa"/>
              <w:bottom w:w="70" w:type="dxa"/>
              <w:right w:w="75" w:type="dxa"/>
            </w:tcMar>
          </w:tcPr>
          <w:p w14:paraId="7B682C1C" w14:textId="77777777" w:rsidR="00002DBB" w:rsidRDefault="006D2DC6">
            <w:pPr>
              <w:spacing w:after="0"/>
              <w:rPr>
                <w:rFonts w:hint="eastAsia"/>
              </w:rPr>
            </w:pPr>
            <w:r>
              <w:rPr>
                <w:sz w:val="16"/>
              </w:rPr>
              <w:t>Repeated subscribe/refund cycles</w:t>
            </w:r>
          </w:p>
        </w:tc>
        <w:tc>
          <w:tcPr>
            <w:tcW w:w="5083" w:type="dxa"/>
            <w:shd w:val="clear" w:color="auto" w:fill="F8FAFC"/>
            <w:tcMar>
              <w:top w:w="70" w:type="dxa"/>
              <w:left w:w="75" w:type="dxa"/>
              <w:bottom w:w="70" w:type="dxa"/>
              <w:right w:w="75" w:type="dxa"/>
            </w:tcMar>
          </w:tcPr>
          <w:p w14:paraId="66713245" w14:textId="77777777" w:rsidR="00002DBB" w:rsidRDefault="006D2DC6">
            <w:pPr>
              <w:spacing w:after="0"/>
              <w:rPr>
                <w:rFonts w:hint="eastAsia"/>
              </w:rPr>
            </w:pPr>
            <w:r>
              <w:rPr>
                <w:sz w:val="16"/>
              </w:rPr>
              <w:t>Freeze related rewards and investigate.</w:t>
            </w:r>
          </w:p>
        </w:tc>
      </w:tr>
      <w:tr w:rsidR="00002DBB" w14:paraId="245BDA77" w14:textId="77777777">
        <w:trPr>
          <w:jc w:val="center"/>
        </w:trPr>
        <w:tc>
          <w:tcPr>
            <w:tcW w:w="5083" w:type="dxa"/>
            <w:tcMar>
              <w:top w:w="70" w:type="dxa"/>
              <w:left w:w="75" w:type="dxa"/>
              <w:bottom w:w="70" w:type="dxa"/>
              <w:right w:w="75" w:type="dxa"/>
            </w:tcMar>
          </w:tcPr>
          <w:p w14:paraId="33DF386F" w14:textId="77777777" w:rsidR="00002DBB" w:rsidRDefault="006D2DC6">
            <w:pPr>
              <w:spacing w:after="0"/>
              <w:rPr>
                <w:rFonts w:hint="eastAsia"/>
              </w:rPr>
            </w:pPr>
            <w:r>
              <w:rPr>
                <w:sz w:val="16"/>
              </w:rPr>
              <w:t>Multiple accounts to reach threshold</w:t>
            </w:r>
          </w:p>
        </w:tc>
        <w:tc>
          <w:tcPr>
            <w:tcW w:w="5083" w:type="dxa"/>
            <w:tcMar>
              <w:top w:w="70" w:type="dxa"/>
              <w:left w:w="75" w:type="dxa"/>
              <w:bottom w:w="70" w:type="dxa"/>
              <w:right w:w="75" w:type="dxa"/>
            </w:tcMar>
          </w:tcPr>
          <w:p w14:paraId="1584D7EA" w14:textId="77777777" w:rsidR="00002DBB" w:rsidRDefault="006D2DC6">
            <w:pPr>
              <w:spacing w:after="0"/>
              <w:rPr>
                <w:rFonts w:hint="eastAsia"/>
              </w:rPr>
            </w:pPr>
            <w:r>
              <w:rPr>
                <w:sz w:val="16"/>
              </w:rPr>
              <w:t>Suspend and reverse illegitimate rewards.</w:t>
            </w:r>
          </w:p>
        </w:tc>
      </w:tr>
      <w:tr w:rsidR="00002DBB" w14:paraId="78CC7B6F" w14:textId="77777777">
        <w:trPr>
          <w:jc w:val="center"/>
        </w:trPr>
        <w:tc>
          <w:tcPr>
            <w:tcW w:w="5083" w:type="dxa"/>
            <w:shd w:val="clear" w:color="auto" w:fill="F8FAFC"/>
            <w:tcMar>
              <w:top w:w="70" w:type="dxa"/>
              <w:left w:w="75" w:type="dxa"/>
              <w:bottom w:w="70" w:type="dxa"/>
              <w:right w:w="75" w:type="dxa"/>
            </w:tcMar>
          </w:tcPr>
          <w:p w14:paraId="72D8D261" w14:textId="77777777" w:rsidR="00002DBB" w:rsidRDefault="006D2DC6">
            <w:pPr>
              <w:spacing w:after="0"/>
              <w:rPr>
                <w:rFonts w:hint="eastAsia"/>
              </w:rPr>
            </w:pPr>
            <w:r>
              <w:rPr>
                <w:sz w:val="16"/>
              </w:rPr>
              <w:t>Spam, misleading claims or trademark misuse</w:t>
            </w:r>
          </w:p>
        </w:tc>
        <w:tc>
          <w:tcPr>
            <w:tcW w:w="5083" w:type="dxa"/>
            <w:shd w:val="clear" w:color="auto" w:fill="F8FAFC"/>
            <w:tcMar>
              <w:top w:w="70" w:type="dxa"/>
              <w:left w:w="75" w:type="dxa"/>
              <w:bottom w:w="70" w:type="dxa"/>
              <w:right w:w="75" w:type="dxa"/>
            </w:tcMar>
          </w:tcPr>
          <w:p w14:paraId="030BDA90" w14:textId="77777777" w:rsidR="00002DBB" w:rsidRDefault="006D2DC6">
            <w:pPr>
              <w:spacing w:after="0"/>
              <w:rPr>
                <w:rFonts w:hint="eastAsia"/>
              </w:rPr>
            </w:pPr>
            <w:r>
              <w:rPr>
                <w:sz w:val="16"/>
              </w:rPr>
              <w:t>Suspend pending investigation.</w:t>
            </w:r>
          </w:p>
        </w:tc>
      </w:tr>
      <w:tr w:rsidR="00002DBB" w14:paraId="16CDE96F" w14:textId="77777777">
        <w:trPr>
          <w:jc w:val="center"/>
        </w:trPr>
        <w:tc>
          <w:tcPr>
            <w:tcW w:w="5083" w:type="dxa"/>
            <w:tcMar>
              <w:top w:w="70" w:type="dxa"/>
              <w:left w:w="75" w:type="dxa"/>
              <w:bottom w:w="70" w:type="dxa"/>
              <w:right w:w="75" w:type="dxa"/>
            </w:tcMar>
          </w:tcPr>
          <w:p w14:paraId="57A84936" w14:textId="77777777" w:rsidR="00002DBB" w:rsidRDefault="006D2DC6">
            <w:pPr>
              <w:spacing w:after="0"/>
              <w:rPr>
                <w:rFonts w:hint="eastAsia"/>
              </w:rPr>
            </w:pPr>
            <w:r>
              <w:rPr>
                <w:sz w:val="16"/>
              </w:rPr>
              <w:t>Cookie stuffing, bots or automated clicks</w:t>
            </w:r>
          </w:p>
        </w:tc>
        <w:tc>
          <w:tcPr>
            <w:tcW w:w="5083" w:type="dxa"/>
            <w:tcMar>
              <w:top w:w="70" w:type="dxa"/>
              <w:left w:w="75" w:type="dxa"/>
              <w:bottom w:w="70" w:type="dxa"/>
              <w:right w:w="75" w:type="dxa"/>
            </w:tcMar>
          </w:tcPr>
          <w:p w14:paraId="6E0D7EFF" w14:textId="77777777" w:rsidR="00002DBB" w:rsidRDefault="006D2DC6">
            <w:pPr>
              <w:spacing w:after="0"/>
              <w:rPr>
                <w:rFonts w:hint="eastAsia"/>
              </w:rPr>
            </w:pPr>
            <w:r>
              <w:rPr>
                <w:sz w:val="16"/>
              </w:rPr>
              <w:t>Ignore activity and flag source.</w:t>
            </w:r>
          </w:p>
        </w:tc>
      </w:tr>
    </w:tbl>
    <w:p w14:paraId="74811745" w14:textId="77777777" w:rsidR="00002DBB" w:rsidRDefault="00002DBB">
      <w:pPr>
        <w:spacing w:after="0"/>
        <w:rPr>
          <w:rFonts w:hint="eastAsia"/>
        </w:rPr>
      </w:pPr>
    </w:p>
    <w:p w14:paraId="1766AB01" w14:textId="77777777" w:rsidR="00002DBB" w:rsidRDefault="006D2DC6">
      <w:pPr>
        <w:pStyle w:val="Heading2"/>
      </w:pPr>
      <w:r>
        <w:t>12.4 Marketing and Tax</w:t>
      </w:r>
    </w:p>
    <w:p w14:paraId="58BAFF48" w14:textId="77777777" w:rsidR="00002DBB" w:rsidRDefault="006D2DC6">
      <w:pPr>
        <w:rPr>
          <w:rFonts w:hint="eastAsia"/>
        </w:rPr>
      </w:pPr>
      <w:r>
        <w:t>Participants must clearly disclose that they may earn a reward. UK ASA/CAP guidance requires affiliate or incentivised marketing to be obviously identifiable and commercial intent to be clear where it is not apparent. [References 2–4]</w:t>
      </w:r>
    </w:p>
    <w:p w14:paraId="18E056A8" w14:textId="77777777" w:rsidR="00002DBB" w:rsidRDefault="006D2DC6">
      <w:pPr>
        <w:rPr>
          <w:rFonts w:hint="eastAsia"/>
        </w:rPr>
      </w:pPr>
      <w:r>
        <w:t>Referral rewards may be taxable depending on circumstances. Participant-facing Terms should place responsibility for tax reporting on the recipient and avoid claiming rewards are tax-free. HMRC guidance recognises that miscellaneous/trading receipts and incentives can be taxable. [References 5–6]</w:t>
      </w:r>
    </w:p>
    <w:p w14:paraId="71693B47" w14:textId="77777777" w:rsidR="00002DBB" w:rsidRDefault="006D2DC6">
      <w:pPr>
        <w:pStyle w:val="Heading1"/>
      </w:pPr>
      <w:r>
        <w:t>13. Notifications and Reporting</w:t>
      </w:r>
    </w:p>
    <w:tbl>
      <w:tblPr>
        <w:tblStyle w:val="TableGrid"/>
        <w:tblW w:w="0" w:type="auto"/>
        <w:jc w:val="center"/>
        <w:tblLook w:val="04A0" w:firstRow="1" w:lastRow="0" w:firstColumn="1" w:lastColumn="0" w:noHBand="0" w:noVBand="1"/>
      </w:tblPr>
      <w:tblGrid>
        <w:gridCol w:w="5083"/>
        <w:gridCol w:w="5083"/>
      </w:tblGrid>
      <w:tr w:rsidR="00002DBB" w14:paraId="5CAEB213" w14:textId="77777777">
        <w:trPr>
          <w:tblHeader/>
          <w:jc w:val="center"/>
        </w:trPr>
        <w:tc>
          <w:tcPr>
            <w:tcW w:w="5083" w:type="dxa"/>
            <w:shd w:val="clear" w:color="auto" w:fill="123A63"/>
            <w:tcMar>
              <w:top w:w="80" w:type="dxa"/>
              <w:left w:w="80" w:type="dxa"/>
              <w:bottom w:w="80" w:type="dxa"/>
              <w:right w:w="80" w:type="dxa"/>
            </w:tcMar>
            <w:vAlign w:val="center"/>
          </w:tcPr>
          <w:p w14:paraId="6D14013C" w14:textId="77777777" w:rsidR="00002DBB" w:rsidRDefault="006D2DC6">
            <w:pPr>
              <w:jc w:val="center"/>
              <w:rPr>
                <w:rFonts w:hint="eastAsia"/>
              </w:rPr>
            </w:pPr>
            <w:r>
              <w:rPr>
                <w:b/>
                <w:color w:val="FFFFFF"/>
                <w:sz w:val="16"/>
              </w:rPr>
              <w:t>Trigger</w:t>
            </w:r>
          </w:p>
        </w:tc>
        <w:tc>
          <w:tcPr>
            <w:tcW w:w="5083" w:type="dxa"/>
            <w:shd w:val="clear" w:color="auto" w:fill="123A63"/>
            <w:tcMar>
              <w:top w:w="80" w:type="dxa"/>
              <w:left w:w="80" w:type="dxa"/>
              <w:bottom w:w="80" w:type="dxa"/>
              <w:right w:w="80" w:type="dxa"/>
            </w:tcMar>
            <w:vAlign w:val="center"/>
          </w:tcPr>
          <w:p w14:paraId="338050F6" w14:textId="77777777" w:rsidR="00002DBB" w:rsidRDefault="006D2DC6">
            <w:pPr>
              <w:jc w:val="center"/>
              <w:rPr>
                <w:rFonts w:hint="eastAsia"/>
              </w:rPr>
            </w:pPr>
            <w:r>
              <w:rPr>
                <w:b/>
                <w:color w:val="FFFFFF"/>
                <w:sz w:val="16"/>
              </w:rPr>
              <w:t>Message</w:t>
            </w:r>
          </w:p>
        </w:tc>
      </w:tr>
      <w:tr w:rsidR="00002DBB" w14:paraId="3BD72E75" w14:textId="77777777">
        <w:trPr>
          <w:jc w:val="center"/>
        </w:trPr>
        <w:tc>
          <w:tcPr>
            <w:tcW w:w="5083" w:type="dxa"/>
            <w:tcMar>
              <w:top w:w="70" w:type="dxa"/>
              <w:left w:w="75" w:type="dxa"/>
              <w:bottom w:w="70" w:type="dxa"/>
              <w:right w:w="75" w:type="dxa"/>
            </w:tcMar>
          </w:tcPr>
          <w:p w14:paraId="34F27266" w14:textId="77777777" w:rsidR="00002DBB" w:rsidRDefault="006D2DC6">
            <w:pPr>
              <w:spacing w:after="0"/>
              <w:rPr>
                <w:rFonts w:hint="eastAsia"/>
              </w:rPr>
            </w:pPr>
            <w:r>
              <w:rPr>
                <w:sz w:val="16"/>
              </w:rPr>
              <w:t>Programme joined</w:t>
            </w:r>
          </w:p>
        </w:tc>
        <w:tc>
          <w:tcPr>
            <w:tcW w:w="5083" w:type="dxa"/>
            <w:tcMar>
              <w:top w:w="70" w:type="dxa"/>
              <w:left w:w="75" w:type="dxa"/>
              <w:bottom w:w="70" w:type="dxa"/>
              <w:right w:w="75" w:type="dxa"/>
            </w:tcMar>
          </w:tcPr>
          <w:p w14:paraId="541B7152" w14:textId="77777777" w:rsidR="00002DBB" w:rsidRDefault="006D2DC6">
            <w:pPr>
              <w:spacing w:after="0"/>
              <w:rPr>
                <w:rFonts w:hint="eastAsia"/>
              </w:rPr>
            </w:pPr>
            <w:r>
              <w:rPr>
                <w:sz w:val="16"/>
              </w:rPr>
              <w:t>Welcome, link, 5%, £50 threshold and disclosure reminder.</w:t>
            </w:r>
          </w:p>
        </w:tc>
      </w:tr>
      <w:tr w:rsidR="00002DBB" w14:paraId="606CE0DD" w14:textId="77777777">
        <w:trPr>
          <w:jc w:val="center"/>
        </w:trPr>
        <w:tc>
          <w:tcPr>
            <w:tcW w:w="5083" w:type="dxa"/>
            <w:shd w:val="clear" w:color="auto" w:fill="F8FAFC"/>
            <w:tcMar>
              <w:top w:w="70" w:type="dxa"/>
              <w:left w:w="75" w:type="dxa"/>
              <w:bottom w:w="70" w:type="dxa"/>
              <w:right w:w="75" w:type="dxa"/>
            </w:tcMar>
          </w:tcPr>
          <w:p w14:paraId="491E05E9" w14:textId="77777777" w:rsidR="00002DBB" w:rsidRDefault="006D2DC6">
            <w:pPr>
              <w:spacing w:after="0"/>
              <w:rPr>
                <w:rFonts w:hint="eastAsia"/>
              </w:rPr>
            </w:pPr>
            <w:r>
              <w:rPr>
                <w:sz w:val="16"/>
              </w:rPr>
              <w:t>Attributed sign-up</w:t>
            </w:r>
          </w:p>
        </w:tc>
        <w:tc>
          <w:tcPr>
            <w:tcW w:w="5083" w:type="dxa"/>
            <w:shd w:val="clear" w:color="auto" w:fill="F8FAFC"/>
            <w:tcMar>
              <w:top w:w="70" w:type="dxa"/>
              <w:left w:w="75" w:type="dxa"/>
              <w:bottom w:w="70" w:type="dxa"/>
              <w:right w:w="75" w:type="dxa"/>
            </w:tcMar>
          </w:tcPr>
          <w:p w14:paraId="1FD59975" w14:textId="77777777" w:rsidR="00002DBB" w:rsidRDefault="006D2DC6">
            <w:pPr>
              <w:spacing w:after="0"/>
              <w:rPr>
                <w:rFonts w:hint="eastAsia"/>
              </w:rPr>
            </w:pPr>
            <w:r>
              <w:rPr>
                <w:sz w:val="16"/>
              </w:rPr>
              <w:t>A new sign-up was attributed; no reward promised until eligible payment.</w:t>
            </w:r>
          </w:p>
        </w:tc>
      </w:tr>
      <w:tr w:rsidR="00002DBB" w14:paraId="79A4D37C" w14:textId="77777777">
        <w:trPr>
          <w:jc w:val="center"/>
        </w:trPr>
        <w:tc>
          <w:tcPr>
            <w:tcW w:w="5083" w:type="dxa"/>
            <w:tcMar>
              <w:top w:w="70" w:type="dxa"/>
              <w:left w:w="75" w:type="dxa"/>
              <w:bottom w:w="70" w:type="dxa"/>
              <w:right w:w="75" w:type="dxa"/>
            </w:tcMar>
          </w:tcPr>
          <w:p w14:paraId="4BFB6370" w14:textId="77777777" w:rsidR="00002DBB" w:rsidRDefault="006D2DC6">
            <w:pPr>
              <w:spacing w:after="0"/>
              <w:rPr>
                <w:rFonts w:hint="eastAsia"/>
              </w:rPr>
            </w:pPr>
            <w:r>
              <w:rPr>
                <w:sz w:val="16"/>
              </w:rPr>
              <w:t>Reward pending/approved/reversed</w:t>
            </w:r>
          </w:p>
        </w:tc>
        <w:tc>
          <w:tcPr>
            <w:tcW w:w="5083" w:type="dxa"/>
            <w:tcMar>
              <w:top w:w="70" w:type="dxa"/>
              <w:left w:w="75" w:type="dxa"/>
              <w:bottom w:w="70" w:type="dxa"/>
              <w:right w:w="75" w:type="dxa"/>
            </w:tcMar>
          </w:tcPr>
          <w:p w14:paraId="0622A1C6" w14:textId="77777777" w:rsidR="00002DBB" w:rsidRDefault="006D2DC6">
            <w:pPr>
              <w:spacing w:after="0"/>
              <w:rPr>
                <w:rFonts w:hint="eastAsia"/>
              </w:rPr>
            </w:pPr>
            <w:r>
              <w:rPr>
                <w:sz w:val="16"/>
              </w:rPr>
              <w:t>Amount, status, availability/reason and dispute route.</w:t>
            </w:r>
          </w:p>
        </w:tc>
      </w:tr>
      <w:tr w:rsidR="00002DBB" w14:paraId="03D86160" w14:textId="77777777">
        <w:trPr>
          <w:jc w:val="center"/>
        </w:trPr>
        <w:tc>
          <w:tcPr>
            <w:tcW w:w="5083" w:type="dxa"/>
            <w:shd w:val="clear" w:color="auto" w:fill="F8FAFC"/>
            <w:tcMar>
              <w:top w:w="70" w:type="dxa"/>
              <w:left w:w="75" w:type="dxa"/>
              <w:bottom w:w="70" w:type="dxa"/>
              <w:right w:w="75" w:type="dxa"/>
            </w:tcMar>
          </w:tcPr>
          <w:p w14:paraId="435242D8" w14:textId="77777777" w:rsidR="00002DBB" w:rsidRDefault="006D2DC6">
            <w:pPr>
              <w:spacing w:after="0"/>
              <w:rPr>
                <w:rFonts w:hint="eastAsia"/>
              </w:rPr>
            </w:pPr>
            <w:r>
              <w:rPr>
                <w:sz w:val="16"/>
              </w:rPr>
              <w:t>Threshold reached</w:t>
            </w:r>
          </w:p>
        </w:tc>
        <w:tc>
          <w:tcPr>
            <w:tcW w:w="5083" w:type="dxa"/>
            <w:shd w:val="clear" w:color="auto" w:fill="F8FAFC"/>
            <w:tcMar>
              <w:top w:w="70" w:type="dxa"/>
              <w:left w:w="75" w:type="dxa"/>
              <w:bottom w:w="70" w:type="dxa"/>
              <w:right w:w="75" w:type="dxa"/>
            </w:tcMar>
          </w:tcPr>
          <w:p w14:paraId="45DB299E" w14:textId="77777777" w:rsidR="00002DBB" w:rsidRDefault="006D2DC6">
            <w:pPr>
              <w:spacing w:after="0"/>
              <w:rPr>
                <w:rFonts w:hint="eastAsia"/>
              </w:rPr>
            </w:pPr>
            <w:r>
              <w:rPr>
                <w:sz w:val="16"/>
              </w:rPr>
              <w:t>Payout available subject to payout profile and checks.</w:t>
            </w:r>
          </w:p>
        </w:tc>
      </w:tr>
      <w:tr w:rsidR="00002DBB" w14:paraId="32049364" w14:textId="77777777">
        <w:trPr>
          <w:jc w:val="center"/>
        </w:trPr>
        <w:tc>
          <w:tcPr>
            <w:tcW w:w="5083" w:type="dxa"/>
            <w:tcMar>
              <w:top w:w="70" w:type="dxa"/>
              <w:left w:w="75" w:type="dxa"/>
              <w:bottom w:w="70" w:type="dxa"/>
              <w:right w:w="75" w:type="dxa"/>
            </w:tcMar>
          </w:tcPr>
          <w:p w14:paraId="1F1C6496" w14:textId="77777777" w:rsidR="00002DBB" w:rsidRDefault="006D2DC6">
            <w:pPr>
              <w:spacing w:after="0"/>
              <w:rPr>
                <w:rFonts w:hint="eastAsia"/>
              </w:rPr>
            </w:pPr>
            <w:r>
              <w:rPr>
                <w:sz w:val="16"/>
              </w:rPr>
              <w:t>Payout requested/action required/approved/paid/failed</w:t>
            </w:r>
          </w:p>
        </w:tc>
        <w:tc>
          <w:tcPr>
            <w:tcW w:w="5083" w:type="dxa"/>
            <w:tcMar>
              <w:top w:w="70" w:type="dxa"/>
              <w:left w:w="75" w:type="dxa"/>
              <w:bottom w:w="70" w:type="dxa"/>
              <w:right w:w="75" w:type="dxa"/>
            </w:tcMar>
          </w:tcPr>
          <w:p w14:paraId="1F4B97A0" w14:textId="77777777" w:rsidR="00002DBB" w:rsidRDefault="006D2DC6">
            <w:pPr>
              <w:spacing w:after="0"/>
              <w:rPr>
                <w:rFonts w:hint="eastAsia"/>
              </w:rPr>
            </w:pPr>
            <w:r>
              <w:rPr>
                <w:sz w:val="16"/>
              </w:rPr>
              <w:t>Clear status and next step without exposing sensitive data.</w:t>
            </w:r>
          </w:p>
        </w:tc>
      </w:tr>
      <w:tr w:rsidR="00002DBB" w14:paraId="04D753E3" w14:textId="77777777">
        <w:trPr>
          <w:jc w:val="center"/>
        </w:trPr>
        <w:tc>
          <w:tcPr>
            <w:tcW w:w="5083" w:type="dxa"/>
            <w:shd w:val="clear" w:color="auto" w:fill="F8FAFC"/>
            <w:tcMar>
              <w:top w:w="70" w:type="dxa"/>
              <w:left w:w="75" w:type="dxa"/>
              <w:bottom w:w="70" w:type="dxa"/>
              <w:right w:w="75" w:type="dxa"/>
            </w:tcMar>
          </w:tcPr>
          <w:p w14:paraId="74973AFE" w14:textId="77777777" w:rsidR="00002DBB" w:rsidRDefault="006D2DC6">
            <w:pPr>
              <w:spacing w:after="0"/>
              <w:rPr>
                <w:rFonts w:hint="eastAsia"/>
              </w:rPr>
            </w:pPr>
            <w:r>
              <w:rPr>
                <w:sz w:val="16"/>
              </w:rPr>
              <w:t>Terms updated</w:t>
            </w:r>
          </w:p>
        </w:tc>
        <w:tc>
          <w:tcPr>
            <w:tcW w:w="5083" w:type="dxa"/>
            <w:shd w:val="clear" w:color="auto" w:fill="F8FAFC"/>
            <w:tcMar>
              <w:top w:w="70" w:type="dxa"/>
              <w:left w:w="75" w:type="dxa"/>
              <w:bottom w:w="70" w:type="dxa"/>
              <w:right w:w="75" w:type="dxa"/>
            </w:tcMar>
          </w:tcPr>
          <w:p w14:paraId="68BF100B" w14:textId="77777777" w:rsidR="00002DBB" w:rsidRDefault="006D2DC6">
            <w:pPr>
              <w:spacing w:after="0"/>
              <w:rPr>
                <w:rFonts w:hint="eastAsia"/>
              </w:rPr>
            </w:pPr>
            <w:r>
              <w:rPr>
                <w:sz w:val="16"/>
              </w:rPr>
              <w:t>Change summary, effective date and reacceptance requirement.</w:t>
            </w:r>
          </w:p>
        </w:tc>
      </w:tr>
    </w:tbl>
    <w:p w14:paraId="53B9CF6E" w14:textId="77777777" w:rsidR="00002DBB" w:rsidRDefault="00002DBB">
      <w:pPr>
        <w:spacing w:after="0"/>
        <w:rPr>
          <w:rFonts w:hint="eastAsia"/>
        </w:rPr>
      </w:pPr>
    </w:p>
    <w:p w14:paraId="1A578FFF" w14:textId="77777777" w:rsidR="00002DBB" w:rsidRDefault="006D2DC6">
      <w:pPr>
        <w:pStyle w:val="Heading2"/>
      </w:pPr>
      <w:r>
        <w:t>13.1 Core Reports</w:t>
      </w:r>
    </w:p>
    <w:p w14:paraId="2C3BE5BB" w14:textId="77777777" w:rsidR="00002DBB" w:rsidRDefault="006D2DC6">
      <w:pPr>
        <w:pStyle w:val="ListBullet"/>
        <w:spacing w:after="50"/>
        <w:rPr>
          <w:rFonts w:hint="eastAsia"/>
        </w:rPr>
      </w:pPr>
      <w:r>
        <w:t>Referral funnel and conversion by participant/channel/cohort.</w:t>
      </w:r>
    </w:p>
    <w:p w14:paraId="10E90456" w14:textId="77777777" w:rsidR="00002DBB" w:rsidRDefault="006D2DC6">
      <w:pPr>
        <w:pStyle w:val="ListBullet"/>
        <w:spacing w:after="50"/>
        <w:rPr>
          <w:rFonts w:hint="eastAsia"/>
        </w:rPr>
      </w:pPr>
      <w:r>
        <w:t>Eligible revenue and commission cost.</w:t>
      </w:r>
    </w:p>
    <w:p w14:paraId="56582312" w14:textId="77777777" w:rsidR="00002DBB" w:rsidRDefault="006D2DC6">
      <w:pPr>
        <w:pStyle w:val="ListBullet"/>
        <w:spacing w:after="50"/>
        <w:rPr>
          <w:rFonts w:hint="eastAsia"/>
        </w:rPr>
      </w:pPr>
      <w:r>
        <w:t>Pending ageing and upcoming approval liability.</w:t>
      </w:r>
    </w:p>
    <w:p w14:paraId="0E463C7D" w14:textId="77777777" w:rsidR="00002DBB" w:rsidRDefault="006D2DC6">
      <w:pPr>
        <w:pStyle w:val="ListBullet"/>
        <w:spacing w:after="50"/>
        <w:rPr>
          <w:rFonts w:hint="eastAsia"/>
        </w:rPr>
      </w:pPr>
      <w:r>
        <w:t>Approved unpaid, reserved and paid liability.</w:t>
      </w:r>
    </w:p>
    <w:p w14:paraId="378B3DCF" w14:textId="77777777" w:rsidR="00002DBB" w:rsidRDefault="006D2DC6">
      <w:pPr>
        <w:pStyle w:val="ListBullet"/>
        <w:spacing w:after="50"/>
        <w:rPr>
          <w:rFonts w:hint="eastAsia"/>
        </w:rPr>
      </w:pPr>
      <w:r>
        <w:t>Refund/chargeback reversals.</w:t>
      </w:r>
    </w:p>
    <w:p w14:paraId="73CF0317" w14:textId="77777777" w:rsidR="00002DBB" w:rsidRDefault="006D2DC6">
      <w:pPr>
        <w:pStyle w:val="ListBullet"/>
        <w:spacing w:after="50"/>
        <w:rPr>
          <w:rFonts w:hint="eastAsia"/>
        </w:rPr>
      </w:pPr>
      <w:r>
        <w:t>Payout reconciliation by provider reference.</w:t>
      </w:r>
    </w:p>
    <w:p w14:paraId="67B681D7" w14:textId="77777777" w:rsidR="00002DBB" w:rsidRDefault="006D2DC6">
      <w:pPr>
        <w:pStyle w:val="ListBullet"/>
        <w:spacing w:after="50"/>
        <w:rPr>
          <w:rFonts w:hint="eastAsia"/>
        </w:rPr>
      </w:pPr>
      <w:r>
        <w:t>Terms acceptance and audit reports.</w:t>
      </w:r>
    </w:p>
    <w:p w14:paraId="5F9FF1F1" w14:textId="77777777" w:rsidR="00002DBB" w:rsidRDefault="006D2DC6">
      <w:pPr>
        <w:pStyle w:val="Heading2"/>
      </w:pPr>
      <w:r>
        <w:t>13.2 Daily Reconciliation</w:t>
      </w:r>
    </w:p>
    <w:p w14:paraId="1611866A" w14:textId="77777777" w:rsidR="00002DBB" w:rsidRDefault="006D2DC6">
      <w:pPr>
        <w:pStyle w:val="ListNumber"/>
        <w:spacing w:after="60"/>
        <w:rPr>
          <w:rFonts w:hint="eastAsia"/>
        </w:rPr>
      </w:pPr>
      <w:r>
        <w:t>Compare provider payments, refunds and chargebacks with ledger entries.</w:t>
      </w:r>
    </w:p>
    <w:p w14:paraId="395E5E82" w14:textId="77777777" w:rsidR="00002DBB" w:rsidRDefault="006D2DC6">
      <w:pPr>
        <w:pStyle w:val="ListNumber"/>
        <w:spacing w:after="60"/>
        <w:rPr>
          <w:rFonts w:hint="eastAsia"/>
        </w:rPr>
      </w:pPr>
      <w:r>
        <w:t>Verify each eligible payment maps to at most one reward.</w:t>
      </w:r>
    </w:p>
    <w:p w14:paraId="745C7E6F" w14:textId="77777777" w:rsidR="00002DBB" w:rsidRDefault="006D2DC6">
      <w:pPr>
        <w:pStyle w:val="ListNumber"/>
        <w:spacing w:after="60"/>
        <w:rPr>
          <w:rFonts w:hint="eastAsia"/>
        </w:rPr>
      </w:pPr>
      <w:r>
        <w:t>Verify refunds map to linked reversals.</w:t>
      </w:r>
    </w:p>
    <w:p w14:paraId="1B6B6708" w14:textId="77777777" w:rsidR="00002DBB" w:rsidRDefault="006D2DC6">
      <w:pPr>
        <w:pStyle w:val="ListNumber"/>
        <w:spacing w:after="60"/>
        <w:rPr>
          <w:rFonts w:hint="eastAsia"/>
        </w:rPr>
      </w:pPr>
      <w:r>
        <w:t>Rebuild and compare dashboard balance projections.</w:t>
      </w:r>
    </w:p>
    <w:p w14:paraId="025C5761" w14:textId="77777777" w:rsidR="00002DBB" w:rsidRDefault="006D2DC6">
      <w:pPr>
        <w:pStyle w:val="ListNumber"/>
        <w:spacing w:after="60"/>
        <w:rPr>
          <w:rFonts w:hint="eastAsia"/>
        </w:rPr>
      </w:pPr>
      <w:r>
        <w:t>Compare payout status with provider settlement.</w:t>
      </w:r>
    </w:p>
    <w:p w14:paraId="2B90E3EE" w14:textId="77777777" w:rsidR="00002DBB" w:rsidRDefault="006D2DC6">
      <w:pPr>
        <w:pStyle w:val="ListNumber"/>
        <w:spacing w:after="60"/>
        <w:rPr>
          <w:rFonts w:hint="eastAsia"/>
        </w:rPr>
      </w:pPr>
      <w:r>
        <w:t>Create exceptions; never silently rewrite financial records.</w:t>
      </w:r>
    </w:p>
    <w:p w14:paraId="7084E412" w14:textId="77777777" w:rsidR="00002DBB" w:rsidRDefault="006D2DC6">
      <w:pPr>
        <w:pStyle w:val="Heading1"/>
      </w:pPr>
      <w:r>
        <w:t>14. Edge Cases</w:t>
      </w:r>
    </w:p>
    <w:tbl>
      <w:tblPr>
        <w:tblStyle w:val="TableGrid"/>
        <w:tblW w:w="0" w:type="auto"/>
        <w:jc w:val="center"/>
        <w:tblLook w:val="04A0" w:firstRow="1" w:lastRow="0" w:firstColumn="1" w:lastColumn="0" w:noHBand="0" w:noVBand="1"/>
      </w:tblPr>
      <w:tblGrid>
        <w:gridCol w:w="5083"/>
        <w:gridCol w:w="5083"/>
      </w:tblGrid>
      <w:tr w:rsidR="00002DBB" w14:paraId="699C098C" w14:textId="77777777">
        <w:trPr>
          <w:tblHeader/>
          <w:jc w:val="center"/>
        </w:trPr>
        <w:tc>
          <w:tcPr>
            <w:tcW w:w="5083" w:type="dxa"/>
            <w:shd w:val="clear" w:color="auto" w:fill="123A63"/>
            <w:tcMar>
              <w:top w:w="80" w:type="dxa"/>
              <w:left w:w="80" w:type="dxa"/>
              <w:bottom w:w="80" w:type="dxa"/>
              <w:right w:w="80" w:type="dxa"/>
            </w:tcMar>
            <w:vAlign w:val="center"/>
          </w:tcPr>
          <w:p w14:paraId="352E89BD" w14:textId="77777777" w:rsidR="00002DBB" w:rsidRDefault="006D2DC6">
            <w:pPr>
              <w:jc w:val="center"/>
              <w:rPr>
                <w:rFonts w:hint="eastAsia"/>
              </w:rPr>
            </w:pPr>
            <w:r>
              <w:rPr>
                <w:b/>
                <w:color w:val="FFFFFF"/>
                <w:sz w:val="16"/>
              </w:rPr>
              <w:t>Case</w:t>
            </w:r>
          </w:p>
        </w:tc>
        <w:tc>
          <w:tcPr>
            <w:tcW w:w="5083" w:type="dxa"/>
            <w:shd w:val="clear" w:color="auto" w:fill="123A63"/>
            <w:tcMar>
              <w:top w:w="80" w:type="dxa"/>
              <w:left w:w="80" w:type="dxa"/>
              <w:bottom w:w="80" w:type="dxa"/>
              <w:right w:w="80" w:type="dxa"/>
            </w:tcMar>
            <w:vAlign w:val="center"/>
          </w:tcPr>
          <w:p w14:paraId="5566F399" w14:textId="77777777" w:rsidR="00002DBB" w:rsidRDefault="006D2DC6">
            <w:pPr>
              <w:jc w:val="center"/>
              <w:rPr>
                <w:rFonts w:hint="eastAsia"/>
              </w:rPr>
            </w:pPr>
            <w:r>
              <w:rPr>
                <w:b/>
                <w:color w:val="FFFFFF"/>
                <w:sz w:val="16"/>
              </w:rPr>
              <w:t>Required handling</w:t>
            </w:r>
          </w:p>
        </w:tc>
      </w:tr>
      <w:tr w:rsidR="00002DBB" w14:paraId="6E218687" w14:textId="77777777">
        <w:trPr>
          <w:jc w:val="center"/>
        </w:trPr>
        <w:tc>
          <w:tcPr>
            <w:tcW w:w="5083" w:type="dxa"/>
            <w:tcMar>
              <w:top w:w="70" w:type="dxa"/>
              <w:left w:w="75" w:type="dxa"/>
              <w:bottom w:w="70" w:type="dxa"/>
              <w:right w:w="75" w:type="dxa"/>
            </w:tcMar>
          </w:tcPr>
          <w:p w14:paraId="22273F51" w14:textId="77777777" w:rsidR="00002DBB" w:rsidRDefault="006D2DC6">
            <w:pPr>
              <w:spacing w:after="0"/>
              <w:rPr>
                <w:rFonts w:hint="eastAsia"/>
              </w:rPr>
            </w:pPr>
            <w:r>
              <w:rPr>
                <w:sz w:val="16"/>
              </w:rPr>
              <w:t>Participant opts out with pending rewards</w:t>
            </w:r>
          </w:p>
        </w:tc>
        <w:tc>
          <w:tcPr>
            <w:tcW w:w="5083" w:type="dxa"/>
            <w:tcMar>
              <w:top w:w="70" w:type="dxa"/>
              <w:left w:w="75" w:type="dxa"/>
              <w:bottom w:w="70" w:type="dxa"/>
              <w:right w:w="75" w:type="dxa"/>
            </w:tcMar>
          </w:tcPr>
          <w:p w14:paraId="56B4B8C7" w14:textId="77777777" w:rsidR="00002DBB" w:rsidRDefault="006D2DC6">
            <w:pPr>
              <w:spacing w:after="0"/>
              <w:rPr>
                <w:rFonts w:hint="eastAsia"/>
              </w:rPr>
            </w:pPr>
            <w:r>
              <w:rPr>
                <w:sz w:val="16"/>
              </w:rPr>
              <w:t>Stop future accrual; preserve legitimate historic records subject to hold/reversal/Terms.</w:t>
            </w:r>
          </w:p>
        </w:tc>
      </w:tr>
      <w:tr w:rsidR="00002DBB" w14:paraId="159F66C1" w14:textId="77777777">
        <w:trPr>
          <w:jc w:val="center"/>
        </w:trPr>
        <w:tc>
          <w:tcPr>
            <w:tcW w:w="5083" w:type="dxa"/>
            <w:shd w:val="clear" w:color="auto" w:fill="F8FAFC"/>
            <w:tcMar>
              <w:top w:w="70" w:type="dxa"/>
              <w:left w:w="75" w:type="dxa"/>
              <w:bottom w:w="70" w:type="dxa"/>
              <w:right w:w="75" w:type="dxa"/>
            </w:tcMar>
          </w:tcPr>
          <w:p w14:paraId="1732D9E3" w14:textId="77777777" w:rsidR="00002DBB" w:rsidRDefault="006D2DC6">
            <w:pPr>
              <w:spacing w:after="0"/>
              <w:rPr>
                <w:rFonts w:hint="eastAsia"/>
              </w:rPr>
            </w:pPr>
            <w:r>
              <w:rPr>
                <w:sz w:val="16"/>
              </w:rPr>
              <w:t>User closes account</w:t>
            </w:r>
          </w:p>
        </w:tc>
        <w:tc>
          <w:tcPr>
            <w:tcW w:w="5083" w:type="dxa"/>
            <w:shd w:val="clear" w:color="auto" w:fill="F8FAFC"/>
            <w:tcMar>
              <w:top w:w="70" w:type="dxa"/>
              <w:left w:w="75" w:type="dxa"/>
              <w:bottom w:w="70" w:type="dxa"/>
              <w:right w:w="75" w:type="dxa"/>
            </w:tcMar>
          </w:tcPr>
          <w:p w14:paraId="14DDA213" w14:textId="77777777" w:rsidR="00002DBB" w:rsidRDefault="006D2DC6">
            <w:pPr>
              <w:spacing w:after="0"/>
              <w:rPr>
                <w:rFonts w:hint="eastAsia"/>
              </w:rPr>
            </w:pPr>
            <w:r>
              <w:rPr>
                <w:sz w:val="16"/>
              </w:rPr>
              <w:t>Preserve required financial/audit records and apply published payout/forfeiture policy.</w:t>
            </w:r>
          </w:p>
        </w:tc>
      </w:tr>
      <w:tr w:rsidR="00002DBB" w14:paraId="48B69482" w14:textId="77777777">
        <w:trPr>
          <w:jc w:val="center"/>
        </w:trPr>
        <w:tc>
          <w:tcPr>
            <w:tcW w:w="5083" w:type="dxa"/>
            <w:tcMar>
              <w:top w:w="70" w:type="dxa"/>
              <w:left w:w="75" w:type="dxa"/>
              <w:bottom w:w="70" w:type="dxa"/>
              <w:right w:w="75" w:type="dxa"/>
            </w:tcMar>
          </w:tcPr>
          <w:p w14:paraId="1F35C844" w14:textId="77777777" w:rsidR="00002DBB" w:rsidRDefault="006D2DC6">
            <w:pPr>
              <w:spacing w:after="0"/>
              <w:rPr>
                <w:rFonts w:hint="eastAsia"/>
              </w:rPr>
            </w:pPr>
            <w:r>
              <w:rPr>
                <w:sz w:val="16"/>
              </w:rPr>
              <w:t>Email changes</w:t>
            </w:r>
          </w:p>
        </w:tc>
        <w:tc>
          <w:tcPr>
            <w:tcW w:w="5083" w:type="dxa"/>
            <w:tcMar>
              <w:top w:w="70" w:type="dxa"/>
              <w:left w:w="75" w:type="dxa"/>
              <w:bottom w:w="70" w:type="dxa"/>
              <w:right w:w="75" w:type="dxa"/>
            </w:tcMar>
          </w:tcPr>
          <w:p w14:paraId="6D509D7C" w14:textId="77777777" w:rsidR="00002DBB" w:rsidRDefault="006D2DC6">
            <w:pPr>
              <w:spacing w:after="0"/>
              <w:rPr>
                <w:rFonts w:hint="eastAsia"/>
              </w:rPr>
            </w:pPr>
            <w:r>
              <w:rPr>
                <w:sz w:val="16"/>
              </w:rPr>
              <w:t>Attribution stays linked to immutable user ID.</w:t>
            </w:r>
          </w:p>
        </w:tc>
      </w:tr>
      <w:tr w:rsidR="00002DBB" w14:paraId="1DA60262" w14:textId="77777777">
        <w:trPr>
          <w:jc w:val="center"/>
        </w:trPr>
        <w:tc>
          <w:tcPr>
            <w:tcW w:w="5083" w:type="dxa"/>
            <w:shd w:val="clear" w:color="auto" w:fill="F8FAFC"/>
            <w:tcMar>
              <w:top w:w="70" w:type="dxa"/>
              <w:left w:w="75" w:type="dxa"/>
              <w:bottom w:w="70" w:type="dxa"/>
              <w:right w:w="75" w:type="dxa"/>
            </w:tcMar>
          </w:tcPr>
          <w:p w14:paraId="1F6C1FD0" w14:textId="77777777" w:rsidR="00002DBB" w:rsidRDefault="006D2DC6">
            <w:pPr>
              <w:spacing w:after="0"/>
              <w:rPr>
                <w:rFonts w:hint="eastAsia"/>
              </w:rPr>
            </w:pPr>
            <w:r>
              <w:rPr>
                <w:sz w:val="16"/>
              </w:rPr>
              <w:t>Plan upgrade/downgrade</w:t>
            </w:r>
          </w:p>
        </w:tc>
        <w:tc>
          <w:tcPr>
            <w:tcW w:w="5083" w:type="dxa"/>
            <w:shd w:val="clear" w:color="auto" w:fill="F8FAFC"/>
            <w:tcMar>
              <w:top w:w="70" w:type="dxa"/>
              <w:left w:w="75" w:type="dxa"/>
              <w:bottom w:w="70" w:type="dxa"/>
              <w:right w:w="75" w:type="dxa"/>
            </w:tcMar>
          </w:tcPr>
          <w:p w14:paraId="120D2736" w14:textId="77777777" w:rsidR="00002DBB" w:rsidRDefault="006D2DC6">
            <w:pPr>
              <w:spacing w:after="0"/>
              <w:rPr>
                <w:rFonts w:hint="eastAsia"/>
              </w:rPr>
            </w:pPr>
            <w:r>
              <w:rPr>
                <w:sz w:val="16"/>
              </w:rPr>
              <w:t>Calculate each eligible paid invoice using the effective configuration snapshot.</w:t>
            </w:r>
          </w:p>
        </w:tc>
      </w:tr>
      <w:tr w:rsidR="00002DBB" w14:paraId="25592B53" w14:textId="77777777">
        <w:trPr>
          <w:jc w:val="center"/>
        </w:trPr>
        <w:tc>
          <w:tcPr>
            <w:tcW w:w="5083" w:type="dxa"/>
            <w:tcMar>
              <w:top w:w="70" w:type="dxa"/>
              <w:left w:w="75" w:type="dxa"/>
              <w:bottom w:w="70" w:type="dxa"/>
              <w:right w:w="75" w:type="dxa"/>
            </w:tcMar>
          </w:tcPr>
          <w:p w14:paraId="04B6332F" w14:textId="77777777" w:rsidR="00002DBB" w:rsidRDefault="006D2DC6">
            <w:pPr>
              <w:spacing w:after="0"/>
              <w:rPr>
                <w:rFonts w:hint="eastAsia"/>
              </w:rPr>
            </w:pPr>
            <w:r>
              <w:rPr>
                <w:sz w:val="16"/>
              </w:rPr>
              <w:t>Duplicate webhook</w:t>
            </w:r>
          </w:p>
        </w:tc>
        <w:tc>
          <w:tcPr>
            <w:tcW w:w="5083" w:type="dxa"/>
            <w:tcMar>
              <w:top w:w="70" w:type="dxa"/>
              <w:left w:w="75" w:type="dxa"/>
              <w:bottom w:w="70" w:type="dxa"/>
              <w:right w:w="75" w:type="dxa"/>
            </w:tcMar>
          </w:tcPr>
          <w:p w14:paraId="5CD653C9" w14:textId="77777777" w:rsidR="00002DBB" w:rsidRDefault="006D2DC6">
            <w:pPr>
              <w:spacing w:after="0"/>
              <w:rPr>
                <w:rFonts w:hint="eastAsia"/>
              </w:rPr>
            </w:pPr>
            <w:r>
              <w:rPr>
                <w:sz w:val="16"/>
              </w:rPr>
              <w:t>No duplicate entry.</w:t>
            </w:r>
          </w:p>
        </w:tc>
      </w:tr>
      <w:tr w:rsidR="00002DBB" w14:paraId="3CBEA9EC" w14:textId="77777777">
        <w:trPr>
          <w:jc w:val="center"/>
        </w:trPr>
        <w:tc>
          <w:tcPr>
            <w:tcW w:w="5083" w:type="dxa"/>
            <w:shd w:val="clear" w:color="auto" w:fill="F8FAFC"/>
            <w:tcMar>
              <w:top w:w="70" w:type="dxa"/>
              <w:left w:w="75" w:type="dxa"/>
              <w:bottom w:w="70" w:type="dxa"/>
              <w:right w:w="75" w:type="dxa"/>
            </w:tcMar>
          </w:tcPr>
          <w:p w14:paraId="68DFD8CE" w14:textId="77777777" w:rsidR="00002DBB" w:rsidRDefault="006D2DC6">
            <w:pPr>
              <w:spacing w:after="0"/>
              <w:rPr>
                <w:rFonts w:hint="eastAsia"/>
              </w:rPr>
            </w:pPr>
            <w:r>
              <w:rPr>
                <w:sz w:val="16"/>
              </w:rPr>
              <w:t>Refund after payout</w:t>
            </w:r>
          </w:p>
        </w:tc>
        <w:tc>
          <w:tcPr>
            <w:tcW w:w="5083" w:type="dxa"/>
            <w:shd w:val="clear" w:color="auto" w:fill="F8FAFC"/>
            <w:tcMar>
              <w:top w:w="70" w:type="dxa"/>
              <w:left w:w="75" w:type="dxa"/>
              <w:bottom w:w="70" w:type="dxa"/>
              <w:right w:w="75" w:type="dxa"/>
            </w:tcMar>
          </w:tcPr>
          <w:p w14:paraId="6E8D45E1" w14:textId="77777777" w:rsidR="00002DBB" w:rsidRDefault="006D2DC6">
            <w:pPr>
              <w:spacing w:after="0"/>
              <w:rPr>
                <w:rFonts w:hint="eastAsia"/>
              </w:rPr>
            </w:pPr>
            <w:r>
              <w:rPr>
                <w:sz w:val="16"/>
              </w:rPr>
              <w:t>Create negative carried-forward balance and risk flag if material.</w:t>
            </w:r>
          </w:p>
        </w:tc>
      </w:tr>
      <w:tr w:rsidR="00002DBB" w14:paraId="16632641" w14:textId="77777777">
        <w:trPr>
          <w:jc w:val="center"/>
        </w:trPr>
        <w:tc>
          <w:tcPr>
            <w:tcW w:w="5083" w:type="dxa"/>
            <w:tcMar>
              <w:top w:w="70" w:type="dxa"/>
              <w:left w:w="75" w:type="dxa"/>
              <w:bottom w:w="70" w:type="dxa"/>
              <w:right w:w="75" w:type="dxa"/>
            </w:tcMar>
          </w:tcPr>
          <w:p w14:paraId="79898CD6" w14:textId="77777777" w:rsidR="00002DBB" w:rsidRDefault="006D2DC6">
            <w:pPr>
              <w:spacing w:after="0"/>
              <w:rPr>
                <w:rFonts w:hint="eastAsia"/>
              </w:rPr>
            </w:pPr>
            <w:r>
              <w:rPr>
                <w:sz w:val="16"/>
              </w:rPr>
              <w:t>Payout provider timeout</w:t>
            </w:r>
          </w:p>
        </w:tc>
        <w:tc>
          <w:tcPr>
            <w:tcW w:w="5083" w:type="dxa"/>
            <w:tcMar>
              <w:top w:w="70" w:type="dxa"/>
              <w:left w:w="75" w:type="dxa"/>
              <w:bottom w:w="70" w:type="dxa"/>
              <w:right w:w="75" w:type="dxa"/>
            </w:tcMar>
          </w:tcPr>
          <w:p w14:paraId="2CECE03C" w14:textId="77777777" w:rsidR="00002DBB" w:rsidRDefault="006D2DC6">
            <w:pPr>
              <w:spacing w:after="0"/>
              <w:rPr>
                <w:rFonts w:hint="eastAsia"/>
              </w:rPr>
            </w:pPr>
            <w:r>
              <w:rPr>
                <w:sz w:val="16"/>
              </w:rPr>
              <w:t>Remain processing until verified; never trust client-side success alone.</w:t>
            </w:r>
          </w:p>
        </w:tc>
      </w:tr>
      <w:tr w:rsidR="00002DBB" w14:paraId="4BC4FAD1" w14:textId="77777777">
        <w:trPr>
          <w:jc w:val="center"/>
        </w:trPr>
        <w:tc>
          <w:tcPr>
            <w:tcW w:w="5083" w:type="dxa"/>
            <w:shd w:val="clear" w:color="auto" w:fill="F8FAFC"/>
            <w:tcMar>
              <w:top w:w="70" w:type="dxa"/>
              <w:left w:w="75" w:type="dxa"/>
              <w:bottom w:w="70" w:type="dxa"/>
              <w:right w:w="75" w:type="dxa"/>
            </w:tcMar>
          </w:tcPr>
          <w:p w14:paraId="74BF57E3" w14:textId="77777777" w:rsidR="00002DBB" w:rsidRDefault="006D2DC6">
            <w:pPr>
              <w:spacing w:after="0"/>
              <w:rPr>
                <w:rFonts w:hint="eastAsia"/>
              </w:rPr>
            </w:pPr>
            <w:r>
              <w:rPr>
                <w:sz w:val="16"/>
              </w:rPr>
              <w:t>Payout details changed</w:t>
            </w:r>
          </w:p>
        </w:tc>
        <w:tc>
          <w:tcPr>
            <w:tcW w:w="5083" w:type="dxa"/>
            <w:shd w:val="clear" w:color="auto" w:fill="F8FAFC"/>
            <w:tcMar>
              <w:top w:w="70" w:type="dxa"/>
              <w:left w:w="75" w:type="dxa"/>
              <w:bottom w:w="70" w:type="dxa"/>
              <w:right w:w="75" w:type="dxa"/>
            </w:tcMar>
          </w:tcPr>
          <w:p w14:paraId="6B9B9C38" w14:textId="77777777" w:rsidR="00002DBB" w:rsidRDefault="006D2DC6">
            <w:pPr>
              <w:spacing w:after="0"/>
              <w:rPr>
                <w:rFonts w:hint="eastAsia"/>
              </w:rPr>
            </w:pPr>
            <w:r>
              <w:rPr>
                <w:sz w:val="16"/>
              </w:rPr>
              <w:t>Existing request retains snapshot; new details apply later.</w:t>
            </w:r>
          </w:p>
        </w:tc>
      </w:tr>
      <w:tr w:rsidR="00002DBB" w14:paraId="2B2B7D6D" w14:textId="77777777">
        <w:trPr>
          <w:jc w:val="center"/>
        </w:trPr>
        <w:tc>
          <w:tcPr>
            <w:tcW w:w="5083" w:type="dxa"/>
            <w:tcMar>
              <w:top w:w="70" w:type="dxa"/>
              <w:left w:w="75" w:type="dxa"/>
              <w:bottom w:w="70" w:type="dxa"/>
              <w:right w:w="75" w:type="dxa"/>
            </w:tcMar>
          </w:tcPr>
          <w:p w14:paraId="5ED7021C" w14:textId="77777777" w:rsidR="00002DBB" w:rsidRDefault="006D2DC6">
            <w:pPr>
              <w:spacing w:after="0"/>
              <w:rPr>
                <w:rFonts w:hint="eastAsia"/>
              </w:rPr>
            </w:pPr>
            <w:r>
              <w:rPr>
                <w:sz w:val="16"/>
              </w:rPr>
              <w:t>Rate/threshold changed</w:t>
            </w:r>
          </w:p>
        </w:tc>
        <w:tc>
          <w:tcPr>
            <w:tcW w:w="5083" w:type="dxa"/>
            <w:tcMar>
              <w:top w:w="70" w:type="dxa"/>
              <w:left w:w="75" w:type="dxa"/>
              <w:bottom w:w="70" w:type="dxa"/>
              <w:right w:w="75" w:type="dxa"/>
            </w:tcMar>
          </w:tcPr>
          <w:p w14:paraId="7978D25F" w14:textId="77777777" w:rsidR="00002DBB" w:rsidRDefault="006D2DC6">
            <w:pPr>
              <w:spacing w:after="0"/>
              <w:rPr>
                <w:rFonts w:hint="eastAsia"/>
              </w:rPr>
            </w:pPr>
            <w:r>
              <w:rPr>
                <w:sz w:val="16"/>
              </w:rPr>
              <w:t>Version rules prospectively; do not rewrite approved historical rewards.</w:t>
            </w:r>
          </w:p>
        </w:tc>
      </w:tr>
      <w:tr w:rsidR="00002DBB" w14:paraId="216A65ED" w14:textId="77777777">
        <w:trPr>
          <w:jc w:val="center"/>
        </w:trPr>
        <w:tc>
          <w:tcPr>
            <w:tcW w:w="5083" w:type="dxa"/>
            <w:shd w:val="clear" w:color="auto" w:fill="F8FAFC"/>
            <w:tcMar>
              <w:top w:w="70" w:type="dxa"/>
              <w:left w:w="75" w:type="dxa"/>
              <w:bottom w:w="70" w:type="dxa"/>
              <w:right w:w="75" w:type="dxa"/>
            </w:tcMar>
          </w:tcPr>
          <w:p w14:paraId="3E777C44" w14:textId="77777777" w:rsidR="00002DBB" w:rsidRDefault="006D2DC6">
            <w:pPr>
              <w:spacing w:after="0"/>
              <w:rPr>
                <w:rFonts w:hint="eastAsia"/>
              </w:rPr>
            </w:pPr>
            <w:r>
              <w:rPr>
                <w:sz w:val="16"/>
              </w:rPr>
              <w:t>Disputed attribution</w:t>
            </w:r>
          </w:p>
        </w:tc>
        <w:tc>
          <w:tcPr>
            <w:tcW w:w="5083" w:type="dxa"/>
            <w:shd w:val="clear" w:color="auto" w:fill="F8FAFC"/>
            <w:tcMar>
              <w:top w:w="70" w:type="dxa"/>
              <w:left w:w="75" w:type="dxa"/>
              <w:bottom w:w="70" w:type="dxa"/>
              <w:right w:w="75" w:type="dxa"/>
            </w:tcMar>
          </w:tcPr>
          <w:p w14:paraId="08E702FD" w14:textId="77777777" w:rsidR="00002DBB" w:rsidRDefault="006D2DC6">
            <w:pPr>
              <w:spacing w:after="0"/>
              <w:rPr>
                <w:rFonts w:hint="eastAsia"/>
              </w:rPr>
            </w:pPr>
            <w:r>
              <w:rPr>
                <w:sz w:val="16"/>
              </w:rPr>
              <w:t>Investigate evidence; corrections require audited admin workflow.</w:t>
            </w:r>
          </w:p>
        </w:tc>
      </w:tr>
    </w:tbl>
    <w:p w14:paraId="09D4E98D" w14:textId="77777777" w:rsidR="00002DBB" w:rsidRDefault="00002DBB">
      <w:pPr>
        <w:spacing w:after="0"/>
        <w:rPr>
          <w:rFonts w:hint="eastAsia"/>
        </w:rPr>
      </w:pPr>
    </w:p>
    <w:p w14:paraId="48107F65" w14:textId="77777777" w:rsidR="00002DBB" w:rsidRDefault="006D2DC6">
      <w:pPr>
        <w:pStyle w:val="Heading1"/>
      </w:pPr>
      <w:r>
        <w:t>15. Acceptance Criteria and QA</w:t>
      </w:r>
    </w:p>
    <w:tbl>
      <w:tblPr>
        <w:tblStyle w:val="TableGrid"/>
        <w:tblW w:w="0" w:type="auto"/>
        <w:jc w:val="center"/>
        <w:tblLook w:val="04A0" w:firstRow="1" w:lastRow="0" w:firstColumn="1" w:lastColumn="0" w:noHBand="0" w:noVBand="1"/>
      </w:tblPr>
      <w:tblGrid>
        <w:gridCol w:w="5083"/>
        <w:gridCol w:w="5083"/>
      </w:tblGrid>
      <w:tr w:rsidR="00002DBB" w14:paraId="4AC44382" w14:textId="77777777">
        <w:trPr>
          <w:tblHeader/>
          <w:jc w:val="center"/>
        </w:trPr>
        <w:tc>
          <w:tcPr>
            <w:tcW w:w="5083" w:type="dxa"/>
            <w:shd w:val="clear" w:color="auto" w:fill="123A63"/>
            <w:tcMar>
              <w:top w:w="80" w:type="dxa"/>
              <w:left w:w="80" w:type="dxa"/>
              <w:bottom w:w="80" w:type="dxa"/>
              <w:right w:w="80" w:type="dxa"/>
            </w:tcMar>
            <w:vAlign w:val="center"/>
          </w:tcPr>
          <w:p w14:paraId="3BF40FDF" w14:textId="77777777" w:rsidR="00002DBB" w:rsidRDefault="006D2DC6">
            <w:pPr>
              <w:jc w:val="center"/>
              <w:rPr>
                <w:rFonts w:hint="eastAsia"/>
              </w:rPr>
            </w:pPr>
            <w:r>
              <w:rPr>
                <w:b/>
                <w:color w:val="FFFFFF"/>
                <w:sz w:val="16"/>
              </w:rPr>
              <w:t>ID</w:t>
            </w:r>
          </w:p>
        </w:tc>
        <w:tc>
          <w:tcPr>
            <w:tcW w:w="5083" w:type="dxa"/>
            <w:shd w:val="clear" w:color="auto" w:fill="123A63"/>
            <w:tcMar>
              <w:top w:w="80" w:type="dxa"/>
              <w:left w:w="80" w:type="dxa"/>
              <w:bottom w:w="80" w:type="dxa"/>
              <w:right w:w="80" w:type="dxa"/>
            </w:tcMar>
            <w:vAlign w:val="center"/>
          </w:tcPr>
          <w:p w14:paraId="1D11B11C" w14:textId="77777777" w:rsidR="00002DBB" w:rsidRDefault="006D2DC6">
            <w:pPr>
              <w:jc w:val="center"/>
              <w:rPr>
                <w:rFonts w:hint="eastAsia"/>
              </w:rPr>
            </w:pPr>
            <w:r>
              <w:rPr>
                <w:b/>
                <w:color w:val="FFFFFF"/>
                <w:sz w:val="16"/>
              </w:rPr>
              <w:t>Pass condition</w:t>
            </w:r>
          </w:p>
        </w:tc>
      </w:tr>
      <w:tr w:rsidR="00002DBB" w14:paraId="00786678" w14:textId="77777777">
        <w:trPr>
          <w:jc w:val="center"/>
        </w:trPr>
        <w:tc>
          <w:tcPr>
            <w:tcW w:w="5083" w:type="dxa"/>
            <w:tcMar>
              <w:top w:w="70" w:type="dxa"/>
              <w:left w:w="75" w:type="dxa"/>
              <w:bottom w:w="70" w:type="dxa"/>
              <w:right w:w="75" w:type="dxa"/>
            </w:tcMar>
          </w:tcPr>
          <w:p w14:paraId="665E9EE0" w14:textId="77777777" w:rsidR="00002DBB" w:rsidRDefault="006D2DC6">
            <w:pPr>
              <w:spacing w:after="0"/>
              <w:rPr>
                <w:rFonts w:hint="eastAsia"/>
              </w:rPr>
            </w:pPr>
            <w:r>
              <w:rPr>
                <w:sz w:val="16"/>
              </w:rPr>
              <w:t>AC-01</w:t>
            </w:r>
          </w:p>
        </w:tc>
        <w:tc>
          <w:tcPr>
            <w:tcW w:w="5083" w:type="dxa"/>
            <w:tcMar>
              <w:top w:w="70" w:type="dxa"/>
              <w:left w:w="75" w:type="dxa"/>
              <w:bottom w:w="70" w:type="dxa"/>
              <w:right w:w="75" w:type="dxa"/>
            </w:tcMar>
          </w:tcPr>
          <w:p w14:paraId="5701F09C" w14:textId="77777777" w:rsidR="00002DBB" w:rsidRDefault="006D2DC6">
            <w:pPr>
              <w:spacing w:after="0"/>
              <w:rPr>
                <w:rFonts w:hint="eastAsia"/>
              </w:rPr>
            </w:pPr>
            <w:r>
              <w:rPr>
                <w:sz w:val="16"/>
              </w:rPr>
              <w:t>Eligible user accepts current Terms and receives one unique code/link.</w:t>
            </w:r>
          </w:p>
        </w:tc>
      </w:tr>
      <w:tr w:rsidR="00002DBB" w14:paraId="279DC8B6" w14:textId="77777777">
        <w:trPr>
          <w:jc w:val="center"/>
        </w:trPr>
        <w:tc>
          <w:tcPr>
            <w:tcW w:w="5083" w:type="dxa"/>
            <w:shd w:val="clear" w:color="auto" w:fill="F8FAFC"/>
            <w:tcMar>
              <w:top w:w="70" w:type="dxa"/>
              <w:left w:w="75" w:type="dxa"/>
              <w:bottom w:w="70" w:type="dxa"/>
              <w:right w:w="75" w:type="dxa"/>
            </w:tcMar>
          </w:tcPr>
          <w:p w14:paraId="25FFBC3F" w14:textId="77777777" w:rsidR="00002DBB" w:rsidRDefault="006D2DC6">
            <w:pPr>
              <w:spacing w:after="0"/>
              <w:rPr>
                <w:rFonts w:hint="eastAsia"/>
              </w:rPr>
            </w:pPr>
            <w:r>
              <w:rPr>
                <w:sz w:val="16"/>
              </w:rPr>
              <w:t>AC-02</w:t>
            </w:r>
          </w:p>
        </w:tc>
        <w:tc>
          <w:tcPr>
            <w:tcW w:w="5083" w:type="dxa"/>
            <w:shd w:val="clear" w:color="auto" w:fill="F8FAFC"/>
            <w:tcMar>
              <w:top w:w="70" w:type="dxa"/>
              <w:left w:w="75" w:type="dxa"/>
              <w:bottom w:w="70" w:type="dxa"/>
              <w:right w:w="75" w:type="dxa"/>
            </w:tcMar>
          </w:tcPr>
          <w:p w14:paraId="5EE58EA2" w14:textId="77777777" w:rsidR="00002DBB" w:rsidRDefault="006D2DC6">
            <w:pPr>
              <w:spacing w:after="0"/>
              <w:rPr>
                <w:rFonts w:hint="eastAsia"/>
              </w:rPr>
            </w:pPr>
            <w:r>
              <w:rPr>
                <w:sz w:val="16"/>
              </w:rPr>
              <w:t>Valid click is recorded and redirects only to an approved path.</w:t>
            </w:r>
          </w:p>
        </w:tc>
      </w:tr>
      <w:tr w:rsidR="00002DBB" w14:paraId="4333A2C5" w14:textId="77777777">
        <w:trPr>
          <w:jc w:val="center"/>
        </w:trPr>
        <w:tc>
          <w:tcPr>
            <w:tcW w:w="5083" w:type="dxa"/>
            <w:tcMar>
              <w:top w:w="70" w:type="dxa"/>
              <w:left w:w="75" w:type="dxa"/>
              <w:bottom w:w="70" w:type="dxa"/>
              <w:right w:w="75" w:type="dxa"/>
            </w:tcMar>
          </w:tcPr>
          <w:p w14:paraId="6B29C6E8" w14:textId="77777777" w:rsidR="00002DBB" w:rsidRDefault="006D2DC6">
            <w:pPr>
              <w:spacing w:after="0"/>
              <w:rPr>
                <w:rFonts w:hint="eastAsia"/>
              </w:rPr>
            </w:pPr>
            <w:r>
              <w:rPr>
                <w:sz w:val="16"/>
              </w:rPr>
              <w:t>AC-03</w:t>
            </w:r>
          </w:p>
        </w:tc>
        <w:tc>
          <w:tcPr>
            <w:tcW w:w="5083" w:type="dxa"/>
            <w:tcMar>
              <w:top w:w="70" w:type="dxa"/>
              <w:left w:w="75" w:type="dxa"/>
              <w:bottom w:w="70" w:type="dxa"/>
              <w:right w:w="75" w:type="dxa"/>
            </w:tcMar>
          </w:tcPr>
          <w:p w14:paraId="3CC0957D" w14:textId="77777777" w:rsidR="00002DBB" w:rsidRDefault="006D2DC6">
            <w:pPr>
              <w:spacing w:after="0"/>
              <w:rPr>
                <w:rFonts w:hint="eastAsia"/>
              </w:rPr>
            </w:pPr>
            <w:r>
              <w:rPr>
                <w:sz w:val="16"/>
              </w:rPr>
              <w:t>New account within window is attributed to exactly one referrer.</w:t>
            </w:r>
          </w:p>
        </w:tc>
      </w:tr>
      <w:tr w:rsidR="00002DBB" w14:paraId="69D05621" w14:textId="77777777">
        <w:trPr>
          <w:jc w:val="center"/>
        </w:trPr>
        <w:tc>
          <w:tcPr>
            <w:tcW w:w="5083" w:type="dxa"/>
            <w:shd w:val="clear" w:color="auto" w:fill="F8FAFC"/>
            <w:tcMar>
              <w:top w:w="70" w:type="dxa"/>
              <w:left w:w="75" w:type="dxa"/>
              <w:bottom w:w="70" w:type="dxa"/>
              <w:right w:w="75" w:type="dxa"/>
            </w:tcMar>
          </w:tcPr>
          <w:p w14:paraId="2EF8288C" w14:textId="77777777" w:rsidR="00002DBB" w:rsidRDefault="006D2DC6">
            <w:pPr>
              <w:spacing w:after="0"/>
              <w:rPr>
                <w:rFonts w:hint="eastAsia"/>
              </w:rPr>
            </w:pPr>
            <w:r>
              <w:rPr>
                <w:sz w:val="16"/>
              </w:rPr>
              <w:t>AC-04</w:t>
            </w:r>
          </w:p>
        </w:tc>
        <w:tc>
          <w:tcPr>
            <w:tcW w:w="5083" w:type="dxa"/>
            <w:shd w:val="clear" w:color="auto" w:fill="F8FAFC"/>
            <w:tcMar>
              <w:top w:w="70" w:type="dxa"/>
              <w:left w:w="75" w:type="dxa"/>
              <w:bottom w:w="70" w:type="dxa"/>
              <w:right w:w="75" w:type="dxa"/>
            </w:tcMar>
          </w:tcPr>
          <w:p w14:paraId="0138598E" w14:textId="77777777" w:rsidR="00002DBB" w:rsidRDefault="006D2DC6">
            <w:pPr>
              <w:spacing w:after="0"/>
              <w:rPr>
                <w:rFonts w:hint="eastAsia"/>
              </w:rPr>
            </w:pPr>
            <w:r>
              <w:rPr>
                <w:sz w:val="16"/>
              </w:rPr>
              <w:t>Existing user and self-referral do not qualify.</w:t>
            </w:r>
          </w:p>
        </w:tc>
      </w:tr>
      <w:tr w:rsidR="00002DBB" w14:paraId="6FD8789F" w14:textId="77777777">
        <w:trPr>
          <w:jc w:val="center"/>
        </w:trPr>
        <w:tc>
          <w:tcPr>
            <w:tcW w:w="5083" w:type="dxa"/>
            <w:tcMar>
              <w:top w:w="70" w:type="dxa"/>
              <w:left w:w="75" w:type="dxa"/>
              <w:bottom w:w="70" w:type="dxa"/>
              <w:right w:w="75" w:type="dxa"/>
            </w:tcMar>
          </w:tcPr>
          <w:p w14:paraId="78851D02" w14:textId="77777777" w:rsidR="00002DBB" w:rsidRDefault="006D2DC6">
            <w:pPr>
              <w:spacing w:after="0"/>
              <w:rPr>
                <w:rFonts w:hint="eastAsia"/>
              </w:rPr>
            </w:pPr>
            <w:r>
              <w:rPr>
                <w:sz w:val="16"/>
              </w:rPr>
              <w:t>AC-05</w:t>
            </w:r>
          </w:p>
        </w:tc>
        <w:tc>
          <w:tcPr>
            <w:tcW w:w="5083" w:type="dxa"/>
            <w:tcMar>
              <w:top w:w="70" w:type="dxa"/>
              <w:left w:w="75" w:type="dxa"/>
              <w:bottom w:w="70" w:type="dxa"/>
              <w:right w:w="75" w:type="dxa"/>
            </w:tcMar>
          </w:tcPr>
          <w:p w14:paraId="25B6C60C" w14:textId="77777777" w:rsidR="00002DBB" w:rsidRDefault="006D2DC6">
            <w:pPr>
              <w:spacing w:after="0"/>
              <w:rPr>
                <w:rFonts w:hint="eastAsia"/>
              </w:rPr>
            </w:pPr>
            <w:r>
              <w:rPr>
                <w:sz w:val="16"/>
              </w:rPr>
              <w:t>A £29 eligible payment creates exactly one £1.45 pending reward.</w:t>
            </w:r>
          </w:p>
        </w:tc>
      </w:tr>
      <w:tr w:rsidR="00002DBB" w14:paraId="0585ADFB" w14:textId="77777777">
        <w:trPr>
          <w:jc w:val="center"/>
        </w:trPr>
        <w:tc>
          <w:tcPr>
            <w:tcW w:w="5083" w:type="dxa"/>
            <w:shd w:val="clear" w:color="auto" w:fill="F8FAFC"/>
            <w:tcMar>
              <w:top w:w="70" w:type="dxa"/>
              <w:left w:w="75" w:type="dxa"/>
              <w:bottom w:w="70" w:type="dxa"/>
              <w:right w:w="75" w:type="dxa"/>
            </w:tcMar>
          </w:tcPr>
          <w:p w14:paraId="5E9869CA" w14:textId="77777777" w:rsidR="00002DBB" w:rsidRDefault="006D2DC6">
            <w:pPr>
              <w:spacing w:after="0"/>
              <w:rPr>
                <w:rFonts w:hint="eastAsia"/>
              </w:rPr>
            </w:pPr>
            <w:r>
              <w:rPr>
                <w:sz w:val="16"/>
              </w:rPr>
              <w:t>AC-06</w:t>
            </w:r>
          </w:p>
        </w:tc>
        <w:tc>
          <w:tcPr>
            <w:tcW w:w="5083" w:type="dxa"/>
            <w:shd w:val="clear" w:color="auto" w:fill="F8FAFC"/>
            <w:tcMar>
              <w:top w:w="70" w:type="dxa"/>
              <w:left w:w="75" w:type="dxa"/>
              <w:bottom w:w="70" w:type="dxa"/>
              <w:right w:w="75" w:type="dxa"/>
            </w:tcMar>
          </w:tcPr>
          <w:p w14:paraId="181F5828" w14:textId="77777777" w:rsidR="00002DBB" w:rsidRDefault="006D2DC6">
            <w:pPr>
              <w:spacing w:after="0"/>
              <w:rPr>
                <w:rFonts w:hint="eastAsia"/>
              </w:rPr>
            </w:pPr>
            <w:r>
              <w:rPr>
                <w:sz w:val="16"/>
              </w:rPr>
              <w:t>Five duplicate webhook deliveries still create one reward.</w:t>
            </w:r>
          </w:p>
        </w:tc>
      </w:tr>
      <w:tr w:rsidR="00002DBB" w14:paraId="450DB863" w14:textId="77777777">
        <w:trPr>
          <w:jc w:val="center"/>
        </w:trPr>
        <w:tc>
          <w:tcPr>
            <w:tcW w:w="5083" w:type="dxa"/>
            <w:tcMar>
              <w:top w:w="70" w:type="dxa"/>
              <w:left w:w="75" w:type="dxa"/>
              <w:bottom w:w="70" w:type="dxa"/>
              <w:right w:w="75" w:type="dxa"/>
            </w:tcMar>
          </w:tcPr>
          <w:p w14:paraId="7470398B" w14:textId="77777777" w:rsidR="00002DBB" w:rsidRDefault="006D2DC6">
            <w:pPr>
              <w:spacing w:after="0"/>
              <w:rPr>
                <w:rFonts w:hint="eastAsia"/>
              </w:rPr>
            </w:pPr>
            <w:r>
              <w:rPr>
                <w:sz w:val="16"/>
              </w:rPr>
              <w:t>AC-07</w:t>
            </w:r>
          </w:p>
        </w:tc>
        <w:tc>
          <w:tcPr>
            <w:tcW w:w="5083" w:type="dxa"/>
            <w:tcMar>
              <w:top w:w="70" w:type="dxa"/>
              <w:left w:w="75" w:type="dxa"/>
              <w:bottom w:w="70" w:type="dxa"/>
              <w:right w:w="75" w:type="dxa"/>
            </w:tcMar>
          </w:tcPr>
          <w:p w14:paraId="105C6EA7" w14:textId="77777777" w:rsidR="00002DBB" w:rsidRDefault="006D2DC6">
            <w:pPr>
              <w:spacing w:after="0"/>
              <w:rPr>
                <w:rFonts w:hint="eastAsia"/>
              </w:rPr>
            </w:pPr>
            <w:r>
              <w:rPr>
                <w:sz w:val="16"/>
              </w:rPr>
              <w:t>Full and partial refunds create exact linked reversals.</w:t>
            </w:r>
          </w:p>
        </w:tc>
      </w:tr>
      <w:tr w:rsidR="00002DBB" w14:paraId="36580AA1" w14:textId="77777777">
        <w:trPr>
          <w:jc w:val="center"/>
        </w:trPr>
        <w:tc>
          <w:tcPr>
            <w:tcW w:w="5083" w:type="dxa"/>
            <w:shd w:val="clear" w:color="auto" w:fill="F8FAFC"/>
            <w:tcMar>
              <w:top w:w="70" w:type="dxa"/>
              <w:left w:w="75" w:type="dxa"/>
              <w:bottom w:w="70" w:type="dxa"/>
              <w:right w:w="75" w:type="dxa"/>
            </w:tcMar>
          </w:tcPr>
          <w:p w14:paraId="3A677EE3" w14:textId="77777777" w:rsidR="00002DBB" w:rsidRDefault="006D2DC6">
            <w:pPr>
              <w:spacing w:after="0"/>
              <w:rPr>
                <w:rFonts w:hint="eastAsia"/>
              </w:rPr>
            </w:pPr>
            <w:r>
              <w:rPr>
                <w:sz w:val="16"/>
              </w:rPr>
              <w:t>AC-08</w:t>
            </w:r>
          </w:p>
        </w:tc>
        <w:tc>
          <w:tcPr>
            <w:tcW w:w="5083" w:type="dxa"/>
            <w:shd w:val="clear" w:color="auto" w:fill="F8FAFC"/>
            <w:tcMar>
              <w:top w:w="70" w:type="dxa"/>
              <w:left w:w="75" w:type="dxa"/>
              <w:bottom w:w="70" w:type="dxa"/>
              <w:right w:w="75" w:type="dxa"/>
            </w:tcMar>
          </w:tcPr>
          <w:p w14:paraId="2F7BAAE6" w14:textId="77777777" w:rsidR="00002DBB" w:rsidRDefault="006D2DC6">
            <w:pPr>
              <w:spacing w:after="0"/>
              <w:rPr>
                <w:rFonts w:hint="eastAsia"/>
              </w:rPr>
            </w:pPr>
            <w:r>
              <w:rPr>
                <w:sz w:val="16"/>
              </w:rPr>
              <w:t>Reward approves only after hold and checks.</w:t>
            </w:r>
          </w:p>
        </w:tc>
      </w:tr>
      <w:tr w:rsidR="00002DBB" w14:paraId="6B6ADCD9" w14:textId="77777777">
        <w:trPr>
          <w:jc w:val="center"/>
        </w:trPr>
        <w:tc>
          <w:tcPr>
            <w:tcW w:w="5083" w:type="dxa"/>
            <w:tcMar>
              <w:top w:w="70" w:type="dxa"/>
              <w:left w:w="75" w:type="dxa"/>
              <w:bottom w:w="70" w:type="dxa"/>
              <w:right w:w="75" w:type="dxa"/>
            </w:tcMar>
          </w:tcPr>
          <w:p w14:paraId="6A9C8A7E" w14:textId="77777777" w:rsidR="00002DBB" w:rsidRDefault="006D2DC6">
            <w:pPr>
              <w:spacing w:after="0"/>
              <w:rPr>
                <w:rFonts w:hint="eastAsia"/>
              </w:rPr>
            </w:pPr>
            <w:r>
              <w:rPr>
                <w:sz w:val="16"/>
              </w:rPr>
              <w:t>AC-09</w:t>
            </w:r>
          </w:p>
        </w:tc>
        <w:tc>
          <w:tcPr>
            <w:tcW w:w="5083" w:type="dxa"/>
            <w:tcMar>
              <w:top w:w="70" w:type="dxa"/>
              <w:left w:w="75" w:type="dxa"/>
              <w:bottom w:w="70" w:type="dxa"/>
              <w:right w:w="75" w:type="dxa"/>
            </w:tcMar>
          </w:tcPr>
          <w:p w14:paraId="1279F2F8" w14:textId="77777777" w:rsidR="00002DBB" w:rsidRDefault="006D2DC6">
            <w:pPr>
              <w:spacing w:after="0"/>
              <w:rPr>
                <w:rFonts w:hint="eastAsia"/>
              </w:rPr>
            </w:pPr>
            <w:r>
              <w:rPr>
                <w:sz w:val="16"/>
              </w:rPr>
              <w:t>£49.99 cannot request payout; £50.00 can.</w:t>
            </w:r>
          </w:p>
        </w:tc>
      </w:tr>
      <w:tr w:rsidR="00002DBB" w14:paraId="592C2B1C" w14:textId="77777777">
        <w:trPr>
          <w:jc w:val="center"/>
        </w:trPr>
        <w:tc>
          <w:tcPr>
            <w:tcW w:w="5083" w:type="dxa"/>
            <w:shd w:val="clear" w:color="auto" w:fill="F8FAFC"/>
            <w:tcMar>
              <w:top w:w="70" w:type="dxa"/>
              <w:left w:w="75" w:type="dxa"/>
              <w:bottom w:w="70" w:type="dxa"/>
              <w:right w:w="75" w:type="dxa"/>
            </w:tcMar>
          </w:tcPr>
          <w:p w14:paraId="7DA758FB" w14:textId="77777777" w:rsidR="00002DBB" w:rsidRDefault="006D2DC6">
            <w:pPr>
              <w:spacing w:after="0"/>
              <w:rPr>
                <w:rFonts w:hint="eastAsia"/>
              </w:rPr>
            </w:pPr>
            <w:r>
              <w:rPr>
                <w:sz w:val="16"/>
              </w:rPr>
              <w:t>AC-10</w:t>
            </w:r>
          </w:p>
        </w:tc>
        <w:tc>
          <w:tcPr>
            <w:tcW w:w="5083" w:type="dxa"/>
            <w:shd w:val="clear" w:color="auto" w:fill="F8FAFC"/>
            <w:tcMar>
              <w:top w:w="70" w:type="dxa"/>
              <w:left w:w="75" w:type="dxa"/>
              <w:bottom w:w="70" w:type="dxa"/>
              <w:right w:w="75" w:type="dxa"/>
            </w:tcMar>
          </w:tcPr>
          <w:p w14:paraId="180D8175" w14:textId="77777777" w:rsidR="00002DBB" w:rsidRDefault="006D2DC6">
            <w:pPr>
              <w:spacing w:after="0"/>
              <w:rPr>
                <w:rFonts w:hint="eastAsia"/>
              </w:rPr>
            </w:pPr>
            <w:r>
              <w:rPr>
                <w:sz w:val="16"/>
              </w:rPr>
              <w:t>Concurrent payout requests cannot reserve the same funds.</w:t>
            </w:r>
          </w:p>
        </w:tc>
      </w:tr>
      <w:tr w:rsidR="00002DBB" w14:paraId="0092A193" w14:textId="77777777">
        <w:trPr>
          <w:jc w:val="center"/>
        </w:trPr>
        <w:tc>
          <w:tcPr>
            <w:tcW w:w="5083" w:type="dxa"/>
            <w:tcMar>
              <w:top w:w="70" w:type="dxa"/>
              <w:left w:w="75" w:type="dxa"/>
              <w:bottom w:w="70" w:type="dxa"/>
              <w:right w:w="75" w:type="dxa"/>
            </w:tcMar>
          </w:tcPr>
          <w:p w14:paraId="0E7EC790" w14:textId="77777777" w:rsidR="00002DBB" w:rsidRDefault="006D2DC6">
            <w:pPr>
              <w:spacing w:after="0"/>
              <w:rPr>
                <w:rFonts w:hint="eastAsia"/>
              </w:rPr>
            </w:pPr>
            <w:r>
              <w:rPr>
                <w:sz w:val="16"/>
              </w:rPr>
              <w:t>AC-11</w:t>
            </w:r>
          </w:p>
        </w:tc>
        <w:tc>
          <w:tcPr>
            <w:tcW w:w="5083" w:type="dxa"/>
            <w:tcMar>
              <w:top w:w="70" w:type="dxa"/>
              <w:left w:w="75" w:type="dxa"/>
              <w:bottom w:w="70" w:type="dxa"/>
              <w:right w:w="75" w:type="dxa"/>
            </w:tcMar>
          </w:tcPr>
          <w:p w14:paraId="30BA927D" w14:textId="77777777" w:rsidR="00002DBB" w:rsidRDefault="006D2DC6">
            <w:pPr>
              <w:spacing w:after="0"/>
              <w:rPr>
                <w:rFonts w:hint="eastAsia"/>
              </w:rPr>
            </w:pPr>
            <w:r>
              <w:rPr>
                <w:sz w:val="16"/>
              </w:rPr>
              <w:t>Failed/rejected payout releases reservation correctly.</w:t>
            </w:r>
          </w:p>
        </w:tc>
      </w:tr>
      <w:tr w:rsidR="00002DBB" w14:paraId="0D7219A4" w14:textId="77777777">
        <w:trPr>
          <w:jc w:val="center"/>
        </w:trPr>
        <w:tc>
          <w:tcPr>
            <w:tcW w:w="5083" w:type="dxa"/>
            <w:shd w:val="clear" w:color="auto" w:fill="F8FAFC"/>
            <w:tcMar>
              <w:top w:w="70" w:type="dxa"/>
              <w:left w:w="75" w:type="dxa"/>
              <w:bottom w:w="70" w:type="dxa"/>
              <w:right w:w="75" w:type="dxa"/>
            </w:tcMar>
          </w:tcPr>
          <w:p w14:paraId="144D47EA" w14:textId="77777777" w:rsidR="00002DBB" w:rsidRDefault="006D2DC6">
            <w:pPr>
              <w:spacing w:after="0"/>
              <w:rPr>
                <w:rFonts w:hint="eastAsia"/>
              </w:rPr>
            </w:pPr>
            <w:r>
              <w:rPr>
                <w:sz w:val="16"/>
              </w:rPr>
              <w:t>AC-12</w:t>
            </w:r>
          </w:p>
        </w:tc>
        <w:tc>
          <w:tcPr>
            <w:tcW w:w="5083" w:type="dxa"/>
            <w:shd w:val="clear" w:color="auto" w:fill="F8FAFC"/>
            <w:tcMar>
              <w:top w:w="70" w:type="dxa"/>
              <w:left w:w="75" w:type="dxa"/>
              <w:bottom w:w="70" w:type="dxa"/>
              <w:right w:w="75" w:type="dxa"/>
            </w:tcMar>
          </w:tcPr>
          <w:p w14:paraId="73CCA8BC" w14:textId="77777777" w:rsidR="00002DBB" w:rsidRDefault="006D2DC6">
            <w:pPr>
              <w:spacing w:after="0"/>
              <w:rPr>
                <w:rFonts w:hint="eastAsia"/>
              </w:rPr>
            </w:pPr>
            <w:r>
              <w:rPr>
                <w:sz w:val="16"/>
              </w:rPr>
              <w:t>Paid payout updates reserved/payable/paid totals exactly once.</w:t>
            </w:r>
          </w:p>
        </w:tc>
      </w:tr>
      <w:tr w:rsidR="00002DBB" w14:paraId="026ABC78" w14:textId="77777777">
        <w:trPr>
          <w:jc w:val="center"/>
        </w:trPr>
        <w:tc>
          <w:tcPr>
            <w:tcW w:w="5083" w:type="dxa"/>
            <w:tcMar>
              <w:top w:w="70" w:type="dxa"/>
              <w:left w:w="75" w:type="dxa"/>
              <w:bottom w:w="70" w:type="dxa"/>
              <w:right w:w="75" w:type="dxa"/>
            </w:tcMar>
          </w:tcPr>
          <w:p w14:paraId="6D4E627F" w14:textId="77777777" w:rsidR="00002DBB" w:rsidRDefault="006D2DC6">
            <w:pPr>
              <w:spacing w:after="0"/>
              <w:rPr>
                <w:rFonts w:hint="eastAsia"/>
              </w:rPr>
            </w:pPr>
            <w:r>
              <w:rPr>
                <w:sz w:val="16"/>
              </w:rPr>
              <w:t>AC-13</w:t>
            </w:r>
          </w:p>
        </w:tc>
        <w:tc>
          <w:tcPr>
            <w:tcW w:w="5083" w:type="dxa"/>
            <w:tcMar>
              <w:top w:w="70" w:type="dxa"/>
              <w:left w:w="75" w:type="dxa"/>
              <w:bottom w:w="70" w:type="dxa"/>
              <w:right w:w="75" w:type="dxa"/>
            </w:tcMar>
          </w:tcPr>
          <w:p w14:paraId="73258BA2" w14:textId="77777777" w:rsidR="00002DBB" w:rsidRDefault="006D2DC6">
            <w:pPr>
              <w:spacing w:after="0"/>
              <w:rPr>
                <w:rFonts w:hint="eastAsia"/>
              </w:rPr>
            </w:pPr>
            <w:r>
              <w:rPr>
                <w:sz w:val="16"/>
              </w:rPr>
              <w:t>User cannot access another participant’s data.</w:t>
            </w:r>
          </w:p>
        </w:tc>
      </w:tr>
      <w:tr w:rsidR="00002DBB" w14:paraId="7AA670CF" w14:textId="77777777">
        <w:trPr>
          <w:jc w:val="center"/>
        </w:trPr>
        <w:tc>
          <w:tcPr>
            <w:tcW w:w="5083" w:type="dxa"/>
            <w:shd w:val="clear" w:color="auto" w:fill="F8FAFC"/>
            <w:tcMar>
              <w:top w:w="70" w:type="dxa"/>
              <w:left w:w="75" w:type="dxa"/>
              <w:bottom w:w="70" w:type="dxa"/>
              <w:right w:w="75" w:type="dxa"/>
            </w:tcMar>
          </w:tcPr>
          <w:p w14:paraId="53CCE963" w14:textId="77777777" w:rsidR="00002DBB" w:rsidRDefault="006D2DC6">
            <w:pPr>
              <w:spacing w:after="0"/>
              <w:rPr>
                <w:rFonts w:hint="eastAsia"/>
              </w:rPr>
            </w:pPr>
            <w:r>
              <w:rPr>
                <w:sz w:val="16"/>
              </w:rPr>
              <w:t>AC-14</w:t>
            </w:r>
          </w:p>
        </w:tc>
        <w:tc>
          <w:tcPr>
            <w:tcW w:w="5083" w:type="dxa"/>
            <w:shd w:val="clear" w:color="auto" w:fill="F8FAFC"/>
            <w:tcMar>
              <w:top w:w="70" w:type="dxa"/>
              <w:left w:w="75" w:type="dxa"/>
              <w:bottom w:w="70" w:type="dxa"/>
              <w:right w:w="75" w:type="dxa"/>
            </w:tcMar>
          </w:tcPr>
          <w:p w14:paraId="772251BB" w14:textId="77777777" w:rsidR="00002DBB" w:rsidRDefault="006D2DC6">
            <w:pPr>
              <w:spacing w:after="0"/>
              <w:rPr>
                <w:rFonts w:hint="eastAsia"/>
              </w:rPr>
            </w:pPr>
            <w:r>
              <w:rPr>
                <w:sz w:val="16"/>
              </w:rPr>
              <w:t>Support admin cannot create unrestricted financial adjustments.</w:t>
            </w:r>
          </w:p>
        </w:tc>
      </w:tr>
      <w:tr w:rsidR="00002DBB" w14:paraId="68FEFCDE" w14:textId="77777777">
        <w:trPr>
          <w:jc w:val="center"/>
        </w:trPr>
        <w:tc>
          <w:tcPr>
            <w:tcW w:w="5083" w:type="dxa"/>
            <w:tcMar>
              <w:top w:w="70" w:type="dxa"/>
              <w:left w:w="75" w:type="dxa"/>
              <w:bottom w:w="70" w:type="dxa"/>
              <w:right w:w="75" w:type="dxa"/>
            </w:tcMar>
          </w:tcPr>
          <w:p w14:paraId="5E42BB65" w14:textId="77777777" w:rsidR="00002DBB" w:rsidRDefault="006D2DC6">
            <w:pPr>
              <w:spacing w:after="0"/>
              <w:rPr>
                <w:rFonts w:hint="eastAsia"/>
              </w:rPr>
            </w:pPr>
            <w:r>
              <w:rPr>
                <w:sz w:val="16"/>
              </w:rPr>
              <w:t>AC-15</w:t>
            </w:r>
          </w:p>
        </w:tc>
        <w:tc>
          <w:tcPr>
            <w:tcW w:w="5083" w:type="dxa"/>
            <w:tcMar>
              <w:top w:w="70" w:type="dxa"/>
              <w:left w:w="75" w:type="dxa"/>
              <w:bottom w:w="70" w:type="dxa"/>
              <w:right w:w="75" w:type="dxa"/>
            </w:tcMar>
          </w:tcPr>
          <w:p w14:paraId="411BF7D2" w14:textId="77777777" w:rsidR="00002DBB" w:rsidRDefault="006D2DC6">
            <w:pPr>
              <w:spacing w:after="0"/>
              <w:rPr>
                <w:rFonts w:hint="eastAsia"/>
              </w:rPr>
            </w:pPr>
            <w:r>
              <w:rPr>
                <w:sz w:val="16"/>
              </w:rPr>
              <w:t>Every admin financial action is fully audited.</w:t>
            </w:r>
          </w:p>
        </w:tc>
      </w:tr>
      <w:tr w:rsidR="00002DBB" w14:paraId="37ED493F" w14:textId="77777777">
        <w:trPr>
          <w:jc w:val="center"/>
        </w:trPr>
        <w:tc>
          <w:tcPr>
            <w:tcW w:w="5083" w:type="dxa"/>
            <w:shd w:val="clear" w:color="auto" w:fill="F8FAFC"/>
            <w:tcMar>
              <w:top w:w="70" w:type="dxa"/>
              <w:left w:w="75" w:type="dxa"/>
              <w:bottom w:w="70" w:type="dxa"/>
              <w:right w:w="75" w:type="dxa"/>
            </w:tcMar>
          </w:tcPr>
          <w:p w14:paraId="1937B8BA" w14:textId="77777777" w:rsidR="00002DBB" w:rsidRDefault="006D2DC6">
            <w:pPr>
              <w:spacing w:after="0"/>
              <w:rPr>
                <w:rFonts w:hint="eastAsia"/>
              </w:rPr>
            </w:pPr>
            <w:r>
              <w:rPr>
                <w:sz w:val="16"/>
              </w:rPr>
              <w:t>AC-16</w:t>
            </w:r>
          </w:p>
        </w:tc>
        <w:tc>
          <w:tcPr>
            <w:tcW w:w="5083" w:type="dxa"/>
            <w:shd w:val="clear" w:color="auto" w:fill="F8FAFC"/>
            <w:tcMar>
              <w:top w:w="70" w:type="dxa"/>
              <w:left w:w="75" w:type="dxa"/>
              <w:bottom w:w="70" w:type="dxa"/>
              <w:right w:w="75" w:type="dxa"/>
            </w:tcMar>
          </w:tcPr>
          <w:p w14:paraId="09B67684" w14:textId="77777777" w:rsidR="00002DBB" w:rsidRDefault="006D2DC6">
            <w:pPr>
              <w:spacing w:after="0"/>
              <w:rPr>
                <w:rFonts w:hint="eastAsia"/>
              </w:rPr>
            </w:pPr>
            <w:r>
              <w:rPr>
                <w:sz w:val="16"/>
              </w:rPr>
              <w:t>Dashboard balances reconcile exactly to ledger entries.</w:t>
            </w:r>
          </w:p>
        </w:tc>
      </w:tr>
      <w:tr w:rsidR="00002DBB" w14:paraId="70F43EF3" w14:textId="77777777">
        <w:trPr>
          <w:jc w:val="center"/>
        </w:trPr>
        <w:tc>
          <w:tcPr>
            <w:tcW w:w="5083" w:type="dxa"/>
            <w:tcMar>
              <w:top w:w="70" w:type="dxa"/>
              <w:left w:w="75" w:type="dxa"/>
              <w:bottom w:w="70" w:type="dxa"/>
              <w:right w:w="75" w:type="dxa"/>
            </w:tcMar>
          </w:tcPr>
          <w:p w14:paraId="251FBE92" w14:textId="77777777" w:rsidR="00002DBB" w:rsidRDefault="006D2DC6">
            <w:pPr>
              <w:spacing w:after="0"/>
              <w:rPr>
                <w:rFonts w:hint="eastAsia"/>
              </w:rPr>
            </w:pPr>
            <w:r>
              <w:rPr>
                <w:sz w:val="16"/>
              </w:rPr>
              <w:t>AC-17</w:t>
            </w:r>
          </w:p>
        </w:tc>
        <w:tc>
          <w:tcPr>
            <w:tcW w:w="5083" w:type="dxa"/>
            <w:tcMar>
              <w:top w:w="70" w:type="dxa"/>
              <w:left w:w="75" w:type="dxa"/>
              <w:bottom w:w="70" w:type="dxa"/>
              <w:right w:w="75" w:type="dxa"/>
            </w:tcMar>
          </w:tcPr>
          <w:p w14:paraId="4DDEA1DB" w14:textId="77777777" w:rsidR="00002DBB" w:rsidRDefault="006D2DC6">
            <w:pPr>
              <w:spacing w:after="0"/>
              <w:rPr>
                <w:rFonts w:hint="eastAsia"/>
              </w:rPr>
            </w:pPr>
            <w:r>
              <w:rPr>
                <w:sz w:val="16"/>
              </w:rPr>
              <w:t>Terms reacceptance blocks new participation when required.</w:t>
            </w:r>
          </w:p>
        </w:tc>
      </w:tr>
    </w:tbl>
    <w:p w14:paraId="651FDBCC" w14:textId="77777777" w:rsidR="00002DBB" w:rsidRDefault="00002DBB">
      <w:pPr>
        <w:spacing w:after="0"/>
        <w:rPr>
          <w:rFonts w:hint="eastAsia"/>
        </w:rPr>
      </w:pPr>
    </w:p>
    <w:p w14:paraId="12401421" w14:textId="77777777" w:rsidR="00002DBB" w:rsidRDefault="006D2DC6">
      <w:pPr>
        <w:pStyle w:val="Heading2"/>
      </w:pPr>
      <w:r>
        <w:t>15.1 Automated Testing</w:t>
      </w:r>
    </w:p>
    <w:p w14:paraId="3F50E27F" w14:textId="77777777" w:rsidR="00002DBB" w:rsidRDefault="006D2DC6">
      <w:pPr>
        <w:pStyle w:val="ListBullet"/>
        <w:spacing w:after="50"/>
        <w:rPr>
          <w:rFonts w:hint="eastAsia"/>
        </w:rPr>
      </w:pPr>
      <w:r>
        <w:t>Unit tests for attribution expiry, rounding, partial refund and state transitions.</w:t>
      </w:r>
    </w:p>
    <w:p w14:paraId="1D0DF7EF" w14:textId="77777777" w:rsidR="00002DBB" w:rsidRDefault="006D2DC6">
      <w:pPr>
        <w:pStyle w:val="ListBullet"/>
        <w:spacing w:after="50"/>
        <w:rPr>
          <w:rFonts w:hint="eastAsia"/>
        </w:rPr>
      </w:pPr>
      <w:r>
        <w:t>Invariant/property tests: no payout allocation exceeds eligible approved rewards; balances equal ledger sums.</w:t>
      </w:r>
    </w:p>
    <w:p w14:paraId="3BED3E7A" w14:textId="77777777" w:rsidR="00002DBB" w:rsidRDefault="006D2DC6">
      <w:pPr>
        <w:pStyle w:val="ListBullet"/>
        <w:spacing w:after="50"/>
        <w:rPr>
          <w:rFonts w:hint="eastAsia"/>
        </w:rPr>
      </w:pPr>
      <w:r>
        <w:t>Integration tests for signed, duplicate and out-of-order webhooks.</w:t>
      </w:r>
    </w:p>
    <w:p w14:paraId="1782A012" w14:textId="77777777" w:rsidR="00002DBB" w:rsidRDefault="006D2DC6">
      <w:pPr>
        <w:pStyle w:val="ListBullet"/>
        <w:spacing w:after="50"/>
        <w:rPr>
          <w:rFonts w:hint="eastAsia"/>
        </w:rPr>
      </w:pPr>
      <w:r>
        <w:t>Concurrency tests for reward creation and payout reservation.</w:t>
      </w:r>
    </w:p>
    <w:p w14:paraId="09438C8A" w14:textId="77777777" w:rsidR="00002DBB" w:rsidRDefault="006D2DC6">
      <w:pPr>
        <w:pStyle w:val="ListBullet"/>
        <w:spacing w:after="50"/>
        <w:rPr>
          <w:rFonts w:hint="eastAsia"/>
        </w:rPr>
      </w:pPr>
      <w:r>
        <w:t>RBAC/IDOR/security tests.</w:t>
      </w:r>
    </w:p>
    <w:p w14:paraId="7F732DDF" w14:textId="77777777" w:rsidR="00002DBB" w:rsidRDefault="006D2DC6">
      <w:pPr>
        <w:pStyle w:val="ListBullet"/>
        <w:spacing w:after="50"/>
        <w:rPr>
          <w:rFonts w:hint="eastAsia"/>
        </w:rPr>
      </w:pPr>
      <w:r>
        <w:t>End-to-end provider sandbox test from link click to paid payout.</w:t>
      </w:r>
    </w:p>
    <w:p w14:paraId="00B3B682" w14:textId="77777777" w:rsidR="00002DBB" w:rsidRDefault="006D2DC6">
      <w:pPr>
        <w:pStyle w:val="Heading1"/>
      </w:pPr>
      <w:r>
        <w:t>16. Rollout and Definition of Done</w:t>
      </w:r>
    </w:p>
    <w:tbl>
      <w:tblPr>
        <w:tblStyle w:val="TableGrid"/>
        <w:tblW w:w="0" w:type="auto"/>
        <w:jc w:val="center"/>
        <w:tblLook w:val="04A0" w:firstRow="1" w:lastRow="0" w:firstColumn="1" w:lastColumn="0" w:noHBand="0" w:noVBand="1"/>
      </w:tblPr>
      <w:tblGrid>
        <w:gridCol w:w="3389"/>
        <w:gridCol w:w="3389"/>
        <w:gridCol w:w="3389"/>
      </w:tblGrid>
      <w:tr w:rsidR="00002DBB" w14:paraId="1628E843" w14:textId="77777777">
        <w:trPr>
          <w:tblHeader/>
          <w:jc w:val="center"/>
        </w:trPr>
        <w:tc>
          <w:tcPr>
            <w:tcW w:w="3389" w:type="dxa"/>
            <w:shd w:val="clear" w:color="auto" w:fill="123A63"/>
            <w:tcMar>
              <w:top w:w="80" w:type="dxa"/>
              <w:left w:w="80" w:type="dxa"/>
              <w:bottom w:w="80" w:type="dxa"/>
              <w:right w:w="80" w:type="dxa"/>
            </w:tcMar>
            <w:vAlign w:val="center"/>
          </w:tcPr>
          <w:p w14:paraId="096D3B53" w14:textId="77777777" w:rsidR="00002DBB" w:rsidRDefault="006D2DC6">
            <w:pPr>
              <w:jc w:val="center"/>
              <w:rPr>
                <w:rFonts w:hint="eastAsia"/>
              </w:rPr>
            </w:pPr>
            <w:r>
              <w:rPr>
                <w:b/>
                <w:color w:val="FFFFFF"/>
                <w:sz w:val="16"/>
              </w:rPr>
              <w:t>Phase</w:t>
            </w:r>
          </w:p>
        </w:tc>
        <w:tc>
          <w:tcPr>
            <w:tcW w:w="3389" w:type="dxa"/>
            <w:shd w:val="clear" w:color="auto" w:fill="123A63"/>
            <w:tcMar>
              <w:top w:w="80" w:type="dxa"/>
              <w:left w:w="80" w:type="dxa"/>
              <w:bottom w:w="80" w:type="dxa"/>
              <w:right w:w="80" w:type="dxa"/>
            </w:tcMar>
            <w:vAlign w:val="center"/>
          </w:tcPr>
          <w:p w14:paraId="3E898511" w14:textId="77777777" w:rsidR="00002DBB" w:rsidRDefault="006D2DC6">
            <w:pPr>
              <w:jc w:val="center"/>
              <w:rPr>
                <w:rFonts w:hint="eastAsia"/>
              </w:rPr>
            </w:pPr>
            <w:r>
              <w:rPr>
                <w:b/>
                <w:color w:val="FFFFFF"/>
                <w:sz w:val="16"/>
              </w:rPr>
              <w:t>Deliverables</w:t>
            </w:r>
          </w:p>
        </w:tc>
        <w:tc>
          <w:tcPr>
            <w:tcW w:w="3389" w:type="dxa"/>
            <w:shd w:val="clear" w:color="auto" w:fill="123A63"/>
            <w:tcMar>
              <w:top w:w="80" w:type="dxa"/>
              <w:left w:w="80" w:type="dxa"/>
              <w:bottom w:w="80" w:type="dxa"/>
              <w:right w:w="80" w:type="dxa"/>
            </w:tcMar>
            <w:vAlign w:val="center"/>
          </w:tcPr>
          <w:p w14:paraId="3CC2BF12" w14:textId="77777777" w:rsidR="00002DBB" w:rsidRDefault="006D2DC6">
            <w:pPr>
              <w:jc w:val="center"/>
              <w:rPr>
                <w:rFonts w:hint="eastAsia"/>
              </w:rPr>
            </w:pPr>
            <w:r>
              <w:rPr>
                <w:b/>
                <w:color w:val="FFFFFF"/>
                <w:sz w:val="16"/>
              </w:rPr>
              <w:t>Exit gate</w:t>
            </w:r>
          </w:p>
        </w:tc>
      </w:tr>
      <w:tr w:rsidR="00002DBB" w14:paraId="6EFFD7D5" w14:textId="77777777">
        <w:trPr>
          <w:jc w:val="center"/>
        </w:trPr>
        <w:tc>
          <w:tcPr>
            <w:tcW w:w="3389" w:type="dxa"/>
            <w:tcMar>
              <w:top w:w="70" w:type="dxa"/>
              <w:left w:w="75" w:type="dxa"/>
              <w:bottom w:w="70" w:type="dxa"/>
              <w:right w:w="75" w:type="dxa"/>
            </w:tcMar>
          </w:tcPr>
          <w:p w14:paraId="3A631A32" w14:textId="77777777" w:rsidR="00002DBB" w:rsidRDefault="006D2DC6">
            <w:pPr>
              <w:spacing w:after="0"/>
              <w:rPr>
                <w:rFonts w:hint="eastAsia"/>
              </w:rPr>
            </w:pPr>
            <w:r>
              <w:rPr>
                <w:sz w:val="16"/>
              </w:rPr>
              <w:t>1 – Foundation</w:t>
            </w:r>
          </w:p>
        </w:tc>
        <w:tc>
          <w:tcPr>
            <w:tcW w:w="3389" w:type="dxa"/>
            <w:tcMar>
              <w:top w:w="70" w:type="dxa"/>
              <w:left w:w="75" w:type="dxa"/>
              <w:bottom w:w="70" w:type="dxa"/>
              <w:right w:w="75" w:type="dxa"/>
            </w:tcMar>
          </w:tcPr>
          <w:p w14:paraId="06F0D16D" w14:textId="77777777" w:rsidR="00002DBB" w:rsidRDefault="006D2DC6">
            <w:pPr>
              <w:spacing w:after="0"/>
              <w:rPr>
                <w:rFonts w:hint="eastAsia"/>
              </w:rPr>
            </w:pPr>
            <w:r>
              <w:rPr>
                <w:sz w:val="16"/>
              </w:rPr>
              <w:t>Config, Terms, enrolment, code/link, click capture, attribution and feature flag.</w:t>
            </w:r>
          </w:p>
        </w:tc>
        <w:tc>
          <w:tcPr>
            <w:tcW w:w="3389" w:type="dxa"/>
            <w:tcMar>
              <w:top w:w="70" w:type="dxa"/>
              <w:left w:w="75" w:type="dxa"/>
              <w:bottom w:w="70" w:type="dxa"/>
              <w:right w:w="75" w:type="dxa"/>
            </w:tcMar>
          </w:tcPr>
          <w:p w14:paraId="5F9EED3B" w14:textId="77777777" w:rsidR="00002DBB" w:rsidRDefault="006D2DC6">
            <w:pPr>
              <w:spacing w:after="0"/>
              <w:rPr>
                <w:rFonts w:hint="eastAsia"/>
              </w:rPr>
            </w:pPr>
            <w:r>
              <w:rPr>
                <w:sz w:val="16"/>
              </w:rPr>
              <w:t>Secure attribution proven in staging.</w:t>
            </w:r>
          </w:p>
        </w:tc>
      </w:tr>
      <w:tr w:rsidR="00002DBB" w14:paraId="43494B86" w14:textId="77777777">
        <w:trPr>
          <w:jc w:val="center"/>
        </w:trPr>
        <w:tc>
          <w:tcPr>
            <w:tcW w:w="3389" w:type="dxa"/>
            <w:shd w:val="clear" w:color="auto" w:fill="F8FAFC"/>
            <w:tcMar>
              <w:top w:w="70" w:type="dxa"/>
              <w:left w:w="75" w:type="dxa"/>
              <w:bottom w:w="70" w:type="dxa"/>
              <w:right w:w="75" w:type="dxa"/>
            </w:tcMar>
          </w:tcPr>
          <w:p w14:paraId="6807F9B1" w14:textId="77777777" w:rsidR="00002DBB" w:rsidRDefault="006D2DC6">
            <w:pPr>
              <w:spacing w:after="0"/>
              <w:rPr>
                <w:rFonts w:hint="eastAsia"/>
              </w:rPr>
            </w:pPr>
            <w:r>
              <w:rPr>
                <w:sz w:val="16"/>
              </w:rPr>
              <w:t>2 – Billing &amp; ledger</w:t>
            </w:r>
          </w:p>
        </w:tc>
        <w:tc>
          <w:tcPr>
            <w:tcW w:w="3389" w:type="dxa"/>
            <w:shd w:val="clear" w:color="auto" w:fill="F8FAFC"/>
            <w:tcMar>
              <w:top w:w="70" w:type="dxa"/>
              <w:left w:w="75" w:type="dxa"/>
              <w:bottom w:w="70" w:type="dxa"/>
              <w:right w:w="75" w:type="dxa"/>
            </w:tcMar>
          </w:tcPr>
          <w:p w14:paraId="1502EA1F" w14:textId="77777777" w:rsidR="00002DBB" w:rsidRDefault="006D2DC6">
            <w:pPr>
              <w:spacing w:after="0"/>
              <w:rPr>
                <w:rFonts w:hint="eastAsia"/>
              </w:rPr>
            </w:pPr>
            <w:r>
              <w:rPr>
                <w:sz w:val="16"/>
              </w:rPr>
              <w:t>Webhooks, calculations, pending/approval/reversal and reconciliation.</w:t>
            </w:r>
          </w:p>
        </w:tc>
        <w:tc>
          <w:tcPr>
            <w:tcW w:w="3389" w:type="dxa"/>
            <w:shd w:val="clear" w:color="auto" w:fill="F8FAFC"/>
            <w:tcMar>
              <w:top w:w="70" w:type="dxa"/>
              <w:left w:w="75" w:type="dxa"/>
              <w:bottom w:w="70" w:type="dxa"/>
              <w:right w:w="75" w:type="dxa"/>
            </w:tcMar>
          </w:tcPr>
          <w:p w14:paraId="2BDC738A" w14:textId="77777777" w:rsidR="00002DBB" w:rsidRDefault="006D2DC6">
            <w:pPr>
              <w:spacing w:after="0"/>
              <w:rPr>
                <w:rFonts w:hint="eastAsia"/>
              </w:rPr>
            </w:pPr>
            <w:r>
              <w:rPr>
                <w:sz w:val="16"/>
              </w:rPr>
              <w:t>Ledger invariants and sandbox tests pass.</w:t>
            </w:r>
          </w:p>
        </w:tc>
      </w:tr>
      <w:tr w:rsidR="00002DBB" w14:paraId="10B023E2" w14:textId="77777777">
        <w:trPr>
          <w:jc w:val="center"/>
        </w:trPr>
        <w:tc>
          <w:tcPr>
            <w:tcW w:w="3389" w:type="dxa"/>
            <w:tcMar>
              <w:top w:w="70" w:type="dxa"/>
              <w:left w:w="75" w:type="dxa"/>
              <w:bottom w:w="70" w:type="dxa"/>
              <w:right w:w="75" w:type="dxa"/>
            </w:tcMar>
          </w:tcPr>
          <w:p w14:paraId="6DE33E13" w14:textId="77777777" w:rsidR="00002DBB" w:rsidRDefault="006D2DC6">
            <w:pPr>
              <w:spacing w:after="0"/>
              <w:rPr>
                <w:rFonts w:hint="eastAsia"/>
              </w:rPr>
            </w:pPr>
            <w:r>
              <w:rPr>
                <w:sz w:val="16"/>
              </w:rPr>
              <w:t>3 – User experience</w:t>
            </w:r>
          </w:p>
        </w:tc>
        <w:tc>
          <w:tcPr>
            <w:tcW w:w="3389" w:type="dxa"/>
            <w:tcMar>
              <w:top w:w="70" w:type="dxa"/>
              <w:left w:w="75" w:type="dxa"/>
              <w:bottom w:w="70" w:type="dxa"/>
              <w:right w:w="75" w:type="dxa"/>
            </w:tcMar>
          </w:tcPr>
          <w:p w14:paraId="41D15C68" w14:textId="77777777" w:rsidR="00002DBB" w:rsidRDefault="006D2DC6">
            <w:pPr>
              <w:spacing w:after="0"/>
              <w:rPr>
                <w:rFonts w:hint="eastAsia"/>
              </w:rPr>
            </w:pPr>
            <w:r>
              <w:rPr>
                <w:sz w:val="16"/>
              </w:rPr>
              <w:t>Dashboard, transactions, threshold, payout profile and notifications.</w:t>
            </w:r>
          </w:p>
        </w:tc>
        <w:tc>
          <w:tcPr>
            <w:tcW w:w="3389" w:type="dxa"/>
            <w:tcMar>
              <w:top w:w="70" w:type="dxa"/>
              <w:left w:w="75" w:type="dxa"/>
              <w:bottom w:w="70" w:type="dxa"/>
              <w:right w:w="75" w:type="dxa"/>
            </w:tcMar>
          </w:tcPr>
          <w:p w14:paraId="17D2E537" w14:textId="77777777" w:rsidR="00002DBB" w:rsidRDefault="006D2DC6">
            <w:pPr>
              <w:spacing w:after="0"/>
              <w:rPr>
                <w:rFonts w:hint="eastAsia"/>
              </w:rPr>
            </w:pPr>
            <w:r>
              <w:rPr>
                <w:sz w:val="16"/>
              </w:rPr>
              <w:t>UAT and privacy review pass.</w:t>
            </w:r>
          </w:p>
        </w:tc>
      </w:tr>
      <w:tr w:rsidR="00002DBB" w14:paraId="1D0D7F3B" w14:textId="77777777">
        <w:trPr>
          <w:jc w:val="center"/>
        </w:trPr>
        <w:tc>
          <w:tcPr>
            <w:tcW w:w="3389" w:type="dxa"/>
            <w:shd w:val="clear" w:color="auto" w:fill="F8FAFC"/>
            <w:tcMar>
              <w:top w:w="70" w:type="dxa"/>
              <w:left w:w="75" w:type="dxa"/>
              <w:bottom w:w="70" w:type="dxa"/>
              <w:right w:w="75" w:type="dxa"/>
            </w:tcMar>
          </w:tcPr>
          <w:p w14:paraId="505D51B8" w14:textId="77777777" w:rsidR="00002DBB" w:rsidRDefault="006D2DC6">
            <w:pPr>
              <w:spacing w:after="0"/>
              <w:rPr>
                <w:rFonts w:hint="eastAsia"/>
              </w:rPr>
            </w:pPr>
            <w:r>
              <w:rPr>
                <w:sz w:val="16"/>
              </w:rPr>
              <w:t>4 – Admin &amp; payouts</w:t>
            </w:r>
          </w:p>
        </w:tc>
        <w:tc>
          <w:tcPr>
            <w:tcW w:w="3389" w:type="dxa"/>
            <w:shd w:val="clear" w:color="auto" w:fill="F8FAFC"/>
            <w:tcMar>
              <w:top w:w="70" w:type="dxa"/>
              <w:left w:w="75" w:type="dxa"/>
              <w:bottom w:w="70" w:type="dxa"/>
              <w:right w:w="75" w:type="dxa"/>
            </w:tcMar>
          </w:tcPr>
          <w:p w14:paraId="2714D7A9" w14:textId="77777777" w:rsidR="00002DBB" w:rsidRDefault="006D2DC6">
            <w:pPr>
              <w:spacing w:after="0"/>
              <w:rPr>
                <w:rFonts w:hint="eastAsia"/>
              </w:rPr>
            </w:pPr>
            <w:r>
              <w:rPr>
                <w:sz w:val="16"/>
              </w:rPr>
              <w:t>KPIs, explorer, fraud queue, payout workflow, reports and audit.</w:t>
            </w:r>
          </w:p>
        </w:tc>
        <w:tc>
          <w:tcPr>
            <w:tcW w:w="3389" w:type="dxa"/>
            <w:shd w:val="clear" w:color="auto" w:fill="F8FAFC"/>
            <w:tcMar>
              <w:top w:w="70" w:type="dxa"/>
              <w:left w:w="75" w:type="dxa"/>
              <w:bottom w:w="70" w:type="dxa"/>
              <w:right w:w="75" w:type="dxa"/>
            </w:tcMar>
          </w:tcPr>
          <w:p w14:paraId="65A243BC" w14:textId="77777777" w:rsidR="00002DBB" w:rsidRDefault="006D2DC6">
            <w:pPr>
              <w:spacing w:after="0"/>
              <w:rPr>
                <w:rFonts w:hint="eastAsia"/>
              </w:rPr>
            </w:pPr>
            <w:r>
              <w:rPr>
                <w:sz w:val="16"/>
              </w:rPr>
              <w:t>Finance/RBAC tests pass.</w:t>
            </w:r>
          </w:p>
        </w:tc>
      </w:tr>
      <w:tr w:rsidR="00002DBB" w14:paraId="7E753629" w14:textId="77777777">
        <w:trPr>
          <w:jc w:val="center"/>
        </w:trPr>
        <w:tc>
          <w:tcPr>
            <w:tcW w:w="3389" w:type="dxa"/>
            <w:tcMar>
              <w:top w:w="70" w:type="dxa"/>
              <w:left w:w="75" w:type="dxa"/>
              <w:bottom w:w="70" w:type="dxa"/>
              <w:right w:w="75" w:type="dxa"/>
            </w:tcMar>
          </w:tcPr>
          <w:p w14:paraId="29D6BE8C" w14:textId="77777777" w:rsidR="00002DBB" w:rsidRDefault="006D2DC6">
            <w:pPr>
              <w:spacing w:after="0"/>
              <w:rPr>
                <w:rFonts w:hint="eastAsia"/>
              </w:rPr>
            </w:pPr>
            <w:r>
              <w:rPr>
                <w:sz w:val="16"/>
              </w:rPr>
              <w:t>5 – Controlled launch</w:t>
            </w:r>
          </w:p>
        </w:tc>
        <w:tc>
          <w:tcPr>
            <w:tcW w:w="3389" w:type="dxa"/>
            <w:tcMar>
              <w:top w:w="70" w:type="dxa"/>
              <w:left w:w="75" w:type="dxa"/>
              <w:bottom w:w="70" w:type="dxa"/>
              <w:right w:w="75" w:type="dxa"/>
            </w:tcMar>
          </w:tcPr>
          <w:p w14:paraId="2E58B89C" w14:textId="77777777" w:rsidR="00002DBB" w:rsidRDefault="006D2DC6">
            <w:pPr>
              <w:spacing w:after="0"/>
              <w:rPr>
                <w:rFonts w:hint="eastAsia"/>
              </w:rPr>
            </w:pPr>
            <w:r>
              <w:rPr>
                <w:sz w:val="16"/>
              </w:rPr>
              <w:t>Internal/beta participants, monitoring and support runbooks.</w:t>
            </w:r>
          </w:p>
        </w:tc>
        <w:tc>
          <w:tcPr>
            <w:tcW w:w="3389" w:type="dxa"/>
            <w:tcMar>
              <w:top w:w="70" w:type="dxa"/>
              <w:left w:w="75" w:type="dxa"/>
              <w:bottom w:w="70" w:type="dxa"/>
              <w:right w:w="75" w:type="dxa"/>
            </w:tcMar>
          </w:tcPr>
          <w:p w14:paraId="1CAEF18C" w14:textId="77777777" w:rsidR="00002DBB" w:rsidRDefault="006D2DC6">
            <w:pPr>
              <w:spacing w:after="0"/>
              <w:rPr>
                <w:rFonts w:hint="eastAsia"/>
              </w:rPr>
            </w:pPr>
            <w:r>
              <w:rPr>
                <w:sz w:val="16"/>
              </w:rPr>
              <w:t>No critical defect; 30-day reconciliation clean.</w:t>
            </w:r>
          </w:p>
        </w:tc>
      </w:tr>
      <w:tr w:rsidR="00002DBB" w14:paraId="53989735" w14:textId="77777777">
        <w:trPr>
          <w:jc w:val="center"/>
        </w:trPr>
        <w:tc>
          <w:tcPr>
            <w:tcW w:w="3389" w:type="dxa"/>
            <w:shd w:val="clear" w:color="auto" w:fill="F8FAFC"/>
            <w:tcMar>
              <w:top w:w="70" w:type="dxa"/>
              <w:left w:w="75" w:type="dxa"/>
              <w:bottom w:w="70" w:type="dxa"/>
              <w:right w:w="75" w:type="dxa"/>
            </w:tcMar>
          </w:tcPr>
          <w:p w14:paraId="71ABCCD6" w14:textId="77777777" w:rsidR="00002DBB" w:rsidRDefault="006D2DC6">
            <w:pPr>
              <w:spacing w:after="0"/>
              <w:rPr>
                <w:rFonts w:hint="eastAsia"/>
              </w:rPr>
            </w:pPr>
            <w:r>
              <w:rPr>
                <w:sz w:val="16"/>
              </w:rPr>
              <w:t>6 – General availability</w:t>
            </w:r>
          </w:p>
        </w:tc>
        <w:tc>
          <w:tcPr>
            <w:tcW w:w="3389" w:type="dxa"/>
            <w:shd w:val="clear" w:color="auto" w:fill="F8FAFC"/>
            <w:tcMar>
              <w:top w:w="70" w:type="dxa"/>
              <w:left w:w="75" w:type="dxa"/>
              <w:bottom w:w="70" w:type="dxa"/>
              <w:right w:w="75" w:type="dxa"/>
            </w:tcMar>
          </w:tcPr>
          <w:p w14:paraId="66DE1704" w14:textId="77777777" w:rsidR="00002DBB" w:rsidRDefault="006D2DC6">
            <w:pPr>
              <w:spacing w:after="0"/>
              <w:rPr>
                <w:rFonts w:hint="eastAsia"/>
              </w:rPr>
            </w:pPr>
            <w:r>
              <w:rPr>
                <w:sz w:val="16"/>
              </w:rPr>
              <w:t>Open enrolment and optimisation.</w:t>
            </w:r>
          </w:p>
        </w:tc>
        <w:tc>
          <w:tcPr>
            <w:tcW w:w="3389" w:type="dxa"/>
            <w:shd w:val="clear" w:color="auto" w:fill="F8FAFC"/>
            <w:tcMar>
              <w:top w:w="70" w:type="dxa"/>
              <w:left w:w="75" w:type="dxa"/>
              <w:bottom w:w="70" w:type="dxa"/>
              <w:right w:w="75" w:type="dxa"/>
            </w:tcMar>
          </w:tcPr>
          <w:p w14:paraId="7125D63B" w14:textId="77777777" w:rsidR="00002DBB" w:rsidRDefault="006D2DC6">
            <w:pPr>
              <w:spacing w:after="0"/>
              <w:rPr>
                <w:rFonts w:hint="eastAsia"/>
              </w:rPr>
            </w:pPr>
            <w:r>
              <w:rPr>
                <w:sz w:val="16"/>
              </w:rPr>
              <w:t>Product owner signs Definition of Done.</w:t>
            </w:r>
          </w:p>
        </w:tc>
      </w:tr>
    </w:tbl>
    <w:p w14:paraId="1FEDBD2C" w14:textId="77777777" w:rsidR="00002DBB" w:rsidRDefault="00002DBB">
      <w:pPr>
        <w:spacing w:after="0"/>
        <w:rPr>
          <w:rFonts w:hint="eastAsia"/>
        </w:rPr>
      </w:pPr>
    </w:p>
    <w:p w14:paraId="7E7F108E" w14:textId="77777777" w:rsidR="00002DBB" w:rsidRDefault="006D2DC6">
      <w:pPr>
        <w:pStyle w:val="Heading2"/>
      </w:pPr>
      <w:r>
        <w:t>16.1 Definition of Done</w:t>
      </w:r>
    </w:p>
    <w:p w14:paraId="6BAB140A" w14:textId="77777777" w:rsidR="00002DBB" w:rsidRDefault="006D2DC6">
      <w:pPr>
        <w:pStyle w:val="ListBullet"/>
        <w:spacing w:after="50"/>
        <w:rPr>
          <w:rFonts w:hint="eastAsia"/>
        </w:rPr>
      </w:pPr>
      <w:r>
        <w:t>All criteria implemented and evidenced.</w:t>
      </w:r>
    </w:p>
    <w:p w14:paraId="1D2CB899" w14:textId="77777777" w:rsidR="00002DBB" w:rsidRDefault="006D2DC6">
      <w:pPr>
        <w:pStyle w:val="ListBullet"/>
        <w:spacing w:after="50"/>
        <w:rPr>
          <w:rFonts w:hint="eastAsia"/>
        </w:rPr>
      </w:pPr>
      <w:r>
        <w:t>Rate, threshold, hold, attribution window and commission duration configurable.</w:t>
      </w:r>
    </w:p>
    <w:p w14:paraId="57B28DE3" w14:textId="77777777" w:rsidR="00002DBB" w:rsidRDefault="006D2DC6">
      <w:pPr>
        <w:pStyle w:val="ListBullet"/>
        <w:spacing w:after="50"/>
        <w:rPr>
          <w:rFonts w:hint="eastAsia"/>
        </w:rPr>
      </w:pPr>
      <w:r>
        <w:t>No balance alteration outside the ledger.</w:t>
      </w:r>
    </w:p>
    <w:p w14:paraId="77FA222A" w14:textId="77777777" w:rsidR="00002DBB" w:rsidRDefault="006D2DC6">
      <w:pPr>
        <w:pStyle w:val="ListBullet"/>
        <w:spacing w:after="50"/>
        <w:rPr>
          <w:rFonts w:hint="eastAsia"/>
        </w:rPr>
      </w:pPr>
      <w:r>
        <w:t>Signed/idempotent webhooks and end-to-end refund/chargeback tests.</w:t>
      </w:r>
    </w:p>
    <w:p w14:paraId="51FDAA41" w14:textId="77777777" w:rsidR="00002DBB" w:rsidRDefault="006D2DC6">
      <w:pPr>
        <w:pStyle w:val="ListBullet"/>
        <w:spacing w:after="50"/>
        <w:rPr>
          <w:rFonts w:hint="eastAsia"/>
        </w:rPr>
      </w:pPr>
      <w:r>
        <w:t>RBAC, MFA/step-up and audit active.</w:t>
      </w:r>
    </w:p>
    <w:p w14:paraId="0B796957" w14:textId="77777777" w:rsidR="00002DBB" w:rsidRDefault="006D2DC6">
      <w:pPr>
        <w:pStyle w:val="ListBullet"/>
        <w:spacing w:after="50"/>
        <w:rPr>
          <w:rFonts w:hint="eastAsia"/>
        </w:rPr>
      </w:pPr>
      <w:r>
        <w:t>Terms and privacy/cookie notices reviewed and published.</w:t>
      </w:r>
    </w:p>
    <w:p w14:paraId="4BCAED65" w14:textId="77777777" w:rsidR="00002DBB" w:rsidRDefault="006D2DC6">
      <w:pPr>
        <w:pStyle w:val="ListBullet"/>
        <w:spacing w:after="50"/>
        <w:rPr>
          <w:rFonts w:hint="eastAsia"/>
        </w:rPr>
      </w:pPr>
      <w:r>
        <w:t>Monitoring and operational runbooks in place.</w:t>
      </w:r>
    </w:p>
    <w:p w14:paraId="43021DC6" w14:textId="77777777" w:rsidR="00002DBB" w:rsidRDefault="006D2DC6">
      <w:pPr>
        <w:pStyle w:val="ListBullet"/>
        <w:spacing w:after="50"/>
        <w:rPr>
          <w:rFonts w:hint="eastAsia"/>
        </w:rPr>
      </w:pPr>
      <w:r>
        <w:t>Backup, restore and ledger reconstruction tested.</w:t>
      </w:r>
    </w:p>
    <w:p w14:paraId="433D05DA" w14:textId="77777777" w:rsidR="00002DBB" w:rsidRDefault="006D2DC6">
      <w:pPr>
        <w:pStyle w:val="Heading1"/>
      </w:pPr>
      <w:r>
        <w:t>17. Copy-and-Paste Master System Instruction for the Developer</w:t>
      </w:r>
    </w:p>
    <w:tbl>
      <w:tblPr>
        <w:tblW w:w="0" w:type="auto"/>
        <w:jc w:val="center"/>
        <w:tblLook w:val="04A0" w:firstRow="1" w:lastRow="0" w:firstColumn="1" w:lastColumn="0" w:noHBand="0" w:noVBand="1"/>
      </w:tblPr>
      <w:tblGrid>
        <w:gridCol w:w="10166"/>
      </w:tblGrid>
      <w:tr w:rsidR="00002DBB" w14:paraId="4FEC5D8F" w14:textId="77777777">
        <w:trPr>
          <w:jc w:val="center"/>
        </w:trPr>
        <w:tc>
          <w:tcPr>
            <w:tcW w:w="10166" w:type="dxa"/>
            <w:tcBorders>
              <w:top w:val="single" w:sz="8" w:space="0" w:color="1E6FB9"/>
              <w:left w:val="single" w:sz="8" w:space="0" w:color="1E6FB9"/>
              <w:bottom w:val="single" w:sz="8" w:space="0" w:color="1E6FB9"/>
              <w:right w:val="single" w:sz="8" w:space="0" w:color="1E6FB9"/>
            </w:tcBorders>
            <w:shd w:val="clear" w:color="auto" w:fill="EAF3FA"/>
            <w:tcMar>
              <w:top w:w="120" w:type="dxa"/>
              <w:left w:w="140" w:type="dxa"/>
              <w:bottom w:w="120" w:type="dxa"/>
              <w:right w:w="140" w:type="dxa"/>
            </w:tcMar>
          </w:tcPr>
          <w:p w14:paraId="17165CA1" w14:textId="77777777" w:rsidR="00002DBB" w:rsidRDefault="006D2DC6">
            <w:pPr>
              <w:rPr>
                <w:rFonts w:hint="eastAsia"/>
              </w:rPr>
            </w:pPr>
            <w:r>
              <w:rPr>
                <w:b/>
                <w:color w:val="1E6FB9"/>
                <w:sz w:val="20"/>
              </w:rPr>
              <w:t>Usage</w:t>
            </w:r>
            <w:r>
              <w:rPr>
                <w:b/>
                <w:color w:val="1E6FB9"/>
                <w:sz w:val="20"/>
              </w:rPr>
              <w:br/>
            </w:r>
            <w:r>
              <w:t>Provide the following instruction to the developer, Claude Code or Codex. It must first inspect the existing EnterprateAI architecture and adapt implementation details without weakening the rules, controls or acceptance criteria.</w:t>
            </w:r>
          </w:p>
        </w:tc>
      </w:tr>
    </w:tbl>
    <w:p w14:paraId="39CE2552" w14:textId="77777777" w:rsidR="00002DBB" w:rsidRDefault="00002DBB">
      <w:pPr>
        <w:spacing w:after="0"/>
        <w:rPr>
          <w:rFonts w:hint="eastAsia"/>
        </w:rPr>
      </w:pPr>
    </w:p>
    <w:p w14:paraId="347A839F" w14:textId="77777777" w:rsidR="00002DBB" w:rsidRDefault="006D2DC6">
      <w:pPr>
        <w:spacing w:after="40"/>
        <w:rPr>
          <w:rFonts w:hint="eastAsia"/>
        </w:rPr>
      </w:pPr>
      <w:r>
        <w:t>You are the senior product engineer responsible for implementing a production-grade Referral &amp; Reward System inside the existing EnterprateAI SaaS application.</w:t>
      </w:r>
    </w:p>
    <w:p w14:paraId="5B183384" w14:textId="77777777" w:rsidR="00002DBB" w:rsidRDefault="00002DBB">
      <w:pPr>
        <w:spacing w:after="40"/>
        <w:rPr>
          <w:rFonts w:hint="eastAsia"/>
        </w:rPr>
      </w:pPr>
    </w:p>
    <w:p w14:paraId="4A7D371A" w14:textId="77777777" w:rsidR="00002DBB" w:rsidRDefault="006D2DC6">
      <w:pPr>
        <w:spacing w:after="40"/>
        <w:rPr>
          <w:rFonts w:hint="eastAsia"/>
        </w:rPr>
      </w:pPr>
      <w:r>
        <w:rPr>
          <w:b/>
          <w:color w:val="123A63"/>
        </w:rPr>
        <w:t>PRIMARY OUTCOME</w:t>
      </w:r>
    </w:p>
    <w:p w14:paraId="40B7CCB8" w14:textId="77777777" w:rsidR="00002DBB" w:rsidRDefault="006D2DC6">
      <w:pPr>
        <w:spacing w:after="40"/>
        <w:rPr>
          <w:rFonts w:hint="eastAsia"/>
        </w:rPr>
      </w:pPr>
      <w:r>
        <w:t>Build a secure, accurate and auditable referral programme in which any eligible registered user can voluntarily join, accept the current Referral Programme Terms, receive a unique referral code/link, refer genuinely new customers, earn 5% commission on eligible net subscription revenue, and request payout only when their approved payable balance reaches at least £50.</w:t>
      </w:r>
    </w:p>
    <w:p w14:paraId="66357460" w14:textId="77777777" w:rsidR="00002DBB" w:rsidRDefault="00002DBB">
      <w:pPr>
        <w:spacing w:after="40"/>
        <w:rPr>
          <w:rFonts w:hint="eastAsia"/>
        </w:rPr>
      </w:pPr>
    </w:p>
    <w:p w14:paraId="2BBE764C" w14:textId="77777777" w:rsidR="00002DBB" w:rsidRDefault="006D2DC6">
      <w:pPr>
        <w:spacing w:after="40"/>
        <w:rPr>
          <w:rFonts w:hint="eastAsia"/>
        </w:rPr>
      </w:pPr>
      <w:r>
        <w:rPr>
          <w:b/>
          <w:color w:val="123A63"/>
        </w:rPr>
        <w:t>NON-NEGOTIABLE RULES</w:t>
      </w:r>
    </w:p>
    <w:p w14:paraId="44CCF8E8" w14:textId="77777777" w:rsidR="00002DBB" w:rsidRDefault="006D2DC6">
      <w:pPr>
        <w:spacing w:after="40"/>
        <w:rPr>
          <w:rFonts w:hint="eastAsia"/>
        </w:rPr>
      </w:pPr>
      <w:r>
        <w:t>1. Store the 5.00% rate as versioned configuration (recommended 500 basis points).</w:t>
      </w:r>
    </w:p>
    <w:p w14:paraId="0675B812" w14:textId="77777777" w:rsidR="00002DBB" w:rsidRDefault="006D2DC6">
      <w:pPr>
        <w:spacing w:after="40"/>
        <w:rPr>
          <w:rFonts w:hint="eastAsia"/>
        </w:rPr>
      </w:pPr>
      <w:r>
        <w:t>2. Store the £50 threshold as 5,000 pence and configuration.</w:t>
      </w:r>
    </w:p>
    <w:p w14:paraId="6D235192" w14:textId="77777777" w:rsidR="00002DBB" w:rsidRDefault="006D2DC6">
      <w:pPr>
        <w:spacing w:after="40"/>
        <w:rPr>
          <w:rFonts w:hint="eastAsia"/>
        </w:rPr>
      </w:pPr>
      <w:r>
        <w:t>3. Use integer minor units or a decimal money type, never binary floating point.</w:t>
      </w:r>
    </w:p>
    <w:p w14:paraId="7EFD2F5E" w14:textId="77777777" w:rsidR="00002DBB" w:rsidRDefault="006D2DC6">
      <w:pPr>
        <w:spacing w:after="40"/>
        <w:rPr>
          <w:rFonts w:hint="eastAsia"/>
        </w:rPr>
      </w:pPr>
      <w:r>
        <w:t>4. Recommended reward base: collected subscription subtotal after discounts/credits, excluding VAT/tax, refunds and chargebacks.</w:t>
      </w:r>
    </w:p>
    <w:p w14:paraId="520F278D" w14:textId="77777777" w:rsidR="00002DBB" w:rsidRDefault="006D2DC6">
      <w:pPr>
        <w:spacing w:after="40"/>
        <w:rPr>
          <w:rFonts w:hint="eastAsia"/>
        </w:rPr>
      </w:pPr>
      <w:r>
        <w:t>5. Create PENDING rewards only after a verified successful billing event; approve after a configurable 30-day hold if valid.</w:t>
      </w:r>
    </w:p>
    <w:p w14:paraId="2A6D368C" w14:textId="77777777" w:rsidR="00002DBB" w:rsidRDefault="006D2DC6">
      <w:pPr>
        <w:spacing w:after="40"/>
        <w:rPr>
          <w:rFonts w:hint="eastAsia"/>
        </w:rPr>
      </w:pPr>
      <w:r>
        <w:t>6. Support configurable recurring commission; default to each eligible renewal unless product owner chooses first-payment-only.</w:t>
      </w:r>
    </w:p>
    <w:p w14:paraId="3AD26909" w14:textId="77777777" w:rsidR="00002DBB" w:rsidRDefault="006D2DC6">
      <w:pPr>
        <w:spacing w:after="40"/>
        <w:rPr>
          <w:rFonts w:hint="eastAsia"/>
        </w:rPr>
      </w:pPr>
      <w:r>
        <w:t>7. One referred customer can have exactly one referrer; lock attribution at account creation.</w:t>
      </w:r>
    </w:p>
    <w:p w14:paraId="35143F62" w14:textId="77777777" w:rsidR="00002DBB" w:rsidRDefault="006D2DC6">
      <w:pPr>
        <w:spacing w:after="40"/>
        <w:rPr>
          <w:rFonts w:hint="eastAsia"/>
        </w:rPr>
      </w:pPr>
      <w:r>
        <w:t>8. Default attribution is the last valid referral click before sign-up within 30 days.</w:t>
      </w:r>
    </w:p>
    <w:p w14:paraId="64D06685" w14:textId="77777777" w:rsidR="00002DBB" w:rsidRDefault="006D2DC6">
      <w:pPr>
        <w:spacing w:after="40"/>
        <w:rPr>
          <w:rFonts w:hint="eastAsia"/>
        </w:rPr>
      </w:pPr>
      <w:r>
        <w:t>9. Existing users, self-referrals, duplicate/fraudulent accounts and prohibited promotion do not qualify.</w:t>
      </w:r>
    </w:p>
    <w:p w14:paraId="29F9E6F1" w14:textId="77777777" w:rsidR="00002DBB" w:rsidRDefault="006D2DC6">
      <w:pPr>
        <w:spacing w:after="40"/>
        <w:rPr>
          <w:rFonts w:hint="eastAsia"/>
        </w:rPr>
      </w:pPr>
      <w:r>
        <w:t>10. A payout request is allowed only when available approved balance is at least £50 and payout requirements are complete.</w:t>
      </w:r>
    </w:p>
    <w:p w14:paraId="731D713B" w14:textId="77777777" w:rsidR="00002DBB" w:rsidRDefault="006D2DC6">
      <w:pPr>
        <w:spacing w:after="40"/>
        <w:rPr>
          <w:rFonts w:hint="eastAsia"/>
        </w:rPr>
      </w:pPr>
      <w:r>
        <w:t>11. All rewards, reversals, adjustments and payout allocations belong in an append-only ledger. Never edit a balance total directly.</w:t>
      </w:r>
    </w:p>
    <w:p w14:paraId="4B8DE1CA" w14:textId="77777777" w:rsidR="00002DBB" w:rsidRDefault="006D2DC6">
      <w:pPr>
        <w:spacing w:after="40"/>
        <w:rPr>
          <w:rFonts w:hint="eastAsia"/>
        </w:rPr>
      </w:pPr>
      <w:r>
        <w:t>12. Billing and payout webhooks must be signed, replay-resistant and idempotent.</w:t>
      </w:r>
    </w:p>
    <w:p w14:paraId="1D1BD7E1" w14:textId="77777777" w:rsidR="00002DBB" w:rsidRDefault="00002DBB">
      <w:pPr>
        <w:spacing w:after="40"/>
        <w:rPr>
          <w:rFonts w:hint="eastAsia"/>
        </w:rPr>
      </w:pPr>
    </w:p>
    <w:p w14:paraId="50358FE1" w14:textId="77777777" w:rsidR="00002DBB" w:rsidRDefault="006D2DC6">
      <w:pPr>
        <w:spacing w:after="40"/>
        <w:rPr>
          <w:rFonts w:hint="eastAsia"/>
        </w:rPr>
      </w:pPr>
      <w:r>
        <w:rPr>
          <w:b/>
          <w:color w:val="123A63"/>
        </w:rPr>
        <w:t>FIRST ACTIONS</w:t>
      </w:r>
    </w:p>
    <w:p w14:paraId="31DD8CF8" w14:textId="77777777" w:rsidR="00002DBB" w:rsidRDefault="006D2DC6">
      <w:pPr>
        <w:spacing w:after="40"/>
        <w:rPr>
          <w:rFonts w:hint="eastAsia"/>
        </w:rPr>
      </w:pPr>
      <w:r>
        <w:t>- Inspect and document the current stack, authentication, user model, billing provider, database, queues/jobs, email, admin system, observability and deployment.</w:t>
      </w:r>
    </w:p>
    <w:p w14:paraId="1B75E4F5" w14:textId="77777777" w:rsidR="00002DBB" w:rsidRDefault="006D2DC6">
      <w:pPr>
        <w:spacing w:after="40"/>
        <w:rPr>
          <w:rFonts w:hint="eastAsia"/>
        </w:rPr>
      </w:pPr>
      <w:r>
        <w:t>- Produce a technical design mapping this specification to the existing codebase.</w:t>
      </w:r>
    </w:p>
    <w:p w14:paraId="14DD3CD6" w14:textId="77777777" w:rsidR="00002DBB" w:rsidRDefault="006D2DC6">
      <w:pPr>
        <w:spacing w:after="40"/>
        <w:rPr>
          <w:rFonts w:hint="eastAsia"/>
        </w:rPr>
      </w:pPr>
      <w:r>
        <w:t>- Identify migrations, APIs, UI components, jobs, permissions, provider events and environment variables.</w:t>
      </w:r>
    </w:p>
    <w:p w14:paraId="06738934" w14:textId="77777777" w:rsidR="00002DBB" w:rsidRDefault="006D2DC6">
      <w:pPr>
        <w:spacing w:after="40"/>
        <w:rPr>
          <w:rFonts w:hint="eastAsia"/>
        </w:rPr>
      </w:pPr>
      <w:r>
        <w:t>- Implement behind a feature flag with rollback-safe migrations.</w:t>
      </w:r>
    </w:p>
    <w:p w14:paraId="196350DB" w14:textId="77777777" w:rsidR="00002DBB" w:rsidRDefault="00002DBB">
      <w:pPr>
        <w:spacing w:after="40"/>
        <w:rPr>
          <w:rFonts w:hint="eastAsia"/>
        </w:rPr>
      </w:pPr>
    </w:p>
    <w:p w14:paraId="1221A78B" w14:textId="77777777" w:rsidR="00002DBB" w:rsidRDefault="006D2DC6">
      <w:pPr>
        <w:spacing w:after="40"/>
        <w:rPr>
          <w:rFonts w:hint="eastAsia"/>
        </w:rPr>
      </w:pPr>
      <w:r>
        <w:rPr>
          <w:b/>
          <w:color w:val="123A63"/>
        </w:rPr>
        <w:t>REQUIRED MODULES</w:t>
      </w:r>
    </w:p>
    <w:p w14:paraId="30254C00" w14:textId="77777777" w:rsidR="00002DBB" w:rsidRDefault="006D2DC6">
      <w:pPr>
        <w:spacing w:after="40"/>
        <w:rPr>
          <w:rFonts w:hint="eastAsia"/>
        </w:rPr>
      </w:pPr>
      <w:r>
        <w:t>1. Programme enrolment and versioned Terms acceptance.</w:t>
      </w:r>
    </w:p>
    <w:p w14:paraId="21E160F0" w14:textId="77777777" w:rsidR="00002DBB" w:rsidRDefault="006D2DC6">
      <w:pPr>
        <w:spacing w:after="40"/>
        <w:rPr>
          <w:rFonts w:hint="eastAsia"/>
        </w:rPr>
      </w:pPr>
      <w:r>
        <w:t>2. Unique high-entropy referral code/link.</w:t>
      </w:r>
    </w:p>
    <w:p w14:paraId="5E508EDC" w14:textId="77777777" w:rsidR="00002DBB" w:rsidRDefault="006D2DC6">
      <w:pPr>
        <w:spacing w:after="40"/>
        <w:rPr>
          <w:rFonts w:hint="eastAsia"/>
        </w:rPr>
      </w:pPr>
      <w:r>
        <w:t>3. Click capture with signed first-party token, expiry and safe redirect.</w:t>
      </w:r>
    </w:p>
    <w:p w14:paraId="53856630" w14:textId="77777777" w:rsidR="00002DBB" w:rsidRDefault="006D2DC6">
      <w:pPr>
        <w:spacing w:after="40"/>
        <w:rPr>
          <w:rFonts w:hint="eastAsia"/>
        </w:rPr>
      </w:pPr>
      <w:r>
        <w:t>4. Transactional sign-up attribution and immutable relationship.</w:t>
      </w:r>
    </w:p>
    <w:p w14:paraId="3FAE183A" w14:textId="77777777" w:rsidR="00002DBB" w:rsidRDefault="006D2DC6">
      <w:pPr>
        <w:spacing w:after="40"/>
        <w:rPr>
          <w:rFonts w:hint="eastAsia"/>
        </w:rPr>
      </w:pPr>
      <w:r>
        <w:t>5. Billing webhook handling for payments, invoices, refunds, chargebacks and subscriptions.</w:t>
      </w:r>
    </w:p>
    <w:p w14:paraId="14E44C47" w14:textId="77777777" w:rsidR="00002DBB" w:rsidRDefault="006D2DC6">
      <w:pPr>
        <w:spacing w:after="40"/>
        <w:rPr>
          <w:rFonts w:hint="eastAsia"/>
        </w:rPr>
      </w:pPr>
      <w:r>
        <w:t>6. Reward ledger with pending, approved, reserved, paid, reversed and adjustment entries.</w:t>
      </w:r>
    </w:p>
    <w:p w14:paraId="154F0627" w14:textId="77777777" w:rsidR="00002DBB" w:rsidRDefault="006D2DC6">
      <w:pPr>
        <w:spacing w:after="40"/>
        <w:rPr>
          <w:rFonts w:hint="eastAsia"/>
        </w:rPr>
      </w:pPr>
      <w:r>
        <w:t>7. Scheduled approval, reconciliation and outbox jobs.</w:t>
      </w:r>
    </w:p>
    <w:p w14:paraId="13ABCF27" w14:textId="77777777" w:rsidR="00002DBB" w:rsidRDefault="006D2DC6">
      <w:pPr>
        <w:spacing w:after="40"/>
        <w:rPr>
          <w:rFonts w:hint="eastAsia"/>
        </w:rPr>
      </w:pPr>
      <w:r>
        <w:t>8. Participant dashboard with link, funnel, balances, threshold progress, transactions and payout history.</w:t>
      </w:r>
    </w:p>
    <w:p w14:paraId="4136BB7F" w14:textId="77777777" w:rsidR="00002DBB" w:rsidRDefault="006D2DC6">
      <w:pPr>
        <w:spacing w:after="40"/>
        <w:rPr>
          <w:rFonts w:hint="eastAsia"/>
        </w:rPr>
      </w:pPr>
      <w:r>
        <w:t>9. Tokenised payout profile and atomic payout request state machine.</w:t>
      </w:r>
    </w:p>
    <w:p w14:paraId="6BC3D70B" w14:textId="77777777" w:rsidR="00002DBB" w:rsidRDefault="006D2DC6">
      <w:pPr>
        <w:spacing w:after="40"/>
        <w:rPr>
          <w:rFonts w:hint="eastAsia"/>
        </w:rPr>
      </w:pPr>
      <w:r>
        <w:t>10. Super-admin/finance dashboards, fraud queue, adjustments, reports and audit logs.</w:t>
      </w:r>
    </w:p>
    <w:p w14:paraId="531DAE04" w14:textId="77777777" w:rsidR="00002DBB" w:rsidRDefault="006D2DC6">
      <w:pPr>
        <w:spacing w:after="40"/>
        <w:rPr>
          <w:rFonts w:hint="eastAsia"/>
        </w:rPr>
      </w:pPr>
      <w:r>
        <w:t>11. Email/in-app notifications.</w:t>
      </w:r>
    </w:p>
    <w:p w14:paraId="34A9B462" w14:textId="77777777" w:rsidR="00002DBB" w:rsidRDefault="006D2DC6">
      <w:pPr>
        <w:spacing w:after="40"/>
        <w:rPr>
          <w:rFonts w:hint="eastAsia"/>
        </w:rPr>
      </w:pPr>
      <w:r>
        <w:t>12. Privacy minimisation, security, fraud controls and monitoring.</w:t>
      </w:r>
    </w:p>
    <w:p w14:paraId="6D79E0C6" w14:textId="77777777" w:rsidR="00002DBB" w:rsidRDefault="00002DBB">
      <w:pPr>
        <w:spacing w:after="40"/>
        <w:rPr>
          <w:rFonts w:hint="eastAsia"/>
        </w:rPr>
      </w:pPr>
    </w:p>
    <w:p w14:paraId="77B10F93" w14:textId="77777777" w:rsidR="00002DBB" w:rsidRDefault="006D2DC6">
      <w:pPr>
        <w:spacing w:after="40"/>
        <w:rPr>
          <w:rFonts w:hint="eastAsia"/>
        </w:rPr>
      </w:pPr>
      <w:r>
        <w:rPr>
          <w:b/>
          <w:color w:val="123A63"/>
        </w:rPr>
        <w:t>REQUIRED DATA ENTITIES</w:t>
      </w:r>
    </w:p>
    <w:p w14:paraId="5EAF8026" w14:textId="77777777" w:rsidR="00002DBB" w:rsidRDefault="006D2DC6">
      <w:pPr>
        <w:spacing w:after="40"/>
        <w:rPr>
          <w:rFonts w:hint="eastAsia"/>
        </w:rPr>
      </w:pPr>
      <w:r>
        <w:t>referral_participants, referral_clicks, referral_attributions, referral_conversions, referral_reward_entries, payout_profiles, payout_requests, payout_allocations, programme_config_versions, terms_versions, fraud_flags and admin_audit_logs.</w:t>
      </w:r>
    </w:p>
    <w:p w14:paraId="0DD4147D" w14:textId="77777777" w:rsidR="00002DBB" w:rsidRDefault="00002DBB">
      <w:pPr>
        <w:spacing w:after="40"/>
        <w:rPr>
          <w:rFonts w:hint="eastAsia"/>
        </w:rPr>
      </w:pPr>
    </w:p>
    <w:p w14:paraId="1C22BB5B" w14:textId="77777777" w:rsidR="00002DBB" w:rsidRDefault="006D2DC6">
      <w:pPr>
        <w:spacing w:after="40"/>
        <w:rPr>
          <w:rFonts w:hint="eastAsia"/>
        </w:rPr>
      </w:pPr>
      <w:r>
        <w:rPr>
          <w:b/>
          <w:color w:val="123A63"/>
        </w:rPr>
        <w:t>REQUIRED CONSTRAINTS</w:t>
      </w:r>
    </w:p>
    <w:p w14:paraId="7B7A5185" w14:textId="77777777" w:rsidR="00002DBB" w:rsidRDefault="006D2DC6">
      <w:pPr>
        <w:spacing w:after="40"/>
        <w:rPr>
          <w:rFonts w:hint="eastAsia"/>
        </w:rPr>
      </w:pPr>
      <w:r>
        <w:t>- user_id unique in participants</w:t>
      </w:r>
    </w:p>
    <w:p w14:paraId="1E9655C0" w14:textId="77777777" w:rsidR="00002DBB" w:rsidRDefault="006D2DC6">
      <w:pPr>
        <w:spacing w:after="40"/>
        <w:rPr>
          <w:rFonts w:hint="eastAsia"/>
        </w:rPr>
      </w:pPr>
      <w:r>
        <w:t>- referral_code unique</w:t>
      </w:r>
    </w:p>
    <w:p w14:paraId="086478F3" w14:textId="77777777" w:rsidR="00002DBB" w:rsidRDefault="006D2DC6">
      <w:pPr>
        <w:spacing w:after="40"/>
        <w:rPr>
          <w:rFonts w:hint="eastAsia"/>
        </w:rPr>
      </w:pPr>
      <w:r>
        <w:t>- referred_user_id unique in attribution</w:t>
      </w:r>
    </w:p>
    <w:p w14:paraId="1180BFB9" w14:textId="77777777" w:rsidR="00002DBB" w:rsidRDefault="006D2DC6">
      <w:pPr>
        <w:spacing w:after="40"/>
        <w:rPr>
          <w:rFonts w:hint="eastAsia"/>
        </w:rPr>
      </w:pPr>
      <w:r>
        <w:t>- provider event and idempotency keys unique</w:t>
      </w:r>
    </w:p>
    <w:p w14:paraId="1347CD96" w14:textId="77777777" w:rsidR="00002DBB" w:rsidRDefault="006D2DC6">
      <w:pPr>
        <w:spacing w:after="40"/>
        <w:rPr>
          <w:rFonts w:hint="eastAsia"/>
        </w:rPr>
      </w:pPr>
      <w:r>
        <w:t>- one reward per eligible payment event/type</w:t>
      </w:r>
    </w:p>
    <w:p w14:paraId="44A6C1DE" w14:textId="77777777" w:rsidR="00002DBB" w:rsidRDefault="006D2DC6">
      <w:pPr>
        <w:spacing w:after="40"/>
        <w:rPr>
          <w:rFonts w:hint="eastAsia"/>
        </w:rPr>
      </w:pPr>
      <w:r>
        <w:t>- payout allocations cannot exceed approved eligible entries</w:t>
      </w:r>
    </w:p>
    <w:p w14:paraId="4C683B56" w14:textId="77777777" w:rsidR="00002DBB" w:rsidRDefault="006D2DC6">
      <w:pPr>
        <w:spacing w:after="40"/>
        <w:rPr>
          <w:rFonts w:hint="eastAsia"/>
        </w:rPr>
      </w:pPr>
      <w:r>
        <w:t>- no application delete for financial/audit records</w:t>
      </w:r>
    </w:p>
    <w:p w14:paraId="55B93C57" w14:textId="77777777" w:rsidR="00002DBB" w:rsidRDefault="00002DBB">
      <w:pPr>
        <w:spacing w:after="40"/>
        <w:rPr>
          <w:rFonts w:hint="eastAsia"/>
        </w:rPr>
      </w:pPr>
    </w:p>
    <w:p w14:paraId="3E4CB73D" w14:textId="77777777" w:rsidR="00002DBB" w:rsidRDefault="006D2DC6">
      <w:pPr>
        <w:spacing w:after="40"/>
        <w:rPr>
          <w:rFonts w:hint="eastAsia"/>
        </w:rPr>
      </w:pPr>
      <w:r>
        <w:rPr>
          <w:b/>
          <w:color w:val="123A63"/>
        </w:rPr>
        <w:t>REFERRAL FLOW</w:t>
      </w:r>
    </w:p>
    <w:p w14:paraId="201E6CA3" w14:textId="77777777" w:rsidR="00002DBB" w:rsidRDefault="006D2DC6">
      <w:pPr>
        <w:spacing w:after="40"/>
        <w:rPr>
          <w:rFonts w:hint="eastAsia"/>
        </w:rPr>
      </w:pPr>
      <w:r>
        <w:t>GET /r/{code}: validate active code, generate click UUID, persist click and expiry, set signed/encrypted first-party token without PII, redirect only to allow-listed EnterprateAI path, rate-limit and prevent enumeration.</w:t>
      </w:r>
    </w:p>
    <w:p w14:paraId="4A3A7C03" w14:textId="77777777" w:rsidR="00002DBB" w:rsidRDefault="006D2DC6">
      <w:pPr>
        <w:spacing w:after="40"/>
        <w:rPr>
          <w:rFonts w:hint="eastAsia"/>
        </w:rPr>
      </w:pPr>
      <w:r>
        <w:t>At registration: resolve valid token/manual code, reject expired/disabled/self/existing-account attribution, create user and attribution in one transaction, lock to immutable user IDs and emit ReferralAttributed through an outbox.</w:t>
      </w:r>
    </w:p>
    <w:p w14:paraId="40B44DEA" w14:textId="77777777" w:rsidR="00002DBB" w:rsidRDefault="00002DBB">
      <w:pPr>
        <w:spacing w:after="40"/>
        <w:rPr>
          <w:rFonts w:hint="eastAsia"/>
        </w:rPr>
      </w:pPr>
    </w:p>
    <w:p w14:paraId="601DE724" w14:textId="77777777" w:rsidR="00002DBB" w:rsidRDefault="006D2DC6">
      <w:pPr>
        <w:spacing w:after="40"/>
        <w:rPr>
          <w:rFonts w:hint="eastAsia"/>
        </w:rPr>
      </w:pPr>
      <w:r>
        <w:rPr>
          <w:b/>
          <w:color w:val="123A63"/>
        </w:rPr>
        <w:t>REWARD FORMULA</w:t>
      </w:r>
    </w:p>
    <w:p w14:paraId="763947D0" w14:textId="77777777" w:rsidR="00002DBB" w:rsidRDefault="006D2DC6">
      <w:pPr>
        <w:spacing w:after="40"/>
        <w:rPr>
          <w:rFonts w:hint="eastAsia"/>
        </w:rPr>
      </w:pPr>
      <w:r>
        <w:t>eligible_base_minor = max(0, subtotal_minor - discount_minor - credit_minor - refunded_minor)</w:t>
      </w:r>
    </w:p>
    <w:p w14:paraId="0E84DA72" w14:textId="77777777" w:rsidR="00002DBB" w:rsidRDefault="006D2DC6">
      <w:pPr>
        <w:spacing w:after="40"/>
        <w:rPr>
          <w:rFonts w:hint="eastAsia"/>
        </w:rPr>
      </w:pPr>
      <w:r>
        <w:t>commission_minor = round_half_up(eligible_base_minor * configured_rate_bps / 10000)</w:t>
      </w:r>
    </w:p>
    <w:p w14:paraId="19BCFFD6" w14:textId="77777777" w:rsidR="00002DBB" w:rsidRDefault="006D2DC6">
      <w:pPr>
        <w:spacing w:after="40"/>
        <w:rPr>
          <w:rFonts w:hint="eastAsia"/>
        </w:rPr>
      </w:pPr>
      <w:r>
        <w:t>Exclude VAT/tax. Save the config version, line items, rounding and source IDs in a calculation snapshot. Create a PENDING entry with available_at. Refunds/chargebacks create linked negative REVERSAL entries; do not mutate the original reward. A reversal after payout creates a negative carried-forward balance.</w:t>
      </w:r>
    </w:p>
    <w:p w14:paraId="02AF85F8" w14:textId="77777777" w:rsidR="00002DBB" w:rsidRDefault="00002DBB">
      <w:pPr>
        <w:spacing w:after="40"/>
        <w:rPr>
          <w:rFonts w:hint="eastAsia"/>
        </w:rPr>
      </w:pPr>
    </w:p>
    <w:p w14:paraId="22B32AAD" w14:textId="77777777" w:rsidR="00002DBB" w:rsidRDefault="006D2DC6">
      <w:pPr>
        <w:spacing w:after="40"/>
        <w:rPr>
          <w:rFonts w:hint="eastAsia"/>
        </w:rPr>
      </w:pPr>
      <w:r>
        <w:rPr>
          <w:b/>
          <w:color w:val="123A63"/>
        </w:rPr>
        <w:t>PAYOUT STATE MACHINE</w:t>
      </w:r>
    </w:p>
    <w:p w14:paraId="4E78EF70" w14:textId="77777777" w:rsidR="00002DBB" w:rsidRDefault="006D2DC6">
      <w:pPr>
        <w:spacing w:after="40"/>
        <w:rPr>
          <w:rFonts w:hint="eastAsia"/>
        </w:rPr>
      </w:pPr>
      <w:r>
        <w:rPr>
          <w:b/>
          <w:color w:val="123A63"/>
        </w:rPr>
        <w:t>NOT_ELIGIBLE -&gt; ELIGIBLE -&gt; REQUESTED -&gt; UNDER_REVIEW -&gt; APPROVED -&gt; PROCESSING -&gt; PAID</w:t>
      </w:r>
    </w:p>
    <w:p w14:paraId="10867C33" w14:textId="77777777" w:rsidR="00002DBB" w:rsidRDefault="006D2DC6">
      <w:pPr>
        <w:spacing w:after="40"/>
        <w:rPr>
          <w:rFonts w:hint="eastAsia"/>
        </w:rPr>
      </w:pPr>
      <w:r>
        <w:t>Alternative states: ACTION_REQUIRED, REJECTED, FAILED, CANCELLED.</w:t>
      </w:r>
    </w:p>
    <w:p w14:paraId="12576235" w14:textId="77777777" w:rsidR="00002DBB" w:rsidRDefault="006D2DC6">
      <w:pPr>
        <w:spacing w:after="40"/>
        <w:rPr>
          <w:rFonts w:hint="eastAsia"/>
        </w:rPr>
      </w:pPr>
      <w:r>
        <w:t>Atomically reserve funds, snapshot payout destination, require reasons for admin decisions, record provider reference and never mark paid from an unverified client response.</w:t>
      </w:r>
    </w:p>
    <w:p w14:paraId="3D5F4F24" w14:textId="77777777" w:rsidR="00002DBB" w:rsidRDefault="00002DBB">
      <w:pPr>
        <w:spacing w:after="40"/>
        <w:rPr>
          <w:rFonts w:hint="eastAsia"/>
        </w:rPr>
      </w:pPr>
    </w:p>
    <w:p w14:paraId="0C6BE149" w14:textId="77777777" w:rsidR="00002DBB" w:rsidRDefault="006D2DC6">
      <w:pPr>
        <w:spacing w:after="40"/>
        <w:rPr>
          <w:rFonts w:hint="eastAsia"/>
        </w:rPr>
      </w:pPr>
      <w:r>
        <w:rPr>
          <w:b/>
          <w:color w:val="123A63"/>
        </w:rPr>
        <w:t>USER DASHBOARD</w:t>
      </w:r>
    </w:p>
    <w:p w14:paraId="21AE72C1" w14:textId="77777777" w:rsidR="00002DBB" w:rsidRDefault="006D2DC6">
      <w:pPr>
        <w:spacing w:after="40"/>
        <w:rPr>
          <w:rFonts w:hint="eastAsia"/>
        </w:rPr>
      </w:pPr>
      <w:r>
        <w:t>Show programme status, accepted Terms version/date, link/code, disclosure reminder, clicks, attributed sign-ups, paying referrals, pending balance, approved/payable balance, lifetime earned/paid, £50 progress, privacy-safe transactions, payout eligibility/request/history, support/dispute and opt-out. Never reveal full referred-customer identity or private billing/usage data.</w:t>
      </w:r>
    </w:p>
    <w:p w14:paraId="3C7529A9" w14:textId="77777777" w:rsidR="00002DBB" w:rsidRDefault="00002DBB">
      <w:pPr>
        <w:spacing w:after="40"/>
        <w:rPr>
          <w:rFonts w:hint="eastAsia"/>
        </w:rPr>
      </w:pPr>
    </w:p>
    <w:p w14:paraId="75CC002C" w14:textId="77777777" w:rsidR="00002DBB" w:rsidRDefault="006D2DC6">
      <w:pPr>
        <w:spacing w:after="40"/>
        <w:rPr>
          <w:rFonts w:hint="eastAsia"/>
        </w:rPr>
      </w:pPr>
      <w:r>
        <w:rPr>
          <w:b/>
          <w:color w:val="123A63"/>
        </w:rPr>
        <w:t>ADMIN/FINANCE</w:t>
      </w:r>
    </w:p>
    <w:p w14:paraId="2E2F98A3" w14:textId="77777777" w:rsidR="00002DBB" w:rsidRDefault="006D2DC6">
      <w:pPr>
        <w:spacing w:after="40"/>
        <w:rPr>
          <w:rFonts w:hint="eastAsia"/>
        </w:rPr>
      </w:pPr>
      <w:r>
        <w:t>Provide programme KPIs and liability, participant registry, click-to-payout trace, filters/exports, fraud evidence, payout review, controlled adjustment entries, versioned configuration and Terms, and immutable audit logs. Use RBAC, MFA and step-up authentication. Recommend dual approval for high-value adjustments/batches.</w:t>
      </w:r>
    </w:p>
    <w:p w14:paraId="72FF7A68" w14:textId="77777777" w:rsidR="00002DBB" w:rsidRDefault="00002DBB">
      <w:pPr>
        <w:spacing w:after="40"/>
        <w:rPr>
          <w:rFonts w:hint="eastAsia"/>
        </w:rPr>
      </w:pPr>
    </w:p>
    <w:p w14:paraId="4E07D5C7" w14:textId="77777777" w:rsidR="00002DBB" w:rsidRDefault="006D2DC6">
      <w:pPr>
        <w:spacing w:after="40"/>
        <w:rPr>
          <w:rFonts w:hint="eastAsia"/>
        </w:rPr>
      </w:pPr>
      <w:r>
        <w:rPr>
          <w:b/>
          <w:color w:val="123A63"/>
        </w:rPr>
        <w:t>MANDATORY TESTS</w:t>
      </w:r>
    </w:p>
    <w:p w14:paraId="1DA0FFA6" w14:textId="77777777" w:rsidR="00002DBB" w:rsidRDefault="006D2DC6">
      <w:pPr>
        <w:spacing w:after="40"/>
        <w:rPr>
          <w:rFonts w:hint="eastAsia"/>
        </w:rPr>
      </w:pPr>
      <w:r>
        <w:t>Valid attribution; expired/invalid/disabled code; existing-user and self-referral rejection; £29 -&gt; exactly £1.45; duplicate/out-of-order webhooks; full/partial refunds; hold approval; £49.99 blocked and £50 allowed; concurrent payout requests; payout failure/retry; destination snapshot; post-payout negative balance; RBAC/IDOR; audit trail; exact ledger reconciliation.</w:t>
      </w:r>
    </w:p>
    <w:p w14:paraId="447C3A4D" w14:textId="77777777" w:rsidR="00002DBB" w:rsidRDefault="00002DBB">
      <w:pPr>
        <w:spacing w:after="40"/>
        <w:rPr>
          <w:rFonts w:hint="eastAsia"/>
        </w:rPr>
      </w:pPr>
    </w:p>
    <w:p w14:paraId="6CD5823F" w14:textId="77777777" w:rsidR="00002DBB" w:rsidRDefault="006D2DC6">
      <w:pPr>
        <w:spacing w:after="40"/>
        <w:rPr>
          <w:rFonts w:hint="eastAsia"/>
        </w:rPr>
      </w:pPr>
      <w:r>
        <w:rPr>
          <w:b/>
          <w:color w:val="123A63"/>
        </w:rPr>
        <w:t>DELIVERABLES</w:t>
      </w:r>
    </w:p>
    <w:p w14:paraId="55F2A8C4" w14:textId="77777777" w:rsidR="00002DBB" w:rsidRDefault="006D2DC6">
      <w:pPr>
        <w:spacing w:after="40"/>
        <w:rPr>
          <w:rFonts w:hint="eastAsia"/>
        </w:rPr>
      </w:pPr>
      <w:r>
        <w:t>Technical design and architecture diagram; migrations/rollback; backend APIs/jobs/webhooks; participant and admin UI; notification templates; automated tests/evidence; staging seed data; operational runbooks; updated privacy/cookie disclosures and embedded Referral Terms; deployment checklist; monitoring dashboards; post-launch verification report.</w:t>
      </w:r>
    </w:p>
    <w:p w14:paraId="59414709" w14:textId="77777777" w:rsidR="00002DBB" w:rsidRDefault="00002DBB">
      <w:pPr>
        <w:spacing w:after="40"/>
        <w:rPr>
          <w:rFonts w:hint="eastAsia"/>
        </w:rPr>
      </w:pPr>
    </w:p>
    <w:p w14:paraId="384F0A53" w14:textId="77777777" w:rsidR="00002DBB" w:rsidRDefault="006D2DC6">
      <w:pPr>
        <w:spacing w:after="40"/>
        <w:rPr>
          <w:rFonts w:hint="eastAsia"/>
        </w:rPr>
      </w:pPr>
      <w:r>
        <w:rPr>
          <w:b/>
          <w:color w:val="123A63"/>
        </w:rPr>
        <w:t>SUCCESS CONDITION</w:t>
      </w:r>
    </w:p>
    <w:p w14:paraId="4B4BD4C3" w14:textId="77777777" w:rsidR="00002DBB" w:rsidRDefault="006D2DC6">
      <w:pPr>
        <w:spacing w:after="40"/>
        <w:rPr>
          <w:rFonts w:hint="eastAsia"/>
        </w:rPr>
      </w:pPr>
      <w:r>
        <w:t>The feature is complete only when every referral and penny can be traced from click through registration, payment, calculation, validation, refund/reversal, payout allocation and confirmed settlement, with no duplicate rewards, no double payout, strict permissions and a complete audit trail.</w:t>
      </w:r>
    </w:p>
    <w:p w14:paraId="372E290A" w14:textId="77777777" w:rsidR="00002DBB" w:rsidRDefault="006D2DC6">
      <w:pPr>
        <w:pStyle w:val="Heading1"/>
      </w:pPr>
      <w:r>
        <w:t>18. EnterprateAI Referral Programme Terms of Use</w:t>
      </w:r>
    </w:p>
    <w:tbl>
      <w:tblPr>
        <w:tblW w:w="0" w:type="auto"/>
        <w:jc w:val="center"/>
        <w:tblLook w:val="04A0" w:firstRow="1" w:lastRow="0" w:firstColumn="1" w:lastColumn="0" w:noHBand="0" w:noVBand="1"/>
      </w:tblPr>
      <w:tblGrid>
        <w:gridCol w:w="10166"/>
      </w:tblGrid>
      <w:tr w:rsidR="00002DBB" w14:paraId="0AF828B5" w14:textId="77777777">
        <w:trPr>
          <w:jc w:val="center"/>
        </w:trPr>
        <w:tc>
          <w:tcPr>
            <w:tcW w:w="10166" w:type="dxa"/>
            <w:tcBorders>
              <w:top w:val="single" w:sz="8" w:space="0" w:color="B42318"/>
              <w:left w:val="single" w:sz="8" w:space="0" w:color="B42318"/>
              <w:bottom w:val="single" w:sz="8" w:space="0" w:color="B42318"/>
              <w:right w:val="single" w:sz="8" w:space="0" w:color="B42318"/>
            </w:tcBorders>
            <w:shd w:val="clear" w:color="auto" w:fill="FFF1F0"/>
            <w:tcMar>
              <w:top w:w="120" w:type="dxa"/>
              <w:left w:w="140" w:type="dxa"/>
              <w:bottom w:w="120" w:type="dxa"/>
              <w:right w:w="140" w:type="dxa"/>
            </w:tcMar>
          </w:tcPr>
          <w:p w14:paraId="00E92334" w14:textId="77777777" w:rsidR="00002DBB" w:rsidRDefault="006D2DC6">
            <w:pPr>
              <w:rPr>
                <w:rFonts w:hint="eastAsia"/>
              </w:rPr>
            </w:pPr>
            <w:r>
              <w:rPr>
                <w:b/>
                <w:color w:val="B42318"/>
                <w:sz w:val="20"/>
              </w:rPr>
              <w:t>Legal review notice</w:t>
            </w:r>
            <w:r>
              <w:rPr>
                <w:b/>
                <w:color w:val="B42318"/>
                <w:sz w:val="20"/>
              </w:rPr>
              <w:br/>
            </w:r>
            <w:r>
              <w:t>This is a robust commercial template. A UK-qualified solicitor should review it against EnterprateAI’s main Terms, Privacy Notice, Cookie Notice, legal entity details, billing model, target countries and the final decision on recurring versus first-payment-only rewards.</w:t>
            </w:r>
          </w:p>
        </w:tc>
      </w:tr>
    </w:tbl>
    <w:p w14:paraId="6D3E5EAD" w14:textId="77777777" w:rsidR="00002DBB" w:rsidRDefault="00002DBB">
      <w:pPr>
        <w:spacing w:after="0"/>
        <w:rPr>
          <w:rFonts w:hint="eastAsia"/>
        </w:rPr>
      </w:pPr>
    </w:p>
    <w:p w14:paraId="0CC2FDA9" w14:textId="77777777" w:rsidR="00002DBB" w:rsidRDefault="006D2DC6">
      <w:pPr>
        <w:pStyle w:val="Heading2"/>
      </w:pPr>
      <w:r>
        <w:t>1. About the Programme</w:t>
      </w:r>
    </w:p>
    <w:p w14:paraId="2F8A005B" w14:textId="77777777" w:rsidR="00002DBB" w:rsidRDefault="006D2DC6">
      <w:pPr>
        <w:rPr>
          <w:rFonts w:hint="eastAsia"/>
        </w:rPr>
      </w:pPr>
      <w:r>
        <w:t>These Referral Programme Terms (“Referral Terms”) govern participation in the EnterprateAI referral programme (“Programme”), operated by Enterprate Ltd trading as EnterprateAI (“EnterprateAI”, “we”, “us” or “our”). They apply alongside the EnterprateAI Terms of Service, Privacy Notice and other incorporated policies.</w:t>
      </w:r>
    </w:p>
    <w:p w14:paraId="5C3C733B" w14:textId="77777777" w:rsidR="00002DBB" w:rsidRDefault="006D2DC6">
      <w:pPr>
        <w:pStyle w:val="Heading2"/>
      </w:pPr>
      <w:r>
        <w:t>2. Voluntary Participation</w:t>
      </w:r>
    </w:p>
    <w:p w14:paraId="161D85EA" w14:textId="77777777" w:rsidR="00002DBB" w:rsidRDefault="006D2DC6">
      <w:pPr>
        <w:rPr>
          <w:rFonts w:hint="eastAsia"/>
        </w:rPr>
      </w:pPr>
      <w:r>
        <w:t>Participation is voluntary. You must have an eligible active account and expressly accept the current version of these Referral Terms. We record the version and acceptance date and may require reacceptance after material changes.</w:t>
      </w:r>
    </w:p>
    <w:p w14:paraId="05A70F91" w14:textId="77777777" w:rsidR="00002DBB" w:rsidRDefault="006D2DC6">
      <w:pPr>
        <w:pStyle w:val="Heading2"/>
      </w:pPr>
      <w:r>
        <w:t>3. Eligibility</w:t>
      </w:r>
    </w:p>
    <w:p w14:paraId="750CF1EF" w14:textId="77777777" w:rsidR="00002DBB" w:rsidRDefault="006D2DC6">
      <w:pPr>
        <w:rPr>
          <w:rFonts w:hint="eastAsia"/>
        </w:rPr>
      </w:pPr>
      <w:r>
        <w:t>You must be at least 18, legally capable of contracting, and provide accurate account and payout information. We may limit eligibility by country, account type, plan or objective risk criteria.</w:t>
      </w:r>
    </w:p>
    <w:p w14:paraId="0CAA49E0" w14:textId="77777777" w:rsidR="00002DBB" w:rsidRDefault="006D2DC6">
      <w:pPr>
        <w:pStyle w:val="Heading2"/>
      </w:pPr>
      <w:r>
        <w:t>4. Referral Link</w:t>
      </w:r>
    </w:p>
    <w:p w14:paraId="7BE0C700" w14:textId="77777777" w:rsidR="00002DBB" w:rsidRDefault="006D2DC6">
      <w:pPr>
        <w:rPr>
          <w:rFonts w:hint="eastAsia"/>
        </w:rPr>
      </w:pPr>
      <w:r>
        <w:t>Your unique code/link remains controlled by EnterprateAI and may be disabled or rotated for security, misuse, legal or operational reasons. You must not obscure its destination, manipulate tracking or mislead users.</w:t>
      </w:r>
    </w:p>
    <w:p w14:paraId="793F46C7" w14:textId="77777777" w:rsidR="00002DBB" w:rsidRDefault="006D2DC6">
      <w:pPr>
        <w:pStyle w:val="Heading2"/>
      </w:pPr>
      <w:r>
        <w:t>5. Qualifying Referral</w:t>
      </w:r>
    </w:p>
    <w:p w14:paraId="0B8B4332" w14:textId="77777777" w:rsidR="00002DBB" w:rsidRDefault="006D2DC6">
      <w:pPr>
        <w:rPr>
          <w:rFonts w:hint="eastAsia"/>
        </w:rPr>
      </w:pPr>
      <w:r>
        <w:t>A referral normally qualifies when a genuinely new customer uses your valid link/code within the attribution window, creates an account and makes an eligible paid subscription purchase. Existing or previously registered customers do not qualify unless expressly stated.</w:t>
      </w:r>
    </w:p>
    <w:p w14:paraId="789D953A" w14:textId="77777777" w:rsidR="00002DBB" w:rsidRDefault="006D2DC6">
      <w:pPr>
        <w:pStyle w:val="Heading2"/>
      </w:pPr>
      <w:r>
        <w:t>6. Attribution</w:t>
      </w:r>
    </w:p>
    <w:p w14:paraId="5072B786" w14:textId="77777777" w:rsidR="00002DBB" w:rsidRDefault="006D2DC6">
      <w:pPr>
        <w:rPr>
          <w:rFonts w:hint="eastAsia"/>
        </w:rPr>
      </w:pPr>
      <w:r>
        <w:t>The last valid referral interaction before registration within the displayed attribution window, expected to be 30 days, normally wins. A customer can be attributed to only one participant. Attribution is locked at registration, subject to correction of proven technical error.</w:t>
      </w:r>
    </w:p>
    <w:p w14:paraId="5BF76745" w14:textId="77777777" w:rsidR="00002DBB" w:rsidRDefault="006D2DC6">
      <w:pPr>
        <w:pStyle w:val="Heading2"/>
      </w:pPr>
      <w:r>
        <w:t>7. Reward</w:t>
      </w:r>
    </w:p>
    <w:p w14:paraId="3D41A8DE" w14:textId="77777777" w:rsidR="00002DBB" w:rsidRDefault="006D2DC6">
      <w:pPr>
        <w:rPr>
          <w:rFonts w:hint="eastAsia"/>
        </w:rPr>
      </w:pPr>
      <w:r>
        <w:t>The standard reward is 5% of eligible net subscription revenue actually collected from a qualifying referred customer. Eligible revenue excludes VAT/tax, discounts, credits, failed payments, refunds and chargebacks. The dashboard or campaign rules will state whether rewards apply to recurring renewals or first payment only.</w:t>
      </w:r>
    </w:p>
    <w:p w14:paraId="1AF82E95" w14:textId="77777777" w:rsidR="00002DBB" w:rsidRDefault="006D2DC6">
      <w:pPr>
        <w:pStyle w:val="Heading2"/>
      </w:pPr>
      <w:r>
        <w:t>8. Pending and Approved Rewards</w:t>
      </w:r>
    </w:p>
    <w:p w14:paraId="3E1FCD1E" w14:textId="77777777" w:rsidR="00002DBB" w:rsidRDefault="006D2DC6">
      <w:pPr>
        <w:rPr>
          <w:rFonts w:hint="eastAsia"/>
        </w:rPr>
      </w:pPr>
      <w:r>
        <w:t>A reward may appear as pending during payment, referral, refund and fraud validation. Pending rewards are estimates and are not withdrawable. A reward becomes approved only after the hold period and successful checks.</w:t>
      </w:r>
    </w:p>
    <w:p w14:paraId="650CBA35" w14:textId="77777777" w:rsidR="00002DBB" w:rsidRDefault="006D2DC6">
      <w:pPr>
        <w:pStyle w:val="Heading2"/>
      </w:pPr>
      <w:r>
        <w:t>9. £50 Minimum Payout</w:t>
      </w:r>
    </w:p>
    <w:p w14:paraId="345079F1" w14:textId="77777777" w:rsidR="00002DBB" w:rsidRDefault="006D2DC6">
      <w:pPr>
        <w:rPr>
          <w:rFonts w:hint="eastAsia"/>
        </w:rPr>
      </w:pPr>
      <w:r>
        <w:t>You may request payment only when approved, available balance reaches at least £50. Pending, disputed, frozen, reversed or reserved amounts do not count. Reaching £50 remains subject to reasonable identity, fraud and payout checks.</w:t>
      </w:r>
    </w:p>
    <w:p w14:paraId="0E62E19A" w14:textId="77777777" w:rsidR="00002DBB" w:rsidRDefault="006D2DC6">
      <w:pPr>
        <w:pStyle w:val="Heading2"/>
      </w:pPr>
      <w:r>
        <w:t>10. Payout Details and Requests</w:t>
      </w:r>
    </w:p>
    <w:p w14:paraId="02759CA1" w14:textId="77777777" w:rsidR="00002DBB" w:rsidRDefault="006D2DC6">
      <w:pPr>
        <w:rPr>
          <w:rFonts w:hint="eastAsia"/>
        </w:rPr>
      </w:pPr>
      <w:r>
        <w:t>Provide accurate supported payout details and complete any required verification. A submitted amount may be reserved and cannot be requested twice. The payout destination is snapshotted for that request. EnterprateAI is not responsible for delay caused by incorrect details you supplied, while taking reasonable steps to assist.</w:t>
      </w:r>
    </w:p>
    <w:p w14:paraId="75066B22" w14:textId="77777777" w:rsidR="00002DBB" w:rsidRDefault="006D2DC6">
      <w:pPr>
        <w:pStyle w:val="Heading2"/>
      </w:pPr>
      <w:r>
        <w:t>11. Refunds and Negative Balances</w:t>
      </w:r>
    </w:p>
    <w:p w14:paraId="1248DC5C" w14:textId="77777777" w:rsidR="00002DBB" w:rsidRDefault="006D2DC6">
      <w:pPr>
        <w:rPr>
          <w:rFonts w:hint="eastAsia"/>
        </w:rPr>
      </w:pPr>
      <w:r>
        <w:t>Refunded, reversed, charged-back or ineligible revenue causes the related reward to be reversed. If already paid, the reversal may create a negative balance offset against future rewards. We will not debit your bank account without separate lawful authority.</w:t>
      </w:r>
    </w:p>
    <w:p w14:paraId="103A7A22" w14:textId="77777777" w:rsidR="00002DBB" w:rsidRDefault="006D2DC6">
      <w:pPr>
        <w:pStyle w:val="Heading2"/>
      </w:pPr>
      <w:r>
        <w:t>12. Prohibited Conduct</w:t>
      </w:r>
    </w:p>
    <w:p w14:paraId="2E6C337C" w14:textId="77777777" w:rsidR="00002DBB" w:rsidRDefault="006D2DC6">
      <w:pPr>
        <w:rPr>
          <w:rFonts w:hint="eastAsia"/>
        </w:rPr>
      </w:pPr>
      <w:r>
        <w:t>You must not self-refer; create fake, duplicate or misleading accounts; use unauthorised identities or payment methods; generate artificial clicks; use bots, cookie stuffing or tracking manipulation; send spam; make misleading claims; impersonate EnterprateAI; misuse trademarks; exploit errors; or seek rewards without genuine new customers.</w:t>
      </w:r>
    </w:p>
    <w:p w14:paraId="07FFDA51" w14:textId="77777777" w:rsidR="00002DBB" w:rsidRDefault="006D2DC6">
      <w:pPr>
        <w:pStyle w:val="Heading2"/>
      </w:pPr>
      <w:r>
        <w:t>13. Marketing Disclosure</w:t>
      </w:r>
    </w:p>
    <w:p w14:paraId="7D6706BA" w14:textId="77777777" w:rsidR="00002DBB" w:rsidRDefault="006D2DC6">
      <w:pPr>
        <w:rPr>
          <w:rFonts w:hint="eastAsia"/>
        </w:rPr>
      </w:pPr>
      <w:r>
        <w:t>Where the commercial relationship is not already obvious, clearly and prominently disclose that you may receive a reward if someone signs up or buys through your link. You are responsible for complying with advertising, consumer, privacy, electronic marketing and platform rules.</w:t>
      </w:r>
    </w:p>
    <w:p w14:paraId="7479FB56" w14:textId="77777777" w:rsidR="00002DBB" w:rsidRDefault="006D2DC6">
      <w:pPr>
        <w:pStyle w:val="Heading2"/>
      </w:pPr>
      <w:r>
        <w:t>14. No Employment or Agency</w:t>
      </w:r>
    </w:p>
    <w:p w14:paraId="06AC167F" w14:textId="77777777" w:rsidR="00002DBB" w:rsidRDefault="006D2DC6">
      <w:pPr>
        <w:rPr>
          <w:rFonts w:hint="eastAsia"/>
        </w:rPr>
      </w:pPr>
      <w:r>
        <w:t>Participation creates no employment, worker, agency, partnership, franchise or joint venture relationship and gives no authority to bind EnterprateAI.</w:t>
      </w:r>
    </w:p>
    <w:p w14:paraId="12E7AA2E" w14:textId="77777777" w:rsidR="00002DBB" w:rsidRDefault="006D2DC6">
      <w:pPr>
        <w:pStyle w:val="Heading2"/>
      </w:pPr>
      <w:r>
        <w:t>15. Taxes</w:t>
      </w:r>
    </w:p>
    <w:p w14:paraId="5C786859" w14:textId="77777777" w:rsidR="00002DBB" w:rsidRDefault="006D2DC6">
      <w:pPr>
        <w:rPr>
          <w:rFonts w:hint="eastAsia"/>
        </w:rPr>
      </w:pPr>
      <w:r>
        <w:t>Rewards may be taxable depending on your circumstances and location. You are responsible for tax advice, records, reporting and payment. EnterprateAI does not provide tax advice and may report information where required by law.</w:t>
      </w:r>
    </w:p>
    <w:p w14:paraId="1247FCAB" w14:textId="77777777" w:rsidR="00002DBB" w:rsidRDefault="006D2DC6">
      <w:pPr>
        <w:pStyle w:val="Heading2"/>
      </w:pPr>
      <w:r>
        <w:t>16. Monitoring and Review</w:t>
      </w:r>
    </w:p>
    <w:p w14:paraId="6EB4F9E5" w14:textId="77777777" w:rsidR="00002DBB" w:rsidRDefault="006D2DC6">
      <w:pPr>
        <w:rPr>
          <w:rFonts w:hint="eastAsia"/>
        </w:rPr>
      </w:pPr>
      <w:r>
        <w:t>We may use proportionate automated and manual controls, request reasonable information, hold rewards or payouts, and investigate suspected fraud, duplicate activity, security risk or breach.</w:t>
      </w:r>
    </w:p>
    <w:p w14:paraId="2FE3B4DD" w14:textId="77777777" w:rsidR="00002DBB" w:rsidRDefault="006D2DC6">
      <w:pPr>
        <w:pStyle w:val="Heading2"/>
      </w:pPr>
      <w:r>
        <w:t>17. Suspension and Removal</w:t>
      </w:r>
    </w:p>
    <w:p w14:paraId="4D9E40B3" w14:textId="77777777" w:rsidR="00002DBB" w:rsidRDefault="006D2DC6">
      <w:pPr>
        <w:rPr>
          <w:rFonts w:hint="eastAsia"/>
        </w:rPr>
      </w:pPr>
      <w:r>
        <w:t>We may suspend or remove a participant for breach, suspected fraud, misuse, legal risk or harm. Rewards linked to invalid referrals, prohibited conduct, refunds or chargebacks may be reversed or forfeited. Legitimate unrelated approved rewards will be handled fairly and lawfully.</w:t>
      </w:r>
    </w:p>
    <w:p w14:paraId="4B24F8A1" w14:textId="77777777" w:rsidR="00002DBB" w:rsidRDefault="006D2DC6">
      <w:pPr>
        <w:pStyle w:val="Heading2"/>
      </w:pPr>
      <w:r>
        <w:t>18. Changes and Closure</w:t>
      </w:r>
    </w:p>
    <w:p w14:paraId="64631E04" w14:textId="77777777" w:rsidR="00002DBB" w:rsidRDefault="006D2DC6">
      <w:pPr>
        <w:rPr>
          <w:rFonts w:hint="eastAsia"/>
        </w:rPr>
      </w:pPr>
      <w:r>
        <w:t>We may change or close the Programme, including the rate, threshold, eligibility, attribution, hold period, products or payout methods. We will give reasonable notice of material changes where practicable and explain treatment of existing balances.</w:t>
      </w:r>
    </w:p>
    <w:p w14:paraId="49835E03" w14:textId="77777777" w:rsidR="00002DBB" w:rsidRDefault="006D2DC6">
      <w:pPr>
        <w:pStyle w:val="Heading2"/>
      </w:pPr>
      <w:r>
        <w:t>19. Data Protection</w:t>
      </w:r>
    </w:p>
    <w:p w14:paraId="4FBA7BC5" w14:textId="77777777" w:rsidR="00002DBB" w:rsidRDefault="006D2DC6">
      <w:pPr>
        <w:rPr>
          <w:rFonts w:hint="eastAsia"/>
        </w:rPr>
      </w:pPr>
      <w:r>
        <w:t>We process referral and personal data to operate, secure, measure and improve the Programme, prevent fraud, resolve disputes and meet legal obligations, as described in the Privacy and Cookie Notices.</w:t>
      </w:r>
    </w:p>
    <w:p w14:paraId="402B16DF" w14:textId="77777777" w:rsidR="00002DBB" w:rsidRDefault="006D2DC6">
      <w:pPr>
        <w:pStyle w:val="Heading2"/>
      </w:pPr>
      <w:r>
        <w:t>20. Records and Disputes</w:t>
      </w:r>
    </w:p>
    <w:p w14:paraId="50194ED7" w14:textId="77777777" w:rsidR="00002DBB" w:rsidRDefault="006D2DC6">
      <w:pPr>
        <w:rPr>
          <w:rFonts w:hint="eastAsia"/>
        </w:rPr>
      </w:pPr>
      <w:r>
        <w:t>Contact support promptly if you believe a referral, reward or payout is incorrect and provide relevant evidence. We will investigate in good faith. Our billing, attribution and ledger records are reliable evidence but do not prevent correction of a proven error.</w:t>
      </w:r>
    </w:p>
    <w:p w14:paraId="75F2622C" w14:textId="77777777" w:rsidR="00002DBB" w:rsidRDefault="006D2DC6">
      <w:pPr>
        <w:pStyle w:val="Heading2"/>
      </w:pPr>
      <w:r>
        <w:t>21. Liability</w:t>
      </w:r>
    </w:p>
    <w:p w14:paraId="6EAD2A8B" w14:textId="77777777" w:rsidR="00002DBB" w:rsidRDefault="006D2DC6">
      <w:pPr>
        <w:rPr>
          <w:rFonts w:hint="eastAsia"/>
        </w:rPr>
      </w:pPr>
      <w:r>
        <w:t>Nothing excludes liability that cannot lawfully be excluded. Subject to that, no minimum earnings are guaranteed and EnterprateAI is not responsible for indirect loss, anticipated earnings or events beyond reasonable control.</w:t>
      </w:r>
    </w:p>
    <w:p w14:paraId="0445FA61" w14:textId="77777777" w:rsidR="00002DBB" w:rsidRDefault="006D2DC6">
      <w:pPr>
        <w:pStyle w:val="Heading2"/>
      </w:pPr>
      <w:r>
        <w:t>22. General and Governing Law</w:t>
      </w:r>
    </w:p>
    <w:p w14:paraId="0BA313AA" w14:textId="77777777" w:rsidR="00002DBB" w:rsidRDefault="006D2DC6">
      <w:pPr>
        <w:rPr>
          <w:rFonts w:hint="eastAsia"/>
        </w:rPr>
      </w:pPr>
      <w:r>
        <w:t>The governing law and jurisdiction are those stated in the main EnterprateAI Terms of Service, subject to mandatory consumer rights. Invalid provisions are severed and delay in enforcement is not waiver.</w:t>
      </w:r>
    </w:p>
    <w:p w14:paraId="0A360B9F" w14:textId="77777777" w:rsidR="00002DBB" w:rsidRDefault="006D2DC6">
      <w:pPr>
        <w:pStyle w:val="Heading2"/>
      </w:pPr>
      <w:r>
        <w:t>Suggested Acceptance Checkbox</w:t>
      </w:r>
    </w:p>
    <w:tbl>
      <w:tblPr>
        <w:tblW w:w="0" w:type="auto"/>
        <w:jc w:val="center"/>
        <w:tblLook w:val="04A0" w:firstRow="1" w:lastRow="0" w:firstColumn="1" w:lastColumn="0" w:noHBand="0" w:noVBand="1"/>
      </w:tblPr>
      <w:tblGrid>
        <w:gridCol w:w="10166"/>
      </w:tblGrid>
      <w:tr w:rsidR="00002DBB" w14:paraId="025D2A90" w14:textId="77777777">
        <w:trPr>
          <w:jc w:val="center"/>
        </w:trPr>
        <w:tc>
          <w:tcPr>
            <w:tcW w:w="10166" w:type="dxa"/>
            <w:tcBorders>
              <w:top w:val="single" w:sz="8" w:space="0" w:color="123A63"/>
              <w:left w:val="single" w:sz="8" w:space="0" w:color="123A63"/>
              <w:bottom w:val="single" w:sz="8" w:space="0" w:color="123A63"/>
              <w:right w:val="single" w:sz="8" w:space="0" w:color="123A63"/>
            </w:tcBorders>
            <w:shd w:val="clear" w:color="auto" w:fill="F3F7FB"/>
            <w:tcMar>
              <w:top w:w="120" w:type="dxa"/>
              <w:left w:w="140" w:type="dxa"/>
              <w:bottom w:w="120" w:type="dxa"/>
              <w:right w:w="140" w:type="dxa"/>
            </w:tcMar>
          </w:tcPr>
          <w:p w14:paraId="56688257" w14:textId="77777777" w:rsidR="00002DBB" w:rsidRDefault="006D2DC6">
            <w:pPr>
              <w:rPr>
                <w:rFonts w:hint="eastAsia"/>
              </w:rPr>
            </w:pPr>
            <w:r>
              <w:rPr>
                <w:b/>
                <w:color w:val="123A63"/>
                <w:sz w:val="20"/>
              </w:rPr>
              <w:t>Participant confirmation</w:t>
            </w:r>
            <w:r>
              <w:rPr>
                <w:b/>
                <w:color w:val="123A63"/>
                <w:sz w:val="20"/>
              </w:rPr>
              <w:br/>
            </w:r>
            <w:r>
              <w:t>I have read and agree to the EnterprateAI Referral Programme Terms. I understand that the reward is 5% of eligible net subscription revenue, rewards may remain pending during validation, the minimum approved payable balance for a payout request is £50, and I must clearly disclose that I may earn a reward when sharing my link.</w:t>
            </w:r>
          </w:p>
        </w:tc>
      </w:tr>
    </w:tbl>
    <w:p w14:paraId="4B367974" w14:textId="77777777" w:rsidR="00002DBB" w:rsidRDefault="00002DBB">
      <w:pPr>
        <w:spacing w:after="0"/>
        <w:rPr>
          <w:rFonts w:hint="eastAsia"/>
        </w:rPr>
      </w:pPr>
    </w:p>
    <w:p w14:paraId="03DE3841" w14:textId="77777777" w:rsidR="00002DBB" w:rsidRDefault="006D2DC6">
      <w:pPr>
        <w:pStyle w:val="Heading1"/>
      </w:pPr>
      <w:r>
        <w:t>19. Legal and Compliance References</w:t>
      </w:r>
    </w:p>
    <w:tbl>
      <w:tblPr>
        <w:tblStyle w:val="TableGrid"/>
        <w:tblW w:w="0" w:type="auto"/>
        <w:jc w:val="center"/>
        <w:tblLook w:val="04A0" w:firstRow="1" w:lastRow="0" w:firstColumn="1" w:lastColumn="0" w:noHBand="0" w:noVBand="1"/>
      </w:tblPr>
      <w:tblGrid>
        <w:gridCol w:w="5083"/>
        <w:gridCol w:w="5083"/>
      </w:tblGrid>
      <w:tr w:rsidR="00002DBB" w14:paraId="2104A8AE" w14:textId="77777777">
        <w:trPr>
          <w:tblHeader/>
          <w:jc w:val="center"/>
        </w:trPr>
        <w:tc>
          <w:tcPr>
            <w:tcW w:w="5083" w:type="dxa"/>
            <w:shd w:val="clear" w:color="auto" w:fill="123A63"/>
            <w:tcMar>
              <w:top w:w="80" w:type="dxa"/>
              <w:left w:w="80" w:type="dxa"/>
              <w:bottom w:w="80" w:type="dxa"/>
              <w:right w:w="80" w:type="dxa"/>
            </w:tcMar>
            <w:vAlign w:val="center"/>
          </w:tcPr>
          <w:p w14:paraId="7F20C94F" w14:textId="77777777" w:rsidR="00002DBB" w:rsidRDefault="006D2DC6">
            <w:pPr>
              <w:jc w:val="center"/>
              <w:rPr>
                <w:rFonts w:hint="eastAsia"/>
              </w:rPr>
            </w:pPr>
            <w:r>
              <w:rPr>
                <w:b/>
                <w:color w:val="FFFFFF"/>
                <w:sz w:val="16"/>
              </w:rPr>
              <w:t>Ref.</w:t>
            </w:r>
          </w:p>
        </w:tc>
        <w:tc>
          <w:tcPr>
            <w:tcW w:w="5083" w:type="dxa"/>
            <w:shd w:val="clear" w:color="auto" w:fill="123A63"/>
            <w:tcMar>
              <w:top w:w="80" w:type="dxa"/>
              <w:left w:w="80" w:type="dxa"/>
              <w:bottom w:w="80" w:type="dxa"/>
              <w:right w:w="80" w:type="dxa"/>
            </w:tcMar>
            <w:vAlign w:val="center"/>
          </w:tcPr>
          <w:p w14:paraId="27D7E8A4" w14:textId="77777777" w:rsidR="00002DBB" w:rsidRDefault="006D2DC6">
            <w:pPr>
              <w:jc w:val="center"/>
              <w:rPr>
                <w:rFonts w:hint="eastAsia"/>
              </w:rPr>
            </w:pPr>
            <w:r>
              <w:rPr>
                <w:b/>
                <w:color w:val="FFFFFF"/>
                <w:sz w:val="16"/>
              </w:rPr>
              <w:t>Source and relevance</w:t>
            </w:r>
          </w:p>
        </w:tc>
      </w:tr>
      <w:tr w:rsidR="00002DBB" w14:paraId="03841C39" w14:textId="77777777">
        <w:trPr>
          <w:jc w:val="center"/>
        </w:trPr>
        <w:tc>
          <w:tcPr>
            <w:tcW w:w="5083" w:type="dxa"/>
            <w:tcMar>
              <w:top w:w="70" w:type="dxa"/>
              <w:left w:w="75" w:type="dxa"/>
              <w:bottom w:w="70" w:type="dxa"/>
              <w:right w:w="75" w:type="dxa"/>
            </w:tcMar>
          </w:tcPr>
          <w:p w14:paraId="4AC7F187" w14:textId="77777777" w:rsidR="00002DBB" w:rsidRDefault="006D2DC6">
            <w:pPr>
              <w:spacing w:after="0"/>
              <w:rPr>
                <w:rFonts w:hint="eastAsia"/>
              </w:rPr>
            </w:pPr>
            <w:r>
              <w:rPr>
                <w:sz w:val="16"/>
              </w:rPr>
              <w:t>1</w:t>
            </w:r>
          </w:p>
        </w:tc>
        <w:tc>
          <w:tcPr>
            <w:tcW w:w="5083" w:type="dxa"/>
            <w:tcMar>
              <w:top w:w="70" w:type="dxa"/>
              <w:left w:w="75" w:type="dxa"/>
              <w:bottom w:w="70" w:type="dxa"/>
              <w:right w:w="75" w:type="dxa"/>
            </w:tcMar>
          </w:tcPr>
          <w:p w14:paraId="7389AB78" w14:textId="77777777" w:rsidR="00002DBB" w:rsidRDefault="006D2DC6">
            <w:pPr>
              <w:spacing w:after="0"/>
              <w:rPr>
                <w:rFonts w:hint="eastAsia"/>
              </w:rPr>
            </w:pPr>
            <w:r>
              <w:rPr>
                <w:sz w:val="16"/>
              </w:rPr>
              <w:t>Information Commissioner’s Office, Data protection by design and by default / accountability guidance, updated February 2026.</w:t>
            </w:r>
          </w:p>
        </w:tc>
      </w:tr>
      <w:tr w:rsidR="00002DBB" w14:paraId="017F1571" w14:textId="77777777">
        <w:trPr>
          <w:jc w:val="center"/>
        </w:trPr>
        <w:tc>
          <w:tcPr>
            <w:tcW w:w="5083" w:type="dxa"/>
            <w:shd w:val="clear" w:color="auto" w:fill="F8FAFC"/>
            <w:tcMar>
              <w:top w:w="70" w:type="dxa"/>
              <w:left w:w="75" w:type="dxa"/>
              <w:bottom w:w="70" w:type="dxa"/>
              <w:right w:w="75" w:type="dxa"/>
            </w:tcMar>
          </w:tcPr>
          <w:p w14:paraId="7E3B7352" w14:textId="77777777" w:rsidR="00002DBB" w:rsidRDefault="006D2DC6">
            <w:pPr>
              <w:spacing w:after="0"/>
              <w:rPr>
                <w:rFonts w:hint="eastAsia"/>
              </w:rPr>
            </w:pPr>
            <w:r>
              <w:rPr>
                <w:sz w:val="16"/>
              </w:rPr>
              <w:t>2</w:t>
            </w:r>
          </w:p>
        </w:tc>
        <w:tc>
          <w:tcPr>
            <w:tcW w:w="5083" w:type="dxa"/>
            <w:shd w:val="clear" w:color="auto" w:fill="F8FAFC"/>
            <w:tcMar>
              <w:top w:w="70" w:type="dxa"/>
              <w:left w:w="75" w:type="dxa"/>
              <w:bottom w:w="70" w:type="dxa"/>
              <w:right w:w="75" w:type="dxa"/>
            </w:tcMar>
          </w:tcPr>
          <w:p w14:paraId="49C40EF8" w14:textId="77777777" w:rsidR="00002DBB" w:rsidRDefault="006D2DC6">
            <w:pPr>
              <w:spacing w:after="0"/>
              <w:rPr>
                <w:rFonts w:hint="eastAsia"/>
              </w:rPr>
            </w:pPr>
            <w:r>
              <w:rPr>
                <w:sz w:val="16"/>
              </w:rPr>
              <w:t>ASA/CAP, Online Affiliate Marketing: affiliate marketing must be obviously identifiable and commercial intent clear.</w:t>
            </w:r>
          </w:p>
        </w:tc>
      </w:tr>
      <w:tr w:rsidR="00002DBB" w14:paraId="7805B49A" w14:textId="77777777">
        <w:trPr>
          <w:jc w:val="center"/>
        </w:trPr>
        <w:tc>
          <w:tcPr>
            <w:tcW w:w="5083" w:type="dxa"/>
            <w:tcMar>
              <w:top w:w="70" w:type="dxa"/>
              <w:left w:w="75" w:type="dxa"/>
              <w:bottom w:w="70" w:type="dxa"/>
              <w:right w:w="75" w:type="dxa"/>
            </w:tcMar>
          </w:tcPr>
          <w:p w14:paraId="03663F42" w14:textId="77777777" w:rsidR="00002DBB" w:rsidRDefault="006D2DC6">
            <w:pPr>
              <w:spacing w:after="0"/>
              <w:rPr>
                <w:rFonts w:hint="eastAsia"/>
              </w:rPr>
            </w:pPr>
            <w:r>
              <w:rPr>
                <w:sz w:val="16"/>
              </w:rPr>
              <w:t>3</w:t>
            </w:r>
          </w:p>
        </w:tc>
        <w:tc>
          <w:tcPr>
            <w:tcW w:w="5083" w:type="dxa"/>
            <w:tcMar>
              <w:top w:w="70" w:type="dxa"/>
              <w:left w:w="75" w:type="dxa"/>
              <w:bottom w:w="70" w:type="dxa"/>
              <w:right w:w="75" w:type="dxa"/>
            </w:tcMar>
          </w:tcPr>
          <w:p w14:paraId="04958B17" w14:textId="77777777" w:rsidR="00002DBB" w:rsidRDefault="006D2DC6">
            <w:pPr>
              <w:spacing w:after="0"/>
              <w:rPr>
                <w:rFonts w:hint="eastAsia"/>
              </w:rPr>
            </w:pPr>
            <w:r>
              <w:rPr>
                <w:sz w:val="16"/>
              </w:rPr>
              <w:t>ASA/CAP, Recognising ads: Social media and influencer marketing, updated September 2025.</w:t>
            </w:r>
          </w:p>
        </w:tc>
      </w:tr>
      <w:tr w:rsidR="00002DBB" w14:paraId="64DD5E81" w14:textId="77777777">
        <w:trPr>
          <w:jc w:val="center"/>
        </w:trPr>
        <w:tc>
          <w:tcPr>
            <w:tcW w:w="5083" w:type="dxa"/>
            <w:shd w:val="clear" w:color="auto" w:fill="F8FAFC"/>
            <w:tcMar>
              <w:top w:w="70" w:type="dxa"/>
              <w:left w:w="75" w:type="dxa"/>
              <w:bottom w:w="70" w:type="dxa"/>
              <w:right w:w="75" w:type="dxa"/>
            </w:tcMar>
          </w:tcPr>
          <w:p w14:paraId="0DEE65D5" w14:textId="77777777" w:rsidR="00002DBB" w:rsidRDefault="006D2DC6">
            <w:pPr>
              <w:spacing w:after="0"/>
              <w:rPr>
                <w:rFonts w:hint="eastAsia"/>
              </w:rPr>
            </w:pPr>
            <w:r>
              <w:rPr>
                <w:sz w:val="16"/>
              </w:rPr>
              <w:t>4</w:t>
            </w:r>
          </w:p>
        </w:tc>
        <w:tc>
          <w:tcPr>
            <w:tcW w:w="5083" w:type="dxa"/>
            <w:shd w:val="clear" w:color="auto" w:fill="F8FAFC"/>
            <w:tcMar>
              <w:top w:w="70" w:type="dxa"/>
              <w:left w:w="75" w:type="dxa"/>
              <w:bottom w:w="70" w:type="dxa"/>
              <w:right w:w="75" w:type="dxa"/>
            </w:tcMar>
          </w:tcPr>
          <w:p w14:paraId="0DC54B10" w14:textId="77777777" w:rsidR="00002DBB" w:rsidRDefault="006D2DC6">
            <w:pPr>
              <w:spacing w:after="0"/>
              <w:rPr>
                <w:rFonts w:hint="eastAsia"/>
              </w:rPr>
            </w:pPr>
            <w:r>
              <w:rPr>
                <w:sz w:val="16"/>
              </w:rPr>
              <w:t>ASA/CAP, Promotional marketing: terms and conditions, updated January 2026; significant conditions and eligibility restrictions should be clear.</w:t>
            </w:r>
          </w:p>
        </w:tc>
      </w:tr>
      <w:tr w:rsidR="00002DBB" w14:paraId="0A35C5E1" w14:textId="77777777">
        <w:trPr>
          <w:jc w:val="center"/>
        </w:trPr>
        <w:tc>
          <w:tcPr>
            <w:tcW w:w="5083" w:type="dxa"/>
            <w:tcMar>
              <w:top w:w="70" w:type="dxa"/>
              <w:left w:w="75" w:type="dxa"/>
              <w:bottom w:w="70" w:type="dxa"/>
              <w:right w:w="75" w:type="dxa"/>
            </w:tcMar>
          </w:tcPr>
          <w:p w14:paraId="1B7F75D3" w14:textId="77777777" w:rsidR="00002DBB" w:rsidRDefault="006D2DC6">
            <w:pPr>
              <w:spacing w:after="0"/>
              <w:rPr>
                <w:rFonts w:hint="eastAsia"/>
              </w:rPr>
            </w:pPr>
            <w:r>
              <w:rPr>
                <w:sz w:val="16"/>
              </w:rPr>
              <w:t>5</w:t>
            </w:r>
          </w:p>
        </w:tc>
        <w:tc>
          <w:tcPr>
            <w:tcW w:w="5083" w:type="dxa"/>
            <w:tcMar>
              <w:top w:w="70" w:type="dxa"/>
              <w:left w:w="75" w:type="dxa"/>
              <w:bottom w:w="70" w:type="dxa"/>
              <w:right w:w="75" w:type="dxa"/>
            </w:tcMar>
          </w:tcPr>
          <w:p w14:paraId="03D7D5E8" w14:textId="77777777" w:rsidR="00002DBB" w:rsidRDefault="006D2DC6">
            <w:pPr>
              <w:spacing w:after="0"/>
              <w:rPr>
                <w:rFonts w:hint="eastAsia"/>
              </w:rPr>
            </w:pPr>
            <w:r>
              <w:rPr>
                <w:sz w:val="16"/>
              </w:rPr>
              <w:t>HMRC, guidance on other taxable income and Trading and Miscellaneous Income Allowance; treatment depends on circumstances.</w:t>
            </w:r>
          </w:p>
        </w:tc>
      </w:tr>
      <w:tr w:rsidR="00002DBB" w14:paraId="1B59144B" w14:textId="77777777">
        <w:trPr>
          <w:jc w:val="center"/>
        </w:trPr>
        <w:tc>
          <w:tcPr>
            <w:tcW w:w="5083" w:type="dxa"/>
            <w:shd w:val="clear" w:color="auto" w:fill="F8FAFC"/>
            <w:tcMar>
              <w:top w:w="70" w:type="dxa"/>
              <w:left w:w="75" w:type="dxa"/>
              <w:bottom w:w="70" w:type="dxa"/>
              <w:right w:w="75" w:type="dxa"/>
            </w:tcMar>
          </w:tcPr>
          <w:p w14:paraId="4BF4FCBD" w14:textId="77777777" w:rsidR="00002DBB" w:rsidRDefault="006D2DC6">
            <w:pPr>
              <w:spacing w:after="0"/>
              <w:rPr>
                <w:rFonts w:hint="eastAsia"/>
              </w:rPr>
            </w:pPr>
            <w:r>
              <w:rPr>
                <w:sz w:val="16"/>
              </w:rPr>
              <w:t>6</w:t>
            </w:r>
          </w:p>
        </w:tc>
        <w:tc>
          <w:tcPr>
            <w:tcW w:w="5083" w:type="dxa"/>
            <w:shd w:val="clear" w:color="auto" w:fill="F8FAFC"/>
            <w:tcMar>
              <w:top w:w="70" w:type="dxa"/>
              <w:left w:w="75" w:type="dxa"/>
              <w:bottom w:w="70" w:type="dxa"/>
              <w:right w:w="75" w:type="dxa"/>
            </w:tcMar>
          </w:tcPr>
          <w:p w14:paraId="1090BAC0" w14:textId="77777777" w:rsidR="00002DBB" w:rsidRDefault="006D2DC6">
            <w:pPr>
              <w:spacing w:after="0"/>
              <w:rPr>
                <w:rFonts w:hint="eastAsia"/>
              </w:rPr>
            </w:pPr>
            <w:r>
              <w:rPr>
                <w:sz w:val="16"/>
              </w:rPr>
              <w:t>HMRC Business Income Manual: prizes, awards or incentives may be taxable in the recipient’s hands.</w:t>
            </w:r>
          </w:p>
        </w:tc>
      </w:tr>
      <w:tr w:rsidR="00002DBB" w14:paraId="778FAC44" w14:textId="77777777">
        <w:trPr>
          <w:jc w:val="center"/>
        </w:trPr>
        <w:tc>
          <w:tcPr>
            <w:tcW w:w="5083" w:type="dxa"/>
            <w:tcMar>
              <w:top w:w="70" w:type="dxa"/>
              <w:left w:w="75" w:type="dxa"/>
              <w:bottom w:w="70" w:type="dxa"/>
              <w:right w:w="75" w:type="dxa"/>
            </w:tcMar>
          </w:tcPr>
          <w:p w14:paraId="436C5218" w14:textId="77777777" w:rsidR="00002DBB" w:rsidRDefault="006D2DC6">
            <w:pPr>
              <w:spacing w:after="0"/>
              <w:rPr>
                <w:rFonts w:hint="eastAsia"/>
              </w:rPr>
            </w:pPr>
            <w:r>
              <w:rPr>
                <w:sz w:val="16"/>
              </w:rPr>
              <w:t>7</w:t>
            </w:r>
          </w:p>
        </w:tc>
        <w:tc>
          <w:tcPr>
            <w:tcW w:w="5083" w:type="dxa"/>
            <w:tcMar>
              <w:top w:w="70" w:type="dxa"/>
              <w:left w:w="75" w:type="dxa"/>
              <w:bottom w:w="70" w:type="dxa"/>
              <w:right w:w="75" w:type="dxa"/>
            </w:tcMar>
          </w:tcPr>
          <w:p w14:paraId="2D963C2F" w14:textId="77777777" w:rsidR="00002DBB" w:rsidRDefault="006D2DC6">
            <w:pPr>
              <w:spacing w:after="0"/>
              <w:rPr>
                <w:rFonts w:hint="eastAsia"/>
              </w:rPr>
            </w:pPr>
            <w:r>
              <w:rPr>
                <w:sz w:val="16"/>
              </w:rPr>
              <w:t>Competition and Markets Authority, Unfair commercial practices guidance under the Digital Markets, Competition and Consumers Act 2024, updated November 2025.</w:t>
            </w:r>
          </w:p>
        </w:tc>
      </w:tr>
    </w:tbl>
    <w:p w14:paraId="5DD09AB2" w14:textId="77777777" w:rsidR="00002DBB" w:rsidRDefault="00002DBB">
      <w:pPr>
        <w:spacing w:after="0"/>
        <w:rPr>
          <w:rFonts w:hint="eastAsia"/>
        </w:rPr>
      </w:pPr>
    </w:p>
    <w:tbl>
      <w:tblPr>
        <w:tblW w:w="0" w:type="auto"/>
        <w:jc w:val="center"/>
        <w:tblLook w:val="04A0" w:firstRow="1" w:lastRow="0" w:firstColumn="1" w:lastColumn="0" w:noHBand="0" w:noVBand="1"/>
      </w:tblPr>
      <w:tblGrid>
        <w:gridCol w:w="10166"/>
      </w:tblGrid>
      <w:tr w:rsidR="00002DBB" w14:paraId="6A951399" w14:textId="77777777">
        <w:trPr>
          <w:jc w:val="center"/>
        </w:trPr>
        <w:tc>
          <w:tcPr>
            <w:tcW w:w="10166" w:type="dxa"/>
            <w:tcBorders>
              <w:top w:val="single" w:sz="8" w:space="0" w:color="C47F00"/>
              <w:left w:val="single" w:sz="8" w:space="0" w:color="C47F00"/>
              <w:bottom w:val="single" w:sz="8" w:space="0" w:color="C47F00"/>
              <w:right w:val="single" w:sz="8" w:space="0" w:color="C47F00"/>
            </w:tcBorders>
            <w:shd w:val="clear" w:color="auto" w:fill="FFF8E7"/>
            <w:tcMar>
              <w:top w:w="120" w:type="dxa"/>
              <w:left w:w="140" w:type="dxa"/>
              <w:bottom w:w="120" w:type="dxa"/>
              <w:right w:w="140" w:type="dxa"/>
            </w:tcMar>
          </w:tcPr>
          <w:p w14:paraId="26CB9162" w14:textId="77777777" w:rsidR="00002DBB" w:rsidRDefault="006D2DC6">
            <w:pPr>
              <w:rPr>
                <w:rFonts w:hint="eastAsia"/>
              </w:rPr>
            </w:pPr>
            <w:r>
              <w:rPr>
                <w:b/>
                <w:color w:val="C47F00"/>
                <w:sz w:val="20"/>
              </w:rPr>
              <w:t>Final governance recommendation</w:t>
            </w:r>
            <w:r>
              <w:rPr>
                <w:b/>
                <w:color w:val="C47F00"/>
                <w:sz w:val="20"/>
              </w:rPr>
              <w:br/>
            </w:r>
            <w:r>
              <w:t>Before launch, align the code configuration, dashboard wording, published Terms, privacy/cookie notices and finance procedures. A mismatch between the implemented reward rules and the published participant terms must block release.</w:t>
            </w:r>
          </w:p>
        </w:tc>
      </w:tr>
    </w:tbl>
    <w:p w14:paraId="741DBADB" w14:textId="77777777" w:rsidR="00002DBB" w:rsidRDefault="00002DBB">
      <w:pPr>
        <w:spacing w:after="0"/>
        <w:rPr>
          <w:rFonts w:hint="eastAsia"/>
        </w:rPr>
      </w:pPr>
    </w:p>
    <w:sectPr w:rsidR="00002DBB"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CF180" w14:textId="77777777" w:rsidR="006D2DC6" w:rsidRDefault="006D2DC6">
      <w:pPr>
        <w:spacing w:after="0" w:line="240" w:lineRule="auto"/>
        <w:rPr>
          <w:rFonts w:hint="eastAsia"/>
        </w:rPr>
      </w:pPr>
      <w:r>
        <w:separator/>
      </w:r>
    </w:p>
  </w:endnote>
  <w:endnote w:type="continuationSeparator" w:id="0">
    <w:p w14:paraId="1C573655" w14:textId="77777777" w:rsidR="006D2DC6" w:rsidRDefault="006D2D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9203E" w14:textId="77777777" w:rsidR="00002DBB" w:rsidRDefault="006D2DC6">
    <w:pPr>
      <w:pStyle w:val="Footer"/>
      <w:jc w:val="center"/>
      <w:rPr>
        <w:rFonts w:hint="eastAsia"/>
      </w:rPr>
    </w:pPr>
    <w:r>
      <w:rPr>
        <w:color w:val="65717D"/>
        <w:sz w:val="16"/>
      </w:rPr>
      <w:t xml:space="preserve">Confidential – Product &amp; Engineering Specification  •  </w:t>
    </w:r>
    <w:r>
      <w:rPr>
        <w:color w:val="65717D"/>
        <w:sz w:val="16"/>
      </w:rPr>
      <w:fldChar w:fldCharType="begin"/>
    </w:r>
    <w:r>
      <w:rPr>
        <w:color w:val="65717D"/>
        <w:sz w:val="16"/>
      </w:rPr>
      <w:instrText>PAGE</w:instrText>
    </w:r>
    <w:r>
      <w:rPr>
        <w:color w:val="6571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6055E" w14:textId="77777777" w:rsidR="006D2DC6" w:rsidRDefault="006D2DC6">
      <w:pPr>
        <w:spacing w:after="0" w:line="240" w:lineRule="auto"/>
        <w:rPr>
          <w:rFonts w:hint="eastAsia"/>
        </w:rPr>
      </w:pPr>
      <w:r>
        <w:separator/>
      </w:r>
    </w:p>
  </w:footnote>
  <w:footnote w:type="continuationSeparator" w:id="0">
    <w:p w14:paraId="14A52176" w14:textId="77777777" w:rsidR="006D2DC6" w:rsidRDefault="006D2DC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87A1" w14:textId="77777777" w:rsidR="00002DBB" w:rsidRDefault="006D2DC6">
    <w:pPr>
      <w:pStyle w:val="Header"/>
      <w:jc w:val="right"/>
      <w:rPr>
        <w:rFonts w:hint="eastAsia"/>
      </w:rPr>
    </w:pPr>
    <w:r>
      <w:rPr>
        <w:b/>
        <w:color w:val="1E6FB9"/>
        <w:sz w:val="16"/>
      </w:rPr>
      <w:t>ENTERPRATEAI  |  REFERRAL &amp; REWARD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535904">
    <w:abstractNumId w:val="8"/>
  </w:num>
  <w:num w:numId="2" w16cid:durableId="251358014">
    <w:abstractNumId w:val="6"/>
  </w:num>
  <w:num w:numId="3" w16cid:durableId="1163816564">
    <w:abstractNumId w:val="5"/>
  </w:num>
  <w:num w:numId="4" w16cid:durableId="1788428748">
    <w:abstractNumId w:val="4"/>
  </w:num>
  <w:num w:numId="5" w16cid:durableId="1489440599">
    <w:abstractNumId w:val="7"/>
  </w:num>
  <w:num w:numId="6" w16cid:durableId="2015182436">
    <w:abstractNumId w:val="3"/>
  </w:num>
  <w:num w:numId="7" w16cid:durableId="36780662">
    <w:abstractNumId w:val="2"/>
  </w:num>
  <w:num w:numId="8" w16cid:durableId="1401365881">
    <w:abstractNumId w:val="1"/>
  </w:num>
  <w:num w:numId="9" w16cid:durableId="154033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BB"/>
    <w:rsid w:val="00034616"/>
    <w:rsid w:val="0006063C"/>
    <w:rsid w:val="0015074B"/>
    <w:rsid w:val="0029639D"/>
    <w:rsid w:val="00326F90"/>
    <w:rsid w:val="006965A9"/>
    <w:rsid w:val="006D2D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B8A85"/>
  <w14:defaultImageDpi w14:val="300"/>
  <w15:docId w15:val="{78B4B900-3033-9043-B742-237A170E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29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A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6FB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9DA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23A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1E6FB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5722</Words>
  <Characters>32622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EnterprateAI Referral &amp; Reward System – Developer Specification</dc:title>
  <dc:subject/>
  <dc:creator>EnterprateAI</dc:creator>
  <cp:keywords/>
  <dc:description>generated by python-docx</dc:description>
  <cp:lastModifiedBy>Dominic Ogbuagu</cp:lastModifiedBy>
  <cp:revision>2</cp:revision>
  <dcterms:created xsi:type="dcterms:W3CDTF">2026-07-10T16:10:00Z</dcterms:created>
  <dcterms:modified xsi:type="dcterms:W3CDTF">2026-07-10T16:10:00Z</dcterms:modified>
  <cp:category/>
</cp:coreProperties>
</file>