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riego inteligente</w:t>
      </w:r>
    </w:p>
    <w:p>
      <w:r>
        <w:t>Informe científico generado automáticamente a partir del conjunto de datos cargado manualmente y de la ejecución real del flujo.</w:t>
      </w:r>
    </w:p>
    <w:p>
      <w:pPr>
        <w:pStyle w:val="Heading1"/>
      </w:pPr>
      <w:r>
        <w:t>Resumen ejecutivo</w:t>
      </w:r>
    </w:p>
    <w:p>
      <w:r>
        <w:t>Se analizaron 15,289 registros útiles. El mejor modelo persistido es MLP. Se excluyeron 0 filas con result=2 por corresponder a exceso de agua en el estudio binario.</w:t>
      </w:r>
    </w:p>
    <w:p>
      <w:r>
        <w:t>Friedman detecta diferencias globales entre los modelos; el resultado no identifica por sí solo qué pares difieren. t pareada: 10/10 comparaciones significativas. Wilcoxon: 0/10 significativas tras Holm.</w:t>
      </w:r>
    </w:p>
    <w:p>
      <w:pPr>
        <w:pStyle w:val="Heading1"/>
      </w:pPr>
      <w:r>
        <w:t>Modelo y configuración</w:t>
      </w:r>
    </w:p>
    <w:p>
      <w:r>
        <w:t>Nombre del modelo: MLP</w:t>
      </w:r>
    </w:p>
    <w:p>
      <w:r>
        <w:t>Versión del modelo: 20260720-102331</w:t>
      </w:r>
    </w:p>
    <w:p>
      <w:r>
        <w:t>Pliegues: 5</w:t>
      </w:r>
    </w:p>
    <w:p>
      <w:r>
        <w:t>Pliegues solicitados: 5</w:t>
      </w:r>
    </w:p>
    <w:p>
      <w:r>
        <w:t>Modo rápido: False</w:t>
      </w:r>
    </w:p>
    <w:p>
      <w:r>
        <w:t>Épocas: 30</w:t>
      </w:r>
    </w:p>
    <w:p>
      <w:r>
        <w:t>Columnas de entrada: ['temperature', 'humidity', 'moi', 'soil_type', 'crop_stage', 'crop_id']</w:t>
      </w:r>
    </w:p>
    <w:p>
      <w:pPr>
        <w:pStyle w:val="Heading1"/>
      </w:pPr>
      <w:r>
        <w:t>Comparación de modelos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Modelo</w:t>
            </w:r>
          </w:p>
        </w:tc>
        <w:tc>
          <w:tcPr>
            <w:tcW w:type="dxa" w:w="1080"/>
          </w:tcPr>
          <w:p>
            <w:r>
              <w:t>Exactitud</w:t>
            </w:r>
          </w:p>
        </w:tc>
        <w:tc>
          <w:tcPr>
            <w:tcW w:type="dxa" w:w="1080"/>
          </w:tcPr>
          <w:p>
            <w:r>
              <w:t>Precisión</w:t>
            </w:r>
          </w:p>
        </w:tc>
        <w:tc>
          <w:tcPr>
            <w:tcW w:type="dxa" w:w="1080"/>
          </w:tcPr>
          <w:p>
            <w:r>
              <w:t>Sensibilidad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ROC-AUC</w:t>
            </w:r>
          </w:p>
        </w:tc>
        <w:tc>
          <w:tcPr>
            <w:tcW w:type="dxa" w:w="1080"/>
          </w:tcPr>
          <w:p>
            <w:r>
              <w:t>Entrenamiento (s)</w:t>
            </w:r>
          </w:p>
        </w:tc>
        <w:tc>
          <w:tcPr>
            <w:tcW w:type="dxa" w:w="1080"/>
          </w:tcPr>
          <w:p>
            <w:r>
              <w:t>Inferencia P95 (s)</w:t>
            </w:r>
          </w:p>
        </w:tc>
      </w:tr>
      <w:tr>
        <w:tc>
          <w:tcPr>
            <w:tcW w:type="dxa" w:w="1080"/>
          </w:tcPr>
          <w:p>
            <w:r>
              <w:t>MLP</w:t>
            </w:r>
          </w:p>
        </w:tc>
        <w:tc>
          <w:tcPr>
            <w:tcW w:type="dxa" w:w="1080"/>
          </w:tcPr>
          <w:p>
            <w:r>
              <w:t>0.9990189666448659</w:t>
            </w:r>
          </w:p>
        </w:tc>
        <w:tc>
          <w:tcPr>
            <w:tcW w:type="dxa" w:w="1080"/>
          </w:tcPr>
          <w:p>
            <w:r>
              <w:t>0.9975961538461539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0.9987966305655837</w:t>
            </w:r>
          </w:p>
        </w:tc>
        <w:tc>
          <w:tcPr>
            <w:tcW w:type="dxa" w:w="1080"/>
          </w:tcPr>
          <w:p>
            <w:r>
              <w:t>0.9999924684950503</w:t>
            </w:r>
          </w:p>
        </w:tc>
        <w:tc>
          <w:tcPr>
            <w:tcW w:type="dxa" w:w="1080"/>
          </w:tcPr>
          <w:p>
            <w:r>
              <w:t>16.75697240000045</w:t>
            </w:r>
          </w:p>
        </w:tc>
        <w:tc>
          <w:tcPr>
            <w:tcW w:type="dxa" w:w="1080"/>
          </w:tcPr>
          <w:p>
            <w:r>
              <w:t>0.1810229849997541</w:t>
            </w:r>
          </w:p>
        </w:tc>
      </w:tr>
      <w:tr>
        <w:tc>
          <w:tcPr>
            <w:tcW w:type="dxa" w:w="1080"/>
          </w:tcPr>
          <w:p>
            <w:r>
              <w:t>DNN</w:t>
            </w:r>
          </w:p>
        </w:tc>
        <w:tc>
          <w:tcPr>
            <w:tcW w:type="dxa" w:w="1080"/>
          </w:tcPr>
          <w:p>
            <w:r>
              <w:t>0.9885546108567691</w:t>
            </w:r>
          </w:p>
        </w:tc>
        <w:tc>
          <w:tcPr>
            <w:tcW w:type="dxa" w:w="1080"/>
          </w:tcPr>
          <w:p>
            <w:r>
              <w:t>0.9975328947368421</w:t>
            </w:r>
          </w:p>
        </w:tc>
        <w:tc>
          <w:tcPr>
            <w:tcW w:type="dxa" w:w="1080"/>
          </w:tcPr>
          <w:p>
            <w:r>
              <w:t>0.97429718875502</w:t>
            </w:r>
          </w:p>
        </w:tc>
        <w:tc>
          <w:tcPr>
            <w:tcW w:type="dxa" w:w="1080"/>
          </w:tcPr>
          <w:p>
            <w:r>
              <w:t>0.9857781389678992</w:t>
            </w:r>
          </w:p>
        </w:tc>
        <w:tc>
          <w:tcPr>
            <w:tcW w:type="dxa" w:w="1080"/>
          </w:tcPr>
          <w:p>
            <w:r>
              <w:t>0.9998564583762518</w:t>
            </w:r>
          </w:p>
        </w:tc>
        <w:tc>
          <w:tcPr>
            <w:tcW w:type="dxa" w:w="1080"/>
          </w:tcPr>
          <w:p>
            <w:r>
              <w:t>27.662161600000218</w:t>
            </w:r>
          </w:p>
        </w:tc>
        <w:tc>
          <w:tcPr>
            <w:tcW w:type="dxa" w:w="1080"/>
          </w:tcPr>
          <w:p>
            <w:r>
              <w:t>0.15874415000012052</w:t>
            </w:r>
          </w:p>
        </w:tc>
      </w:tr>
      <w:tr>
        <w:tc>
          <w:tcPr>
            <w:tcW w:type="dxa" w:w="1080"/>
          </w:tcPr>
          <w:p>
            <w:r>
              <w:t>RBF</w:t>
            </w:r>
          </w:p>
        </w:tc>
        <w:tc>
          <w:tcPr>
            <w:tcW w:type="dxa" w:w="1080"/>
          </w:tcPr>
          <w:p>
            <w:r>
              <w:t>0.9669718770438195</w:t>
            </w:r>
          </w:p>
        </w:tc>
        <w:tc>
          <w:tcPr>
            <w:tcW w:type="dxa" w:w="1080"/>
          </w:tcPr>
          <w:p>
            <w:r>
              <w:t>0.9650406504065041</w:t>
            </w:r>
          </w:p>
        </w:tc>
        <w:tc>
          <w:tcPr>
            <w:tcW w:type="dxa" w:w="1080"/>
          </w:tcPr>
          <w:p>
            <w:r>
              <w:t>0.9534136546184739</w:t>
            </w:r>
          </w:p>
        </w:tc>
        <w:tc>
          <w:tcPr>
            <w:tcW w:type="dxa" w:w="1080"/>
          </w:tcPr>
          <w:p>
            <w:r>
              <w:t>0.9591919191919192</w:t>
            </w:r>
          </w:p>
        </w:tc>
        <w:tc>
          <w:tcPr>
            <w:tcW w:type="dxa" w:w="1080"/>
          </w:tcPr>
          <w:p>
            <w:r>
              <w:t>0.995404895921247</w:t>
            </w:r>
          </w:p>
        </w:tc>
        <w:tc>
          <w:tcPr>
            <w:tcW w:type="dxa" w:w="1080"/>
          </w:tcPr>
          <w:p>
            <w:r>
              <w:t>15.823416799999904</w:t>
            </w:r>
          </w:p>
        </w:tc>
        <w:tc>
          <w:tcPr>
            <w:tcW w:type="dxa" w:w="1080"/>
          </w:tcPr>
          <w:p>
            <w:r>
              <w:t>0.15846338000001198</w:t>
            </w:r>
          </w:p>
        </w:tc>
      </w:tr>
      <w:tr>
        <w:tc>
          <w:tcPr>
            <w:tcW w:type="dxa" w:w="1080"/>
          </w:tcPr>
          <w:p>
            <w:r>
              <w:t>CNN_MLP</w:t>
            </w:r>
          </w:p>
        </w:tc>
        <w:tc>
          <w:tcPr>
            <w:tcW w:type="dxa" w:w="1080"/>
          </w:tcPr>
          <w:p>
            <w:r>
              <w:t>0.9601046435578809</w:t>
            </w:r>
          </w:p>
        </w:tc>
        <w:tc>
          <w:tcPr>
            <w:tcW w:type="dxa" w:w="1080"/>
          </w:tcPr>
          <w:p>
            <w:r>
              <w:t>0.9390148553557467</w:t>
            </w:r>
          </w:p>
        </w:tc>
        <w:tc>
          <w:tcPr>
            <w:tcW w:type="dxa" w:w="1080"/>
          </w:tcPr>
          <w:p>
            <w:r>
              <w:t>0.9646586345381526</w:t>
            </w:r>
          </w:p>
        </w:tc>
        <w:tc>
          <w:tcPr>
            <w:tcW w:type="dxa" w:w="1080"/>
          </w:tcPr>
          <w:p>
            <w:r>
              <w:t>0.9516640253565769</w:t>
            </w:r>
          </w:p>
        </w:tc>
        <w:tc>
          <w:tcPr>
            <w:tcW w:type="dxa" w:w="1080"/>
          </w:tcPr>
          <w:p>
            <w:r>
              <w:t>0.9922806504562098</w:t>
            </w:r>
          </w:p>
        </w:tc>
        <w:tc>
          <w:tcPr>
            <w:tcW w:type="dxa" w:w="1080"/>
          </w:tcPr>
          <w:p>
            <w:r>
              <w:t>26.80004689999987</w:t>
            </w:r>
          </w:p>
        </w:tc>
        <w:tc>
          <w:tcPr>
            <w:tcW w:type="dxa" w:w="1080"/>
          </w:tcPr>
          <w:p>
            <w:r>
              <w:t>0.1427516249999826</w:t>
            </w:r>
          </w:p>
        </w:tc>
      </w:tr>
      <w:tr>
        <w:tc>
          <w:tcPr>
            <w:tcW w:type="dxa" w:w="1080"/>
          </w:tcPr>
          <w:p>
            <w:r>
              <w:t>LSTM_MLP</w:t>
            </w:r>
          </w:p>
        </w:tc>
        <w:tc>
          <w:tcPr>
            <w:tcW w:type="dxa" w:w="1080"/>
          </w:tcPr>
          <w:p>
            <w:r>
              <w:t>0.9545454545454546</w:t>
            </w:r>
          </w:p>
        </w:tc>
        <w:tc>
          <w:tcPr>
            <w:tcW w:type="dxa" w:w="1080"/>
          </w:tcPr>
          <w:p>
            <w:r>
              <w:t>0.9313572542901716</w:t>
            </w:r>
          </w:p>
        </w:tc>
        <w:tc>
          <w:tcPr>
            <w:tcW w:type="dxa" w:w="1080"/>
          </w:tcPr>
          <w:p>
            <w:r>
              <w:t>0.9590361445783132</w:t>
            </w:r>
          </w:p>
        </w:tc>
        <w:tc>
          <w:tcPr>
            <w:tcW w:type="dxa" w:w="1080"/>
          </w:tcPr>
          <w:p>
            <w:r>
              <w:t>0.9449940641076375</w:t>
            </w:r>
          </w:p>
        </w:tc>
        <w:tc>
          <w:tcPr>
            <w:tcW w:type="dxa" w:w="1080"/>
          </w:tcPr>
          <w:p>
            <w:r>
              <w:t>0.9911859240602786</w:t>
            </w:r>
          </w:p>
        </w:tc>
        <w:tc>
          <w:tcPr>
            <w:tcW w:type="dxa" w:w="1080"/>
          </w:tcPr>
          <w:p>
            <w:r>
              <w:t>55.928787300000295</w:t>
            </w:r>
          </w:p>
        </w:tc>
        <w:tc>
          <w:tcPr>
            <w:tcW w:type="dxa" w:w="1080"/>
          </w:tcPr>
          <w:p>
            <w:r>
              <w:t>0.19674057000006542</w:t>
            </w:r>
          </w:p>
        </w:tc>
      </w:tr>
    </w:tbl>
    <w:p>
      <w:pPr>
        <w:pStyle w:val="Heading1"/>
      </w:pPr>
      <w:r>
        <w:t>Pruebas estadísticas</w:t>
      </w:r>
    </w:p>
    <w:p>
      <w:r>
        <w:t>t de Student pareada: compara la diferencia media de F1 entre modelos en los mismos pliegues. Wilcoxon: alternativa no paramétrica pareada. Friedman: contraste global para tres o más modelos. Holm controla el error por comparaciones múltiples.</w:t>
      </w:r>
    </w:p>
    <w:p>
      <w:r>
        <w:t>Friedman detecta diferencias globales entre los modelos; el resultado no identifica por sí solo qué pares difieren. t pareada: 10/10 comparaciones significativas. Wilcoxon: 0/10 significativas tras Holm.</w:t>
      </w:r>
    </w:p>
    <w:p>
      <w:pPr>
        <w:pStyle w:val="Heading2"/>
      </w:pPr>
      <w:r>
        <w:t>Friedman</w:t>
      </w:r>
    </w:p>
    <w:p>
      <w:r>
        <w:t>{</w:t>
        <w:br/>
        <w:t xml:space="preserve">  "Estadístico": 20.0,</w:t>
        <w:br/>
        <w:t xml:space="preserve">  "Valor p": 0.0004993992273873336,</w:t>
        <w:br/>
        <w:t xml:space="preserve">  "Grados de libertad": 4,</w:t>
        <w:br/>
        <w:t xml:space="preserve">  "W de Kendall": 1.0,</w:t>
        <w:br/>
        <w:t xml:space="preserve">  "Significativo": true,</w:t>
        <w:br/>
        <w:t xml:space="preserve">  "Hipótesis nula": "Los modelos tienen el mismo rendimiento mediano por fold.",</w:t>
        <w:br/>
        <w:t xml:space="preserve">  "Interpretación": "p=0.00050 &lt; 0.05: se rechaza H0 y hay diferencias globales entre los 5 modelos; Friedman no identifica por sí solo qué pares son diferentes, por eso se revisan t pareada y Wilcoxon."</w:t>
        <w:br/>
        <w:t>}</w:t>
      </w:r>
    </w:p>
    <w:p>
      <w:pPr>
        <w:pStyle w:val="Heading2"/>
      </w:pPr>
      <w:r>
        <w:t>t de Student pareada</w:t>
      </w:r>
    </w:p>
    <w:p>
      <w:r>
        <w:t>[</w:t>
        <w:br/>
        <w:t xml:space="preserve">  {</w:t>
        <w:br/>
        <w:t xml:space="preserve">    "Modelo A": "CNN_MLP",</w:t>
        <w:br/>
        <w:t xml:space="preserve">    "Modelo B": "DNN",</w:t>
        <w:br/>
        <w:t xml:space="preserve">    "n": 5,</w:t>
        <w:br/>
        <w:t xml:space="preserve">    "Diferencia media": -0.03652546751202133,</w:t>
        <w:br/>
        <w:t xml:space="preserve">    "Desviación de la diferencia": 0.009298421836638798,</w:t>
        <w:br/>
        <w:t xml:space="preserve">    "Grados de libertad": 4,</w:t>
        <w:br/>
        <w:t xml:space="preserve">    "IC95% inferior": -0.048070983146687445,</w:t>
        <w:br/>
        <w:t xml:space="preserve">    "IC95% superior": -0.02497995187735521,</w:t>
        <w:br/>
        <w:t xml:space="preserve">    "d de Cohen pareado": -3.9281362099640544,</w:t>
        <w:br/>
        <w:t xml:space="preserve">    "Dirección": "may be lower",</w:t>
        <w:br/>
        <w:t xml:space="preserve">    "Estadístico t": -8.783579590358013,</w:t>
        <w:br/>
        <w:t xml:space="preserve">    "Valor p": 0.0009264871587921003,</w:t>
        <w:br/>
        <w:t xml:space="preserve">    "Valor p (Holm)": 0.006485410111544702,</w:t>
        <w:br/>
        <w:t xml:space="preserve">    "Significativo": true,</w:t>
        <w:br/>
        <w:t xml:space="preserve">    "Hipótesis nula": "La diferencia media de F1 entre los dos modelos es igual a cero.",</w:t>
        <w:br/>
        <w:t xml:space="preserve">    "Interpretación": "p ajustado=0.00649 &lt; 0.05: diferencia media significativa; CNN_MLP may be lower que DNN en F1 por fold."</w:t>
        <w:br/>
        <w:t xml:space="preserve">  },</w:t>
        <w:br/>
        <w:t xml:space="preserve">  {</w:t>
        <w:br/>
        <w:t xml:space="preserve">    "Modelo A": "CNN_MLP",</w:t>
        <w:br/>
        <w:t xml:space="preserve">    "Modelo B": "LSTM_MLP",</w:t>
        <w:br/>
        <w:t xml:space="preserve">    "n": 5,</w:t>
        <w:br/>
        <w:t xml:space="preserve">    "Diferencia media": 0.016325631238080885,</w:t>
        <w:br/>
        <w:t xml:space="preserve">    "Desviación de la diferencia": 0.009707655824434284,</w:t>
        <w:br/>
        <w:t xml:space="preserve">    "Grados de libertad": 4,</w:t>
        <w:br/>
        <w:t xml:space="preserve">    "IC95% inferior": 0.004271984493927754,</w:t>
        <w:br/>
        <w:t xml:space="preserve">    "IC95% superior": 0.028379277982234018,</w:t>
        <w:br/>
        <w:t xml:space="preserve">    "d de Cohen pareado": 1.681727446186244,</w:t>
        <w:br/>
        <w:t xml:space="preserve">    "Dirección": "may be higher",</w:t>
        <w:br/>
        <w:t xml:space="preserve">    "Estadístico t": 3.7604568892995607,</w:t>
        <w:br/>
        <w:t xml:space="preserve">    "Valor p": 0.019767061423669054,</w:t>
        <w:br/>
        <w:t xml:space="preserve">    "Valor p (Holm)": 0.026312425818058746,</w:t>
        <w:br/>
        <w:t xml:space="preserve">    "Significativo": true,</w:t>
        <w:br/>
        <w:t xml:space="preserve">    "Hipótesis nula": "La diferencia media de F1 entre los dos modelos es igual a cero.",</w:t>
        <w:br/>
        <w:t xml:space="preserve">    "Interpretación": "p ajustado=0.02631 &lt; 0.05: diferencia media significativa; CNN_MLP may be higher que LSTM_MLP en F1 por fold."</w:t>
        <w:br/>
        <w:t xml:space="preserve">  },</w:t>
        <w:br/>
        <w:t xml:space="preserve">  {</w:t>
        <w:br/>
        <w:t xml:space="preserve">    "Modelo A": "CNN_MLP",</w:t>
        <w:br/>
        <w:t xml:space="preserve">    "Modelo B": "MLP",</w:t>
        <w:br/>
        <w:t xml:space="preserve">    "n": 5,</w:t>
        <w:br/>
        <w:t xml:space="preserve">    "Diferencia media": -0.04553809843925645,</w:t>
        <w:br/>
        <w:t xml:space="preserve">    "Desviación de la diferencia": 0.007787639268258343,</w:t>
        <w:br/>
        <w:t xml:space="preserve">    "Grados de libertad": 4,</w:t>
        <w:br/>
        <w:t xml:space="preserve">    "IC95% inferior": -0.05520772974965074,</w:t>
        <w:br/>
        <w:t xml:space="preserve">    "IC95% superior": -0.03586846712886216,</w:t>
        <w:br/>
        <w:t xml:space="preserve">    "d de Cohen pareado": -5.84748431079304,</w:t>
        <w:br/>
        <w:t xml:space="preserve">    "Dirección": "may be lower",</w:t>
        <w:br/>
        <w:t xml:space="preserve">    "Estadístico t": -13.075372416296743,</w:t>
        <w:br/>
        <w:t xml:space="preserve">    "Valor p": 0.00019750904604531812,</w:t>
        <w:br/>
        <w:t xml:space="preserve">    "Valor p (Holm)": 0.0017236442931089723,</w:t>
        <w:br/>
        <w:t xml:space="preserve">    "Significativo": true,</w:t>
        <w:br/>
        <w:t xml:space="preserve">    "Hipótesis nula": "La diferencia media de F1 entre los dos modelos es igual a cero.",</w:t>
        <w:br/>
        <w:t xml:space="preserve">    "Interpretación": "p ajustado=0.00172 &lt; 0.05: diferencia media significativa; CNN_MLP may be lower que MLP en F1 por fold."</w:t>
        <w:br/>
        <w:t xml:space="preserve">  },</w:t>
        <w:br/>
        <w:t xml:space="preserve">  {</w:t>
        <w:br/>
        <w:t xml:space="preserve">    "Modelo A": "CNN_MLP",</w:t>
        <w:br/>
        <w:t xml:space="preserve">    "Modelo B": "RBF",</w:t>
        <w:br/>
        <w:t xml:space="preserve">    "n": 5,</w:t>
        <w:br/>
        <w:t xml:space="preserve">    "Diferencia media": -0.012570250808380368,</w:t>
        <w:br/>
        <w:t xml:space="preserve">    "Desviación de la diferencia": 0.005879416565109121,</w:t>
        <w:br/>
        <w:t xml:space="preserve">    "Grados de libertad": 4,</w:t>
        <w:br/>
        <w:t xml:space="preserve">    "IC95% inferior": -0.019870510687719202,</w:t>
        <w:br/>
        <w:t xml:space="preserve">    "IC95% superior": -0.005269990929041535,</w:t>
        <w:br/>
        <w:t xml:space="preserve">    "d de Cohen pareado": -2.1380098976108295,</w:t>
        <w:br/>
        <w:t xml:space="preserve">    "Dirección": "may be lower",</w:t>
        <w:br/>
        <w:t xml:space="preserve">    "Estadístico t": -4.78073546762518,</w:t>
        <w:br/>
        <w:t xml:space="preserve">    "Valor p": 0.008770808606019581,</w:t>
        <w:br/>
        <w:t xml:space="preserve">    "Valor p (Holm)": 0.026312425818058746,</w:t>
        <w:br/>
        <w:t xml:space="preserve">    "Significativo": true,</w:t>
        <w:br/>
        <w:t xml:space="preserve">    "Hipótesis nula": "La diferencia media de F1 entre los dos modelos es igual a cero.",</w:t>
        <w:br/>
        <w:t xml:space="preserve">    "Interpretación": "p ajustado=0.02631 &lt; 0.05: diferencia media significativa; CNN_MLP may be lower que RBF en F1 por fold."</w:t>
        <w:br/>
        <w:t xml:space="preserve">  },</w:t>
        <w:br/>
        <w:t xml:space="preserve">  {</w:t>
        <w:br/>
        <w:t xml:space="preserve">    "Modelo A": "DNN",</w:t>
        <w:br/>
        <w:t xml:space="preserve">    "Modelo B": "LSTM_MLP",</w:t>
        <w:br/>
        <w:t xml:space="preserve">    "n": 5,</w:t>
        <w:br/>
        <w:t xml:space="preserve">    "Diferencia media": 0.05285109875010221,</w:t>
        <w:br/>
        <w:t xml:space="preserve">    "Desviación de la diferencia": 0.013633175268861125,</w:t>
        <w:br/>
        <w:t xml:space="preserve">    "Grados de libertad": 4,</w:t>
        <w:br/>
        <w:t xml:space="preserve">    "IC95% inferior": 0.03592327583755543,</w:t>
        <w:br/>
        <w:t xml:space="preserve">    "IC95% superior": 0.06977892166264898,</w:t>
        <w:br/>
        <w:t xml:space="preserve">    "d de Cohen pareado": 3.8766536560867695,</w:t>
        <w:br/>
        <w:t xml:space="preserve">    "Dirección": "may be higher",</w:t>
        <w:br/>
        <w:t xml:space="preserve">    "Estadístico t": 8.668461100233108,</w:t>
        <w:br/>
        <w:t xml:space="preserve">    "Valor p": 0.000974545750343073,</w:t>
        <w:br/>
        <w:t xml:space="preserve">    "Valor p (Holm)": 0.006485410111544702,</w:t>
        <w:br/>
        <w:t xml:space="preserve">    "Significativo": true,</w:t>
        <w:br/>
        <w:t xml:space="preserve">    "Hipótesis nula": "La diferencia media de F1 entre los dos modelos es igual a cero.",</w:t>
        <w:br/>
        <w:t xml:space="preserve">    "Interpretación": "p ajustado=0.00649 &lt; 0.05: diferencia media significativa; DNN may be higher que LSTM_MLP en F1 por fold."</w:t>
        <w:br/>
        <w:t xml:space="preserve">  },</w:t>
        <w:br/>
        <w:t xml:space="preserve">  {</w:t>
        <w:br/>
        <w:t xml:space="preserve">    "Modelo A": "DNN",</w:t>
        <w:br/>
        <w:t xml:space="preserve">    "Modelo B": "MLP",</w:t>
        <w:br/>
        <w:t xml:space="preserve">    "n": 5,</w:t>
        <w:br/>
        <w:t xml:space="preserve">    "Diferencia media": -0.009012630927235121,</w:t>
        <w:br/>
        <w:t xml:space="preserve">    "Desviación de la diferencia": 0.004725047361443869,</w:t>
        <w:br/>
        <w:t xml:space="preserve">    "Grados de libertad": 4,</w:t>
        <w:br/>
        <w:t xml:space="preserve">    "IC95% inferior": -0.014879552125747663,</w:t>
        <w:br/>
        <w:t xml:space="preserve">    "IC95% superior": -0.0031457097287225797,</w:t>
        <w:br/>
        <w:t xml:space="preserve">    "d de Cohen pareado": -1.9074159977268592,</w:t>
        <w:br/>
        <w:t xml:space="preserve">    "Dirección": "may be lower",</w:t>
        <w:br/>
        <w:t xml:space="preserve">    "Estadístico t": -4.265111832287841,</w:t>
        <w:br/>
        <w:t xml:space="preserve">    "Valor p": 0.013000588420220626,</w:t>
        <w:br/>
        <w:t xml:space="preserve">    "Valor p (Holm)": 0.026312425818058746,</w:t>
        <w:br/>
        <w:t xml:space="preserve">    "Significativo": true,</w:t>
        <w:br/>
        <w:t xml:space="preserve">    "Hipótesis nula": "La diferencia media de F1 entre los dos modelos es igual a cero.",</w:t>
        <w:br/>
        <w:t xml:space="preserve">    "Interpretación": "p ajustado=0.02631 &lt; 0.05: diferencia media significativa; DNN may be lower que MLP en F1 por fold."</w:t>
        <w:br/>
        <w:t xml:space="preserve">  },</w:t>
        <w:br/>
        <w:t xml:space="preserve">  {</w:t>
        <w:br/>
        <w:t xml:space="preserve">    "Modelo A": "DNN",</w:t>
        <w:br/>
        <w:t xml:space="preserve">    "Modelo B": "RBF",</w:t>
        <w:br/>
        <w:t xml:space="preserve">    "n": 5,</w:t>
        <w:br/>
        <w:t xml:space="preserve">    "Diferencia media": 0.02395521670364096,</w:t>
        <w:br/>
        <w:t xml:space="preserve">    "Desviación de la diferencia": 0.006565981763988741,</w:t>
        <w:br/>
        <w:t xml:space="preserve">    "Grados de libertad": 4,</w:t>
        <w:br/>
        <w:t xml:space="preserve">    "IC95% inferior": 0.015802473534433696,</w:t>
        <w:br/>
        <w:t xml:space="preserve">    "IC95% superior": 0.03210795987284822,</w:t>
        <w:br/>
        <w:t xml:space="preserve">    "d de Cohen pareado": 3.648383069691699,</w:t>
        <w:br/>
        <w:t xml:space="preserve">    "Dirección": "may be higher",</w:t>
        <w:br/>
        <w:t xml:space="preserve">    "Estadístico t": 8.158032551789994,</w:t>
        <w:br/>
        <w:t xml:space="preserve">    "Valor p": 0.001228886877069979,</w:t>
        <w:br/>
        <w:t xml:space="preserve">    "Valor p (Holm)": 0.006485410111544702,</w:t>
        <w:br/>
        <w:t xml:space="preserve">    "Significativo": true,</w:t>
        <w:br/>
        <w:t xml:space="preserve">    "Hipótesis nula": "La diferencia media de F1 ent</w:t>
      </w:r>
    </w:p>
    <w:p>
      <w:pPr>
        <w:pStyle w:val="ListBullet"/>
      </w:pPr>
      <w:r>
        <w:t>p ajustado=0.00649 &lt; 0.05: diferencia media significativa; CNN_MLP may be lower que DNN en F1 por fold.</w:t>
      </w:r>
    </w:p>
    <w:p>
      <w:pPr>
        <w:pStyle w:val="ListBullet"/>
      </w:pPr>
      <w:r>
        <w:t>p ajustado=0.02631 &lt; 0.05: diferencia media significativa; CNN_MLP may be higher que LSTM_MLP en F1 por fold.</w:t>
      </w:r>
    </w:p>
    <w:p>
      <w:pPr>
        <w:pStyle w:val="ListBullet"/>
      </w:pPr>
      <w:r>
        <w:t>p ajustado=0.00172 &lt; 0.05: diferencia media significativa; CNN_MLP may be lower que MLP en F1 por fold.</w:t>
      </w:r>
    </w:p>
    <w:p>
      <w:pPr>
        <w:pStyle w:val="ListBullet"/>
      </w:pPr>
      <w:r>
        <w:t>p ajustado=0.02631 &lt; 0.05: diferencia media significativa; CNN_MLP may be lower que RBF en F1 por fold.</w:t>
      </w:r>
    </w:p>
    <w:p>
      <w:pPr>
        <w:pStyle w:val="ListBullet"/>
      </w:pPr>
      <w:r>
        <w:t>p ajustado=0.00649 &lt; 0.05: diferencia media significativa; DNN may be higher que LSTM_MLP en F1 por fold.</w:t>
      </w:r>
    </w:p>
    <w:p>
      <w:pPr>
        <w:pStyle w:val="ListBullet"/>
      </w:pPr>
      <w:r>
        <w:t>p ajustado=0.02631 &lt; 0.05: diferencia media significativa; DNN may be lower que MLP en F1 por fold.</w:t>
      </w:r>
    </w:p>
    <w:p>
      <w:pPr>
        <w:pStyle w:val="ListBullet"/>
      </w:pPr>
      <w:r>
        <w:t>p ajustado=0.00649 &lt; 0.05: diferencia media significativa; DNN may be higher que RBF en F1 por fold.</w:t>
      </w:r>
    </w:p>
    <w:p>
      <w:pPr>
        <w:pStyle w:val="ListBullet"/>
      </w:pPr>
      <w:r>
        <w:t>p ajustado=0.00172 &lt; 0.05: diferencia media significativa; LSTM_MLP may be lower que MLP en F1 por fold.</w:t>
      </w:r>
    </w:p>
    <w:p>
      <w:pPr>
        <w:pStyle w:val="ListBullet"/>
      </w:pPr>
      <w:r>
        <w:t>p ajustado=0.00649 &lt; 0.05: diferencia media significativa; LSTM_MLP may be lower que RBF en F1 por fold.</w:t>
      </w:r>
    </w:p>
    <w:p>
      <w:pPr>
        <w:pStyle w:val="ListBullet"/>
      </w:pPr>
      <w:r>
        <w:t>p ajustado=0.00058 &lt; 0.05: diferencia media significativa; MLP may be higher que RBF en F1 por fold.</w:t>
      </w:r>
    </w:p>
    <w:p>
      <w:pPr>
        <w:pStyle w:val="Heading2"/>
      </w:pPr>
      <w:r>
        <w:t>Wilcoxon con Holm</w:t>
      </w:r>
    </w:p>
    <w:p>
      <w:r>
        <w:t>[</w:t>
        <w:br/>
        <w:t xml:space="preserve">  {</w:t>
        <w:br/>
        <w:t xml:space="preserve">    "Modelo A": "CNN_MLP",</w:t>
        <w:br/>
        <w:t xml:space="preserve">    "Modelo B": "DNN",</w:t>
        <w:br/>
        <w:t xml:space="preserve">    "n": 5,</w:t>
        <w:br/>
        <w:t xml:space="preserve">    "Diferencia media": -0.03652546751202133,</w:t>
        <w:br/>
        <w:t xml:space="preserve">    "Desviación de la diferencia": 0.009298421836638798,</w:t>
        <w:br/>
        <w:t xml:space="preserve">    "Grados de libertad": 4,</w:t>
        <w:br/>
        <w:t xml:space="preserve">    "IC95% inferior": -0.048070983146687445,</w:t>
        <w:br/>
        <w:t xml:space="preserve">    "IC95% superior": -0.02497995187735521,</w:t>
        <w:br/>
        <w:t xml:space="preserve">    "d de Cohen pareado": -3.9281362099640544,</w:t>
        <w:br/>
        <w:t xml:space="preserve">    "Dirección": "may be lower",</w:t>
        <w:br/>
        <w:t xml:space="preserve">    "Estadístico": 0.0,</w:t>
        <w:br/>
        <w:t xml:space="preserve">    "Suma de rangos positivos": 0.0,</w:t>
        <w:br/>
        <w:t xml:space="preserve">    "Suma de rangos negativos": 15.0,</w:t>
        <w:br/>
        <w:t xml:space="preserve">    "n no nulo": 5,</w:t>
        <w:br/>
        <w:t xml:space="preserve">    "Efecto rango-biserial": -1.0,</w:t>
        <w:br/>
        <w:t xml:space="preserve">    "Valor p": 0.0625,</w:t>
        <w:br/>
        <w:t xml:space="preserve">    "Valor p (Holm)": 0.625,</w:t>
        <w:br/>
        <w:t xml:space="preserve">    "Significativo": false,</w:t>
        <w:br/>
        <w:t xml:space="preserve">    "Hipótesis nula": "La distribución de las diferencias pareadas está centrada en cero.",</w:t>
        <w:br/>
        <w:t xml:space="preserve">    "Interpretación": "p ajustado=0.62500 &gt;= 0.05: Wilcoxon no detecta una diferencia significativa entre CNN_MLP y DNN."</w:t>
        <w:br/>
        <w:t xml:space="preserve">  },</w:t>
        <w:br/>
        <w:t xml:space="preserve">  {</w:t>
        <w:br/>
        <w:t xml:space="preserve">    "Modelo A": "CNN_MLP",</w:t>
        <w:br/>
        <w:t xml:space="preserve">    "Modelo B": "LSTM_MLP",</w:t>
        <w:br/>
        <w:t xml:space="preserve">    "n": 5,</w:t>
        <w:br/>
        <w:t xml:space="preserve">    "Diferencia media": 0.016325631238080885,</w:t>
        <w:br/>
        <w:t xml:space="preserve">    "Desviación de la diferencia": 0.009707655824434284,</w:t>
        <w:br/>
        <w:t xml:space="preserve">    "Grados de libertad": 4,</w:t>
        <w:br/>
        <w:t xml:space="preserve">    "IC95% inferior": 0.004271984493927754,</w:t>
        <w:br/>
        <w:t xml:space="preserve">    "IC95% superior": 0.028379277982234018,</w:t>
        <w:br/>
        <w:t xml:space="preserve">    "d de Cohen pareado": 1.681727446186244,</w:t>
        <w:br/>
        <w:t xml:space="preserve">    "Dirección": "may be higher",</w:t>
        <w:br/>
        <w:t xml:space="preserve">    "Estadístico": 0.0,</w:t>
        <w:br/>
        <w:t xml:space="preserve">    "Suma de rangos positivos": 15.0,</w:t>
        <w:br/>
        <w:t xml:space="preserve">    "Suma de rangos negativos": 0.0,</w:t>
        <w:br/>
        <w:t xml:space="preserve">    "n no nulo": 5,</w:t>
        <w:br/>
        <w:t xml:space="preserve">    "Efecto rango-biserial": 1.0,</w:t>
        <w:br/>
        <w:t xml:space="preserve">    "Valor p": 0.0625,</w:t>
        <w:br/>
        <w:t xml:space="preserve">    "Valor p (Holm)": 0.625,</w:t>
        <w:br/>
        <w:t xml:space="preserve">    "Significativo": false,</w:t>
        <w:br/>
        <w:t xml:space="preserve">    "Hipótesis nula": "La distribución de las diferencias pareadas está centrada en cero.",</w:t>
        <w:br/>
        <w:t xml:space="preserve">    "Interpretación": "p ajustado=0.62500 &gt;= 0.05: Wilcoxon no detecta una diferencia significativa entre CNN_MLP y LSTM_MLP."</w:t>
        <w:br/>
        <w:t xml:space="preserve">  },</w:t>
        <w:br/>
        <w:t xml:space="preserve">  {</w:t>
        <w:br/>
        <w:t xml:space="preserve">    "Modelo A": "CNN_MLP",</w:t>
        <w:br/>
        <w:t xml:space="preserve">    "Modelo B": "MLP",</w:t>
        <w:br/>
        <w:t xml:space="preserve">    "n": 5,</w:t>
        <w:br/>
        <w:t xml:space="preserve">    "Diferencia media": -0.04553809843925645,</w:t>
        <w:br/>
        <w:t xml:space="preserve">    "Desviación de la diferencia": 0.007787639268258343,</w:t>
        <w:br/>
        <w:t xml:space="preserve">    "Grados de libertad": 4,</w:t>
        <w:br/>
        <w:t xml:space="preserve">    "IC95% inferior": -0.05520772974965074,</w:t>
        <w:br/>
        <w:t xml:space="preserve">    "IC95% superior": -0.03586846712886216,</w:t>
        <w:br/>
        <w:t xml:space="preserve">    "d de Cohen pareado": -5.84748431079304,</w:t>
        <w:br/>
        <w:t xml:space="preserve">    "Dirección": "may be lower",</w:t>
        <w:br/>
        <w:t xml:space="preserve">    "Estadístico": 0.0,</w:t>
        <w:br/>
        <w:t xml:space="preserve">    "Suma de rangos positivos": 0.0,</w:t>
        <w:br/>
        <w:t xml:space="preserve">    "Suma de rangos negativos": 15.0,</w:t>
        <w:br/>
        <w:t xml:space="preserve">    "n no nulo": 5,</w:t>
        <w:br/>
        <w:t xml:space="preserve">    "Efecto rango-biserial": -1.0,</w:t>
        <w:br/>
        <w:t xml:space="preserve">    "Valor p": 0.0625,</w:t>
        <w:br/>
        <w:t xml:space="preserve">    "Valor p (Holm)": 0.625,</w:t>
        <w:br/>
        <w:t xml:space="preserve">    "Significativo": false,</w:t>
        <w:br/>
        <w:t xml:space="preserve">    "Hipótesis nula": "La distribución de las diferencias pareadas está centrada en cero.",</w:t>
        <w:br/>
        <w:t xml:space="preserve">    "Interpretación": "p ajustado=0.62500 &gt;= 0.05: Wilcoxon no detecta una diferencia significativa entre CNN_MLP y MLP."</w:t>
        <w:br/>
        <w:t xml:space="preserve">  },</w:t>
        <w:br/>
        <w:t xml:space="preserve">  {</w:t>
        <w:br/>
        <w:t xml:space="preserve">    "Modelo A": "CNN_MLP",</w:t>
        <w:br/>
        <w:t xml:space="preserve">    "Modelo B": "RBF",</w:t>
        <w:br/>
        <w:t xml:space="preserve">    "n": 5,</w:t>
        <w:br/>
        <w:t xml:space="preserve">    "Diferencia media": -0.012570250808380368,</w:t>
        <w:br/>
        <w:t xml:space="preserve">    "Desviación de la diferencia": 0.005879416565109121,</w:t>
        <w:br/>
        <w:t xml:space="preserve">    "Grados de libertad": 4,</w:t>
        <w:br/>
        <w:t xml:space="preserve">    "IC95% inferior": -0.019870510687719202,</w:t>
        <w:br/>
        <w:t xml:space="preserve">    "IC95% superior": -0.005269990929041535,</w:t>
        <w:br/>
        <w:t xml:space="preserve">    "d de Cohen pareado": -2.1380098976108295,</w:t>
        <w:br/>
        <w:t xml:space="preserve">    "Dirección": "may be lower",</w:t>
        <w:br/>
        <w:t xml:space="preserve">    "Estadístico": 0.0,</w:t>
        <w:br/>
        <w:t xml:space="preserve">    "Suma de rangos positivos": 0.0,</w:t>
        <w:br/>
        <w:t xml:space="preserve">    "Suma de rangos negativos": 15.0,</w:t>
        <w:br/>
        <w:t xml:space="preserve">    "n no nulo": 5,</w:t>
        <w:br/>
        <w:t xml:space="preserve">    "Efecto rango-biserial": -1.0,</w:t>
        <w:br/>
        <w:t xml:space="preserve">    "Valor p": 0.0625,</w:t>
        <w:br/>
        <w:t xml:space="preserve">    "Valor p (Holm)": 0.625,</w:t>
        <w:br/>
        <w:t xml:space="preserve">    "Significativo": false,</w:t>
        <w:br/>
        <w:t xml:space="preserve">    "Hipótesis nula": "La distribución de las diferencias pareadas está centrada en cero.",</w:t>
        <w:br/>
        <w:t xml:space="preserve">    "Interpretación": "p ajustado=0.62500 &gt;= 0.05: Wilcoxon no detecta una diferencia significativa entre CNN_MLP y RBF."</w:t>
        <w:br/>
        <w:t xml:space="preserve">  },</w:t>
        <w:br/>
        <w:t xml:space="preserve">  {</w:t>
        <w:br/>
        <w:t xml:space="preserve">    "Modelo A": "DNN",</w:t>
        <w:br/>
        <w:t xml:space="preserve">    "Modelo B": "LSTM_MLP",</w:t>
        <w:br/>
        <w:t xml:space="preserve">    "n": 5,</w:t>
        <w:br/>
        <w:t xml:space="preserve">    "Diferencia media": 0.05285109875010221,</w:t>
        <w:br/>
        <w:t xml:space="preserve">    "Desviación de la diferencia": 0.013633175268861125,</w:t>
        <w:br/>
        <w:t xml:space="preserve">    "Grados de libertad": 4,</w:t>
        <w:br/>
        <w:t xml:space="preserve">    "IC95% inferior": 0.03592327583755543,</w:t>
        <w:br/>
        <w:t xml:space="preserve">    "IC95% superior": 0.06977892166264898,</w:t>
        <w:br/>
        <w:t xml:space="preserve">    "d de Cohen pareado": 3.8766536560867695,</w:t>
        <w:br/>
        <w:t xml:space="preserve">    "Dirección": "may be higher",</w:t>
        <w:br/>
        <w:t xml:space="preserve">    "Estadístico": 0.0,</w:t>
        <w:br/>
        <w:t xml:space="preserve">    "Suma de rangos positivos": 15.0,</w:t>
        <w:br/>
        <w:t xml:space="preserve">    "Suma de rangos negativos": 0.0,</w:t>
        <w:br/>
        <w:t xml:space="preserve">    "n no nulo": 5,</w:t>
        <w:br/>
        <w:t xml:space="preserve">    "Efecto rango-biserial": 1.0,</w:t>
        <w:br/>
        <w:t xml:space="preserve">    "Valor p": 0.0625,</w:t>
        <w:br/>
        <w:t xml:space="preserve">    "Valor p (Holm)": 0.625,</w:t>
        <w:br/>
        <w:t xml:space="preserve">    "Significativo": false,</w:t>
        <w:br/>
        <w:t xml:space="preserve">    "Hipótesis nula": "La distribución de las diferencias pareadas está centrada en cero.",</w:t>
        <w:br/>
        <w:t xml:space="preserve">    "Interpretación": "p ajustado=0.62500 &gt;= 0.05: Wilcoxon no detecta una diferencia significativa entre DNN y LSTM_MLP."</w:t>
        <w:br/>
        <w:t xml:space="preserve">  },</w:t>
        <w:br/>
        <w:t xml:space="preserve">  {</w:t>
        <w:br/>
        <w:t xml:space="preserve">    "Modelo A": "DNN",</w:t>
        <w:br/>
        <w:t xml:space="preserve">    "Modelo B": "MLP",</w:t>
        <w:br/>
        <w:t xml:space="preserve">    "n": 5,</w:t>
        <w:br/>
        <w:t xml:space="preserve">    "Diferencia media": -0.009012630927235121,</w:t>
        <w:br/>
        <w:t xml:space="preserve">    "Desviación de la diferencia": 0.004725047361443869,</w:t>
        <w:br/>
        <w:t xml:space="preserve">    "Grados de libertad": 4,</w:t>
        <w:br/>
        <w:t xml:space="preserve">    "IC95% inferior": -0.014879552125747663,</w:t>
        <w:br/>
        <w:t xml:space="preserve">    "IC95% superior": -0.0031457097287225797,</w:t>
        <w:br/>
        <w:t xml:space="preserve">    "d de Cohen pareado": -1.9074159977268592,</w:t>
        <w:br/>
        <w:t xml:space="preserve">    "Dirección": "may be lower",</w:t>
        <w:br/>
        <w:t xml:space="preserve">    "Estadístico": 0.0,</w:t>
        <w:br/>
        <w:t xml:space="preserve">    "Suma de rangos positivos": 0.0,</w:t>
        <w:br/>
        <w:t xml:space="preserve">    "Suma de rangos negativos": 15.0,</w:t>
        <w:br/>
        <w:t xml:space="preserve">    "n no nulo": 5,</w:t>
        <w:br/>
        <w:t xml:space="preserve">    "Efecto rango-biserial": -1.0,</w:t>
        <w:br/>
        <w:t xml:space="preserve">    "Valor p": 0.0625,</w:t>
        <w:br/>
        <w:t xml:space="preserve">    "Valor p (Holm)": 0.625,</w:t>
        <w:br/>
        <w:t xml:space="preserve">    "Significativo": false,</w:t>
        <w:br/>
        <w:t xml:space="preserve">    "Hipótesis nula": "La distribución de las diferencias pareadas está centrada en cero.",</w:t>
        <w:br/>
        <w:t xml:space="preserve">    "Interpretación": "p ajustado=0.62500 &gt;= 0.05: Wilcoxon no detecta una diferencia significativa entre DNN y MLP."</w:t>
        <w:br/>
        <w:t xml:space="preserve">  },</w:t>
        <w:br/>
        <w:t xml:space="preserve">  {</w:t>
        <w:br/>
        <w:t xml:space="preserve">    "Modelo A": "DNN",</w:t>
        <w:br/>
        <w:t xml:space="preserve">    "Modelo B": "RBF",</w:t>
        <w:br/>
        <w:t xml:space="preserve">    "n": 5,</w:t>
        <w:br/>
        <w:t xml:space="preserve">    "Diferencia me</w:t>
      </w:r>
    </w:p>
    <w:p>
      <w:pPr>
        <w:pStyle w:val="ListBullet"/>
      </w:pPr>
      <w:r>
        <w:t>p ajustado=0.62500 &gt;= 0.05: Wilcoxon no detecta una diferencia significativa entre CNN_MLP y DNN.</w:t>
      </w:r>
    </w:p>
    <w:p>
      <w:pPr>
        <w:pStyle w:val="ListBullet"/>
      </w:pPr>
      <w:r>
        <w:t>p ajustado=0.62500 &gt;= 0.05: Wilcoxon no detecta una diferencia significativa entre CNN_MLP y LSTM_MLP.</w:t>
      </w:r>
    </w:p>
    <w:p>
      <w:pPr>
        <w:pStyle w:val="ListBullet"/>
      </w:pPr>
      <w:r>
        <w:t>p ajustado=0.62500 &gt;= 0.05: Wilcoxon no detecta una diferencia significativa entre CNN_MLP y MLP.</w:t>
      </w:r>
    </w:p>
    <w:p>
      <w:pPr>
        <w:pStyle w:val="ListBullet"/>
      </w:pPr>
      <w:r>
        <w:t>p ajustado=0.62500 &gt;= 0.05: Wilcoxon no detecta una diferencia significativa entre CNN_MLP y RBF.</w:t>
      </w:r>
    </w:p>
    <w:p>
      <w:pPr>
        <w:pStyle w:val="ListBullet"/>
      </w:pPr>
      <w:r>
        <w:t>p ajustado=0.62500 &gt;= 0.05: Wilcoxon no detecta una diferencia significativa entre DNN y LSTM_MLP.</w:t>
      </w:r>
    </w:p>
    <w:p>
      <w:pPr>
        <w:pStyle w:val="ListBullet"/>
      </w:pPr>
      <w:r>
        <w:t>p ajustado=0.62500 &gt;= 0.05: Wilcoxon no detecta una diferencia significativa entre DNN y MLP.</w:t>
      </w:r>
    </w:p>
    <w:p>
      <w:pPr>
        <w:pStyle w:val="ListBullet"/>
      </w:pPr>
      <w:r>
        <w:t>p ajustado=0.62500 &gt;= 0.05: Wilcoxon no detecta una diferencia significativa entre DNN y RBF.</w:t>
      </w:r>
    </w:p>
    <w:p>
      <w:pPr>
        <w:pStyle w:val="ListBullet"/>
      </w:pPr>
      <w:r>
        <w:t>p ajustado=0.62500 &gt;= 0.05: Wilcoxon no detecta una diferencia significativa entre LSTM_MLP y MLP.</w:t>
      </w:r>
    </w:p>
    <w:p>
      <w:pPr>
        <w:pStyle w:val="ListBullet"/>
      </w:pPr>
      <w:r>
        <w:t>p ajustado=0.62500 &gt;= 0.05: Wilcoxon no detecta una diferencia significativa entre LSTM_MLP y RBF.</w:t>
      </w:r>
    </w:p>
    <w:p>
      <w:pPr>
        <w:pStyle w:val="ListBullet"/>
      </w:pPr>
      <w:r>
        <w:t>p ajustado=0.62500 &gt;= 0.05: Wilcoxon no detecta una diferencia significativa entre MLP y RBF.</w:t>
      </w:r>
    </w:p>
    <w:p>
      <w:pPr>
        <w:pStyle w:val="Heading1"/>
      </w:pPr>
      <w:r>
        <w:t>Figuras</w:t>
      </w:r>
    </w:p>
    <w:p>
      <w:r>
        <w:t>Matriz de confusión del mejor modelo</w:t>
      </w:r>
    </w:p>
    <w:p>
      <w:r>
        <w:drawing>
          <wp:inline xmlns:a="http://schemas.openxmlformats.org/drawingml/2006/main" xmlns:pic="http://schemas.openxmlformats.org/drawingml/2006/picture">
            <wp:extent cx="5303520" cy="4339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b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Mapa de calor de correlaciones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Distribución por etapa del cultivo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crop_s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Distribución por tipo de suelo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soil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Mapa de calor de métricas por modelo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Diagramas de caja de variables numéricas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boxplo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Histogramas de variables numéricas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histog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Curvas ROC de los modelos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Limitaciones y uso responsable</w:t>
      </w:r>
    </w:p>
    <w:p>
      <w:r>
        <w:t>Las arquitecturas CNN y LSTM reciben el vector tabular como una secuencia compacta; esto no equivale a disponer de una serie temporal real. La predicción es una recomendación de apoyo y debe contrastarse con las condiciones agronómicas del cultivo. No se declara superioridad si el p-valor ajustado es mayor o igual que 0.05.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