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 xml:space="preserve">Smith Admin John (1),Doe Moderator Jane (2),Johnson User (3)</w:t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Russia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Механическая модель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Система бесконечности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Механическая модель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Значение modelFormula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Вот тут я типо пишу реферат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false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Тезисное описание модели - хз что там будет, я ж патенты не мучу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