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C829" w14:textId="77777777" w:rsidR="008477AA" w:rsidRPr="00D035B1" w:rsidRDefault="008477AA" w:rsidP="008477AA">
      <w:pPr>
        <w:pStyle w:val="Heading1"/>
        <w:numPr>
          <w:ilvl w:val="0"/>
          <w:numId w:val="3"/>
        </w:numPr>
        <w:tabs>
          <w:tab w:val="num" w:pos="360"/>
        </w:tabs>
        <w:spacing w:line="360" w:lineRule="auto"/>
        <w:ind w:left="0" w:firstLine="0"/>
        <w:rPr>
          <w:sz w:val="32"/>
          <w:szCs w:val="32"/>
        </w:rPr>
      </w:pPr>
      <w:bookmarkStart w:id="0" w:name="_Toc193233859"/>
      <w:r w:rsidRPr="00D035B1">
        <w:rPr>
          <w:sz w:val="32"/>
          <w:szCs w:val="32"/>
        </w:rPr>
        <w:t>TODOS (Post-Interim Report)</w:t>
      </w:r>
      <w:bookmarkEnd w:id="0"/>
    </w:p>
    <w:p w14:paraId="6A1B9B44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</w:rPr>
      </w:pPr>
      <w:r w:rsidRPr="00D035B1">
        <w:rPr>
          <w:b/>
          <w:bCs/>
          <w:strike/>
        </w:rPr>
        <w:t>experiment section, describing the experiment section, give different results on different hyperparameter configuration</w:t>
      </w:r>
    </w:p>
    <w:p w14:paraId="40207FC2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</w:rPr>
      </w:pPr>
      <w:r w:rsidRPr="00D035B1">
        <w:rPr>
          <w:b/>
          <w:bCs/>
          <w:strike/>
        </w:rPr>
        <w:t>FILL Experimental Setup</w:t>
      </w:r>
    </w:p>
    <w:p w14:paraId="39D1F936" w14:textId="77777777" w:rsidR="008477AA" w:rsidRPr="00D035B1" w:rsidRDefault="008477AA" w:rsidP="008477AA">
      <w:pPr>
        <w:pStyle w:val="ListParagraph"/>
        <w:widowControl w:val="0"/>
        <w:numPr>
          <w:ilvl w:val="2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</w:rPr>
      </w:pPr>
      <w:r w:rsidRPr="00D035B1">
        <w:rPr>
          <w:b/>
          <w:bCs/>
          <w:strike/>
        </w:rPr>
        <w:t>100 images generated across different combinations of multi c</w:t>
      </w:r>
    </w:p>
    <w:p w14:paraId="47526E40" w14:textId="77777777" w:rsidR="008477AA" w:rsidRPr="00D035B1" w:rsidRDefault="008477AA" w:rsidP="008477AA">
      <w:pPr>
        <w:pStyle w:val="ListParagraph"/>
        <w:widowControl w:val="0"/>
        <w:numPr>
          <w:ilvl w:val="2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color w:val="FF0000"/>
        </w:rPr>
      </w:pPr>
      <w:r w:rsidRPr="00D035B1">
        <w:rPr>
          <w:b/>
          <w:bCs/>
          <w:strike/>
          <w:color w:val="FF0000"/>
        </w:rPr>
        <w:t>Talk about what kind of c? eg what text</w:t>
      </w:r>
    </w:p>
    <w:p w14:paraId="405C5ABA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</w:rPr>
      </w:pPr>
      <w:r w:rsidRPr="00D035B1">
        <w:rPr>
          <w:b/>
          <w:bCs/>
          <w:strike/>
        </w:rPr>
        <w:t>FILL Hyperparameter Optimization</w:t>
      </w:r>
    </w:p>
    <w:p w14:paraId="3211645E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</w:rPr>
      </w:pPr>
      <w:r w:rsidRPr="00D035B1">
        <w:rPr>
          <w:b/>
          <w:bCs/>
          <w:strike/>
        </w:rPr>
        <w:t xml:space="preserve">multi control vs single control (qualitative)progressive results, showing multi c better than single c with each condition added starting from single c, </w:t>
      </w:r>
    </w:p>
    <w:p w14:paraId="604438F9" w14:textId="77777777" w:rsidR="008477AA" w:rsidRPr="00D035B1" w:rsidRDefault="008477AA" w:rsidP="008477AA">
      <w:pPr>
        <w:pStyle w:val="ListParagraph"/>
        <w:widowControl w:val="0"/>
        <w:numPr>
          <w:ilvl w:val="1"/>
          <w:numId w:val="2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eg: sc: face id; mutlic: faceid, segmentation map</w:t>
      </w:r>
    </w:p>
    <w:p w14:paraId="344A8598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To test out potentially new approaches to model interaction terms</w:t>
      </w:r>
    </w:p>
    <w:p w14:paraId="29F3E998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Gaussian Kernel extensions: Anisotropic Gaussian Kernels, Multi-scale kernels</w:t>
      </w:r>
    </w:p>
    <w:p w14:paraId="0D5529BD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To test out potentially new approaches to model interaction terms</w:t>
      </w:r>
    </w:p>
    <w:p w14:paraId="172EF002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Fill Conclusion</w:t>
      </w:r>
    </w:p>
    <w:p w14:paraId="7EBA46FA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 xml:space="preserve">Modify results and evaluation sections </w:t>
      </w:r>
    </w:p>
    <w:p w14:paraId="4B41E53F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 xml:space="preserve">Tidy model eval section table 5.1 </w:t>
      </w:r>
    </w:p>
    <w:p w14:paraId="3A04889D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Ensure all citations are proper and present</w:t>
      </w:r>
    </w:p>
    <w:p w14:paraId="5AF9C9FF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And the names are all correct (search it up)</w:t>
      </w:r>
    </w:p>
    <w:p w14:paraId="3BC7291C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 xml:space="preserve">Format </w:t>
      </w:r>
    </w:p>
    <w:p w14:paraId="6280D91B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Research more on section 5.3</w:t>
      </w:r>
    </w:p>
    <w:p w14:paraId="0415DB05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Tidy up intro and abstract</w:t>
      </w:r>
    </w:p>
    <w:p w14:paraId="55800C1B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strike/>
        </w:rPr>
        <w:t>Tidy up references (SHOULD FOLLOW GUIDE, NUMERING)</w:t>
      </w:r>
    </w:p>
    <w:p w14:paraId="2C5D57FA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b/>
          <w:bCs/>
          <w:strike/>
          <w:highlight w:val="yellow"/>
        </w:rPr>
        <w:t>ENSURE ALL THE ITEMS IN THE GUIDE FOR THE REPORT ARE THERE</w:t>
      </w:r>
    </w:p>
    <w:p w14:paraId="1404E871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b/>
          <w:bCs/>
          <w:strike/>
          <w:color w:val="000000"/>
          <w:shd w:val="clear" w:color="auto" w:fill="FFFF00"/>
        </w:rPr>
        <w:t>In body, add</w:t>
      </w:r>
    </w:p>
    <w:p w14:paraId="1B55E9A1" w14:textId="77777777" w:rsidR="008477AA" w:rsidRPr="00D035B1" w:rsidRDefault="008477AA" w:rsidP="008477AA">
      <w:pPr>
        <w:pStyle w:val="ListParagraph"/>
        <w:widowControl w:val="0"/>
        <w:numPr>
          <w:ilvl w:val="2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b/>
          <w:bCs/>
          <w:strike/>
          <w:color w:val="000000"/>
          <w:shd w:val="clear" w:color="auto" w:fill="FFFF00"/>
        </w:rPr>
        <w:t>PROJECT SCHEDULE</w:t>
      </w:r>
    </w:p>
    <w:p w14:paraId="49F09044" w14:textId="77777777" w:rsidR="008477AA" w:rsidRPr="00D035B1" w:rsidRDefault="008477AA" w:rsidP="008477AA">
      <w:pPr>
        <w:pStyle w:val="ListParagraph"/>
        <w:widowControl w:val="0"/>
        <w:numPr>
          <w:ilvl w:val="3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strike/>
          <w:color w:val="000000"/>
          <w:highlight w:val="yellow"/>
          <w:shd w:val="clear" w:color="auto" w:fill="FFFFFF"/>
        </w:rPr>
        <w:t>The project timeline should be in chart format(? Check guide)</w:t>
      </w:r>
    </w:p>
    <w:p w14:paraId="2CDB652F" w14:textId="77777777" w:rsidR="008477AA" w:rsidRPr="00D035B1" w:rsidRDefault="008477AA" w:rsidP="008477AA">
      <w:pPr>
        <w:pStyle w:val="ListParagraph"/>
        <w:widowControl w:val="0"/>
        <w:numPr>
          <w:ilvl w:val="2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b/>
          <w:bCs/>
          <w:strike/>
          <w:color w:val="000000"/>
          <w:shd w:val="clear" w:color="auto" w:fill="FFFF00"/>
        </w:rPr>
        <w:t>DESIGN DOCUMENTATION</w:t>
      </w:r>
    </w:p>
    <w:p w14:paraId="77C585CD" w14:textId="77777777" w:rsidR="008477AA" w:rsidRPr="00D035B1" w:rsidRDefault="008477AA" w:rsidP="008477AA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after="0" w:line="360" w:lineRule="auto"/>
        <w:contextualSpacing w:val="0"/>
        <w:rPr>
          <w:b/>
          <w:bCs/>
          <w:strike/>
          <w:highlight w:val="yellow"/>
        </w:rPr>
      </w:pPr>
      <w:r w:rsidRPr="00D035B1">
        <w:rPr>
          <w:b/>
          <w:bCs/>
          <w:strike/>
          <w:color w:val="000000"/>
          <w:shd w:val="clear" w:color="auto" w:fill="FFFF00"/>
        </w:rPr>
        <w:t>Last done -  conclusion</w:t>
      </w:r>
    </w:p>
    <w:p w14:paraId="6FAAFF7B" w14:textId="77777777" w:rsidR="008477AA" w:rsidRPr="00D035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cyan"/>
        </w:rPr>
      </w:pPr>
      <w:r w:rsidRPr="00D035B1">
        <w:rPr>
          <w:strike/>
          <w:highlight w:val="cyan"/>
        </w:rPr>
        <w:lastRenderedPageBreak/>
        <w:t>ADD CLEAR THEME TO THE REPORT, overarching title: {approximated time independent energy function guidance formula with interaction modelling} for training free multi conditional image generation</w:t>
      </w:r>
    </w:p>
    <w:p w14:paraId="0E181530" w14:textId="77777777" w:rsidR="008477AA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magenta"/>
        </w:rPr>
      </w:pPr>
      <w:r w:rsidRPr="00D035B1">
        <w:rPr>
          <w:strike/>
          <w:highlight w:val="magenta"/>
        </w:rPr>
        <w:t>Add old project schedule and explain the deviation, can include gant charts for both</w:t>
      </w:r>
    </w:p>
    <w:p w14:paraId="4CF17D85" w14:textId="77777777" w:rsidR="008477AA" w:rsidRPr="00E34463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E34463">
        <w:rPr>
          <w:strike/>
        </w:rPr>
        <w:t>Fill Appendix</w:t>
      </w:r>
    </w:p>
    <w:p w14:paraId="67694229" w14:textId="77777777" w:rsidR="008477AA" w:rsidRPr="00123EFB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yellow"/>
        </w:rPr>
      </w:pPr>
      <w:r w:rsidRPr="00123EFB">
        <w:rPr>
          <w:strike/>
          <w:highlight w:val="yellow"/>
        </w:rPr>
        <w:t>ADD BASELINE – TEDIGAN (QUANTITATIVE RESULTS)</w:t>
      </w:r>
    </w:p>
    <w:p w14:paraId="4C1C1FD9" w14:textId="77777777" w:rsidR="008477AA" w:rsidRPr="00901157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yellow"/>
        </w:rPr>
      </w:pPr>
      <w:r w:rsidRPr="00E956A9">
        <w:rPr>
          <w:strike/>
          <w:highlight w:val="yellow"/>
        </w:rPr>
        <w:t xml:space="preserve">ADD BASELINE </w:t>
      </w:r>
      <w:r w:rsidRPr="00E956A9">
        <w:rPr>
          <w:strike/>
        </w:rPr>
        <w:t>– TEDIGAN (QUALITITATIVE RESULTS)</w:t>
      </w:r>
    </w:p>
    <w:p w14:paraId="6DFE9275" w14:textId="77777777" w:rsidR="008477AA" w:rsidRPr="009E53B1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yellow"/>
        </w:rPr>
      </w:pPr>
      <w:r w:rsidRPr="009E53B1">
        <w:rPr>
          <w:strike/>
          <w:color w:val="000000"/>
        </w:rPr>
        <w:t>check the equations</w:t>
      </w:r>
    </w:p>
    <w:p w14:paraId="5A458F68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cyan"/>
        </w:rPr>
      </w:pPr>
      <w:r w:rsidRPr="004A28BF">
        <w:rPr>
          <w:strike/>
          <w:highlight w:val="cyan"/>
        </w:rPr>
        <w:t>Create maybe a clearer diagram on the framework?</w:t>
      </w:r>
    </w:p>
    <w:p w14:paraId="399B8131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  <w:highlight w:val="cyan"/>
        </w:rPr>
      </w:pPr>
      <w:r w:rsidRPr="004A28BF">
        <w:rPr>
          <w:strike/>
          <w:highlight w:val="cyan"/>
        </w:rPr>
        <w:t>READ EVERYTHING, SPELL CHECK</w:t>
      </w:r>
      <w:r w:rsidRPr="004A28BF">
        <w:rPr>
          <w:strike/>
        </w:rPr>
        <w:t xml:space="preserve"> (EDIT WEIRD FLOWS + SPELL CHECK)</w:t>
      </w:r>
    </w:p>
    <w:p w14:paraId="1DB80AAC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D035B1">
        <w:rPr>
          <w:noProof/>
        </w:rPr>
        <w:drawing>
          <wp:inline distT="0" distB="0" distL="0" distR="0" wp14:anchorId="52EEC65B" wp14:editId="65F6033F">
            <wp:extent cx="2682989" cy="1999090"/>
            <wp:effectExtent l="0" t="0" r="3175" b="1270"/>
            <wp:docPr id="2" name="Picture 2" descr="A table of contents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able of contents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66" cy="2004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A28BF">
        <w:rPr>
          <w:strike/>
        </w:rPr>
        <w:t>final structuring of the report</w:t>
      </w:r>
    </w:p>
    <w:p w14:paraId="387E221B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4A28BF">
        <w:rPr>
          <w:strike/>
        </w:rPr>
        <w:t>Standardize all formatting to APA (spacings, fontsize, in text citation, references, tables, figures, labelling fomatings…etc)</w:t>
      </w:r>
    </w:p>
    <w:p w14:paraId="59EF336F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4A28BF">
        <w:rPr>
          <w:strike/>
        </w:rPr>
        <w:t>Tidy table of content (page #, spacings, bolding…etc)</w:t>
      </w:r>
    </w:p>
    <w:p w14:paraId="48950A0E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4A28BF">
        <w:rPr>
          <w:strike/>
        </w:rPr>
        <w:t>Tidy table of tables + update (page #, updated figures, 1.5 spacing between lines)</w:t>
      </w:r>
    </w:p>
    <w:p w14:paraId="18AFA809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4A28BF">
        <w:rPr>
          <w:strike/>
        </w:rPr>
        <w:t>Tidy table of figures + update(page #, updated figures, 1.5 spacing between lines)</w:t>
      </w:r>
    </w:p>
    <w:p w14:paraId="25CE18CB" w14:textId="77777777" w:rsidR="008477AA" w:rsidRPr="004A28BF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  <w:rPr>
          <w:strike/>
        </w:rPr>
      </w:pPr>
      <w:r w:rsidRPr="004A28BF">
        <w:rPr>
          <w:strike/>
        </w:rPr>
        <w:t>Update table of content</w:t>
      </w:r>
    </w:p>
    <w:p w14:paraId="3F7DBBA9" w14:textId="1CACC844" w:rsidR="00B10019" w:rsidRPr="008477AA" w:rsidRDefault="008477AA" w:rsidP="008477A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contextualSpacing w:val="0"/>
      </w:pPr>
      <w:r w:rsidRPr="00D035B1">
        <w:t>Code optimization</w:t>
      </w:r>
    </w:p>
    <w:sectPr w:rsidR="00B10019" w:rsidRPr="0084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4B30A" w14:textId="77777777" w:rsidR="00A74F0A" w:rsidRDefault="00A74F0A" w:rsidP="008477AA">
      <w:pPr>
        <w:spacing w:after="0" w:line="240" w:lineRule="auto"/>
      </w:pPr>
      <w:r>
        <w:separator/>
      </w:r>
    </w:p>
  </w:endnote>
  <w:endnote w:type="continuationSeparator" w:id="0">
    <w:p w14:paraId="0AAD0356" w14:textId="77777777" w:rsidR="00A74F0A" w:rsidRDefault="00A74F0A" w:rsidP="0084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CDCA3" w14:textId="77777777" w:rsidR="00A74F0A" w:rsidRDefault="00A74F0A" w:rsidP="008477AA">
      <w:pPr>
        <w:spacing w:after="0" w:line="240" w:lineRule="auto"/>
      </w:pPr>
      <w:r>
        <w:separator/>
      </w:r>
    </w:p>
  </w:footnote>
  <w:footnote w:type="continuationSeparator" w:id="0">
    <w:p w14:paraId="57C6102A" w14:textId="77777777" w:rsidR="00A74F0A" w:rsidRDefault="00A74F0A" w:rsidP="0084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56EB5"/>
    <w:multiLevelType w:val="hybridMultilevel"/>
    <w:tmpl w:val="A9A81468"/>
    <w:lvl w:ilvl="0" w:tplc="5C824D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83DB9"/>
    <w:multiLevelType w:val="hybridMultilevel"/>
    <w:tmpl w:val="2D405D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D213A"/>
    <w:multiLevelType w:val="multilevel"/>
    <w:tmpl w:val="DFD207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25063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9268526">
    <w:abstractNumId w:val="0"/>
  </w:num>
  <w:num w:numId="3" w16cid:durableId="54863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4E"/>
    <w:rsid w:val="001B23BB"/>
    <w:rsid w:val="00353EA1"/>
    <w:rsid w:val="004A28BF"/>
    <w:rsid w:val="00571885"/>
    <w:rsid w:val="008477AA"/>
    <w:rsid w:val="0094514E"/>
    <w:rsid w:val="00A27696"/>
    <w:rsid w:val="00A74F0A"/>
    <w:rsid w:val="00B1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744F"/>
  <w15:chartTrackingRefBased/>
  <w15:docId w15:val="{53125EC8-28DB-4BEE-8951-C3989836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7AA"/>
  </w:style>
  <w:style w:type="paragraph" w:styleId="Footer">
    <w:name w:val="footer"/>
    <w:basedOn w:val="Normal"/>
    <w:link w:val="FooterChar"/>
    <w:uiPriority w:val="99"/>
    <w:unhideWhenUsed/>
    <w:rsid w:val="0084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SEAH</dc:creator>
  <cp:keywords/>
  <dc:description/>
  <cp:lastModifiedBy>HILL SEAH</cp:lastModifiedBy>
  <cp:revision>3</cp:revision>
  <dcterms:created xsi:type="dcterms:W3CDTF">2025-03-21T17:17:00Z</dcterms:created>
  <dcterms:modified xsi:type="dcterms:W3CDTF">2025-03-21T17:59:00Z</dcterms:modified>
</cp:coreProperties>
</file>