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>Testing multi conditional guidance free image generation for pre-trained celeba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>Testing clip + faceid (arcface)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r>
        <w:t>Nc:Na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r>
        <w:t>Nc:Nl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r>
        <w:t>Nc:Ns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>, Nl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364765">
      <w:pPr>
        <w:pStyle w:val="ListParagraph"/>
        <w:numPr>
          <w:ilvl w:val="0"/>
          <w:numId w:val="1"/>
        </w:numPr>
      </w:pPr>
    </w:p>
    <w:sectPr w:rsidR="0023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107944"/>
    <w:rsid w:val="001F2FE3"/>
    <w:rsid w:val="00237962"/>
    <w:rsid w:val="00352CA5"/>
    <w:rsid w:val="00364765"/>
    <w:rsid w:val="003A10F8"/>
    <w:rsid w:val="00431693"/>
    <w:rsid w:val="00454046"/>
    <w:rsid w:val="008506C2"/>
    <w:rsid w:val="00871DFF"/>
    <w:rsid w:val="009E499B"/>
    <w:rsid w:val="00C95D4C"/>
    <w:rsid w:val="00DD493A"/>
    <w:rsid w:val="00E94EB6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7</cp:revision>
  <dcterms:created xsi:type="dcterms:W3CDTF">2024-11-08T14:46:00Z</dcterms:created>
  <dcterms:modified xsi:type="dcterms:W3CDTF">2024-11-09T16:26:00Z</dcterms:modified>
</cp:coreProperties>
</file>