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8"/>
          <w:szCs w:val="48"/>
        </w:rPr>
      </w:pPr>
      <w:bookmarkStart w:colFirst="0" w:colLast="0" w:name="_h9pkwx66if7f" w:id="0"/>
      <w:bookmarkEnd w:id="0"/>
      <w:r w:rsidDel="00000000" w:rsidR="00000000" w:rsidRPr="00000000">
        <w:rPr>
          <w:rtl w:val="0"/>
        </w:rPr>
        <w:t xml:space="preserve">Contract Law Practice - Principles - Good Faith - Honesty</w:t>
      </w:r>
      <w:r w:rsidDel="00000000" w:rsidR="00000000" w:rsidRPr="00000000">
        <w:rPr>
          <w:rtl w:val="0"/>
        </w:rPr>
      </w:r>
    </w:p>
    <w:p w:rsidR="00000000" w:rsidDel="00000000" w:rsidP="00000000" w:rsidRDefault="00000000" w:rsidRPr="00000000" w14:paraId="00000002">
      <w:pPr>
        <w:pStyle w:val="Heading1"/>
        <w:rPr/>
      </w:pPr>
      <w:bookmarkStart w:colFirst="0" w:colLast="0" w:name="_5fa4w53302qb" w:id="1"/>
      <w:bookmarkEnd w:id="1"/>
      <w:r w:rsidDel="00000000" w:rsidR="00000000" w:rsidRPr="00000000">
        <w:rPr>
          <w:rtl w:val="0"/>
        </w:rPr>
        <w:t xml:space="preserve">Contractual Good Faith</w:t>
      </w:r>
    </w:p>
    <w:p w:rsidR="00000000" w:rsidDel="00000000" w:rsidP="00000000" w:rsidRDefault="00000000" w:rsidRPr="00000000" w14:paraId="00000003">
      <w:pPr>
        <w:rPr>
          <w:sz w:val="24"/>
          <w:szCs w:val="24"/>
        </w:rPr>
      </w:pPr>
      <w:r w:rsidDel="00000000" w:rsidR="00000000" w:rsidRPr="00000000">
        <w:rPr>
          <w:rtl w:val="0"/>
        </w:rPr>
        <w:t xml:space="preserve">This note contains a discussion of the law surrounding Good Faith, Honest Performance and the exercise of Discretion. The application of these basic contract law doctrines becomes paramount in the successful conclusion of real estate transactions and what happens when deals go wrong.</w:t>
      </w:r>
      <w:r w:rsidDel="00000000" w:rsidR="00000000" w:rsidRPr="00000000">
        <w:rPr>
          <w:rtl w:val="0"/>
        </w:rPr>
      </w:r>
    </w:p>
    <w:p w:rsidR="00000000" w:rsidDel="00000000" w:rsidP="00000000" w:rsidRDefault="00000000" w:rsidRPr="00000000" w14:paraId="00000004">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05">
      <w:pPr>
        <w:pStyle w:val="Heading2"/>
        <w:spacing w:after="0" w:before="0" w:lineRule="auto"/>
        <w:rPr/>
      </w:pPr>
      <w:bookmarkStart w:colFirst="0" w:colLast="0" w:name="_brsvv78vbvcq" w:id="2"/>
      <w:bookmarkEnd w:id="2"/>
      <w:r w:rsidDel="00000000" w:rsidR="00000000" w:rsidRPr="00000000">
        <w:rPr>
          <w:rtl w:val="0"/>
        </w:rPr>
        <w:t xml:space="preserve">Overview of Good Faith and Honest Performance</w:t>
      </w:r>
    </w:p>
    <w:p w:rsidR="00000000" w:rsidDel="00000000" w:rsidP="00000000" w:rsidRDefault="00000000" w:rsidRPr="00000000" w14:paraId="00000006">
      <w:pPr>
        <w:spacing w:after="0" w:before="0" w:lineRule="auto"/>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As they exist in Canadian contract law, this practice note addresses the duties of:</w:t>
      </w:r>
    </w:p>
    <w:p w:rsidR="00000000" w:rsidDel="00000000" w:rsidP="00000000" w:rsidRDefault="00000000" w:rsidRPr="00000000" w14:paraId="00000007">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good faith performance of contractual obligations;</w:t>
      </w:r>
    </w:p>
    <w:p w:rsidR="00000000" w:rsidDel="00000000" w:rsidP="00000000" w:rsidRDefault="00000000" w:rsidRPr="00000000" w14:paraId="00000008">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honest performance; and</w:t>
      </w:r>
    </w:p>
    <w:p w:rsidR="00000000" w:rsidDel="00000000" w:rsidP="00000000" w:rsidRDefault="00000000" w:rsidRPr="00000000" w14:paraId="00000009">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good faith exercise of discretion.</w:t>
      </w:r>
    </w:p>
    <w:p w:rsidR="00000000" w:rsidDel="00000000" w:rsidP="00000000" w:rsidRDefault="00000000" w:rsidRPr="00000000" w14:paraId="0000000A">
      <w:pPr>
        <w:spacing w:after="0" w:before="0" w:lineRule="auto"/>
        <w:rPr>
          <w:sz w:val="24"/>
          <w:szCs w:val="24"/>
        </w:rPr>
      </w:pPr>
      <w:r w:rsidDel="00000000" w:rsidR="00000000" w:rsidRPr="00000000">
        <w:rPr>
          <w:rtl w:val="0"/>
        </w:rPr>
        <w:br w:type="textWrapping"/>
      </w:r>
      <w:r w:rsidDel="00000000" w:rsidR="00000000" w:rsidRPr="00000000">
        <w:rPr>
          <w:sz w:val="24"/>
          <w:szCs w:val="24"/>
          <w:rtl w:val="0"/>
        </w:rPr>
        <w:t xml:space="preserve">These principles were identified and developed by the Supreme Court of Canada in a series of landmark rulings.</w:t>
      </w:r>
      <w:r w:rsidDel="00000000" w:rsidR="00000000" w:rsidRPr="00000000">
        <w:rPr>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0B">
      <w:pPr>
        <w:pStyle w:val="Heading2"/>
        <w:spacing w:after="0" w:before="0" w:lineRule="auto"/>
        <w:rPr>
          <w:b w:val="1"/>
          <w:bCs w:val="1"/>
          <w:i w:val="1"/>
          <w:iCs w:val="1"/>
        </w:rPr>
      </w:pPr>
      <w:bookmarkStart w:colFirst="0" w:colLast="0" w:name="_1aozrbokp5uq" w:id="3"/>
      <w:bookmarkEnd w:id="3"/>
      <w:r w:rsidDel="00000000" w:rsidR="00000000" w:rsidRPr="00000000">
        <w:rPr>
          <w:rtl w:val="0"/>
        </w:rPr>
        <w:br w:type="textWrapping"/>
      </w:r>
      <w:r w:rsidDel="00000000" w:rsidR="00000000" w:rsidRPr="00000000">
        <w:rPr>
          <w:b w:val="1"/>
          <w:bCs w:val="1"/>
          <w:i w:val="1"/>
          <w:iCs w:val="1"/>
          <w:rtl w:val="0"/>
        </w:rPr>
        <w:t xml:space="preserve">The "Organizing Principle of Good Faith"</w:t>
      </w:r>
    </w:p>
    <w:p w:rsidR="00000000" w:rsidDel="00000000" w:rsidP="00000000" w:rsidRDefault="00000000" w:rsidRPr="00000000" w14:paraId="0000000C">
      <w:pPr>
        <w:spacing w:after="0" w:before="0" w:lineRule="auto"/>
        <w:rPr>
          <w:sz w:val="24"/>
          <w:szCs w:val="24"/>
        </w:rPr>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Under Canadian contract law, there exists what has been termed an "organizing principle of good faith" in connection with contractual performance by the parties to an agreement. This was confirmed by the Supreme Court of Canada in </w:t>
      </w:r>
      <w:r w:rsidDel="00000000" w:rsidR="00000000" w:rsidRPr="00000000">
        <w:rPr>
          <w:i w:val="1"/>
          <w:iCs w:val="1"/>
          <w:sz w:val="24"/>
          <w:szCs w:val="24"/>
          <w:rtl w:val="0"/>
        </w:rPr>
        <w:t xml:space="preserve">Bhasin</w:t>
      </w:r>
      <w:r w:rsidDel="00000000" w:rsidR="00000000" w:rsidRPr="00000000">
        <w:rPr>
          <w:sz w:val="24"/>
          <w:szCs w:val="24"/>
          <w:rtl w:val="0"/>
        </w:rPr>
        <w:t xml:space="preserve">. This is the key concept that set the stage for the Supreme Court to refine the components of this organizing principle, and gives rise to several included concepts (see: paras. 63 and 73):</w:t>
      </w:r>
    </w:p>
    <w:p w:rsidR="00000000" w:rsidDel="00000000" w:rsidP="00000000" w:rsidRDefault="00000000" w:rsidRPr="00000000" w14:paraId="0000000D">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parties to a contract are generally required to perform their contractual duties </w:t>
      </w:r>
      <w:r w:rsidDel="00000000" w:rsidR="00000000" w:rsidRPr="00000000">
        <w:rPr>
          <w:b w:val="1"/>
          <w:bCs w:val="1"/>
          <w:rtl w:val="0"/>
        </w:rPr>
        <w:t xml:space="preserve">honestly and reasonably</w:t>
      </w:r>
      <w:r w:rsidDel="00000000" w:rsidR="00000000" w:rsidRPr="00000000">
        <w:rPr>
          <w:rtl w:val="0"/>
        </w:rPr>
        <w:t xml:space="preserve">, rather than capriciously or arbitrarily.</w:t>
      </w:r>
    </w:p>
    <w:p w:rsidR="00000000" w:rsidDel="00000000" w:rsidP="00000000" w:rsidRDefault="00000000" w:rsidRPr="00000000" w14:paraId="0000000E">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parties </w:t>
      </w:r>
      <w:r w:rsidDel="00000000" w:rsidR="00000000" w:rsidRPr="00000000">
        <w:rPr>
          <w:b w:val="1"/>
          <w:bCs w:val="1"/>
          <w:rtl w:val="0"/>
        </w:rPr>
        <w:t xml:space="preserve">must not lie or otherwise knowingly mislead</w:t>
      </w:r>
      <w:r w:rsidDel="00000000" w:rsidR="00000000" w:rsidRPr="00000000">
        <w:rPr>
          <w:rtl w:val="0"/>
        </w:rPr>
        <w:t xml:space="preserve"> each other about matters that are directly linked to the performance of the contract.</w:t>
      </w:r>
    </w:p>
    <w:p w:rsidR="00000000" w:rsidDel="00000000" w:rsidP="00000000" w:rsidRDefault="00000000" w:rsidRPr="00000000" w14:paraId="0000000F">
      <w:pPr>
        <w:spacing w:after="0" w:before="0" w:lineRule="auto"/>
        <w:rPr>
          <w:sz w:val="24"/>
          <w:szCs w:val="24"/>
        </w:rPr>
      </w:pPr>
      <w:r w:rsidDel="00000000" w:rsidR="00000000" w:rsidRPr="00000000">
        <w:rPr>
          <w:rtl w:val="0"/>
        </w:rPr>
        <w:br w:type="textWrapping"/>
      </w:r>
      <w:r w:rsidDel="00000000" w:rsidR="00000000" w:rsidRPr="00000000">
        <w:rPr>
          <w:sz w:val="24"/>
          <w:szCs w:val="24"/>
          <w:rtl w:val="0"/>
        </w:rPr>
        <w:t xml:space="preserve">The Court also clarified that this concept exemplifies the notion that, in carrying out their own performance of the contract, a contracting party should have "appropriate regard" for the legitimate contractual interests of the contracting partner.</w:t>
      </w:r>
    </w:p>
    <w:p w:rsidR="00000000" w:rsidDel="00000000" w:rsidP="00000000" w:rsidRDefault="00000000" w:rsidRPr="00000000" w14:paraId="00000010">
      <w:pPr>
        <w:spacing w:after="0" w:before="0" w:lineRule="auto"/>
        <w:rPr>
          <w:sz w:val="24"/>
          <w:szCs w:val="24"/>
        </w:rPr>
      </w:pPr>
      <w:r w:rsidDel="00000000" w:rsidR="00000000" w:rsidRPr="00000000">
        <w:rPr>
          <w:sz w:val="24"/>
          <w:szCs w:val="24"/>
          <w:rtl w:val="0"/>
        </w:rPr>
        <w:br w:type="textWrapping"/>
        <w:t xml:space="preserve">While this "appropriate regard" for the other party's interests will vary depending on the context of the contractual relationship; it does not require acting to serve those interests in all cases. Instead, it merely requires that a party not seek to undermine those interests in bad faith. The Court said (see: para. 65):</w:t>
      </w:r>
    </w:p>
    <w:p w:rsidR="00000000" w:rsidDel="00000000" w:rsidP="00000000" w:rsidRDefault="00000000" w:rsidRPr="00000000" w14:paraId="00000011">
      <w:pPr>
        <w:spacing w:after="0" w:before="0" w:line="240" w:lineRule="auto"/>
        <w:ind w:left="400" w:firstLine="0"/>
        <w:rPr>
          <w:sz w:val="18"/>
          <w:szCs w:val="18"/>
        </w:rPr>
      </w:pPr>
      <w:r w:rsidDel="00000000" w:rsidR="00000000" w:rsidRPr="00000000">
        <w:rPr>
          <w:sz w:val="18"/>
          <w:szCs w:val="18"/>
          <w:rtl w:val="0"/>
        </w:rPr>
        <w:t xml:space="preserve">This general principle has strong conceptual differences from the much higher obligations of a fiduciary. Unlike fiduciary duties, good faith performance does not engage duties of loyalty to the other contracting party or a duty to put the interests of the other contracting party first.</w:t>
      </w:r>
    </w:p>
    <w:p w:rsidR="00000000" w:rsidDel="00000000" w:rsidP="00000000" w:rsidRDefault="00000000" w:rsidRPr="00000000" w14:paraId="00000012">
      <w:pPr>
        <w:spacing w:after="0" w:before="0" w:line="240" w:lineRule="auto"/>
        <w:ind w:left="4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3">
      <w:pPr>
        <w:spacing w:after="0" w:before="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4">
      <w:pPr>
        <w:pStyle w:val="Heading3"/>
        <w:spacing w:after="0" w:before="0" w:lineRule="auto"/>
        <w:rPr>
          <w:b w:val="1"/>
          <w:bCs w:val="1"/>
          <w:i w:val="1"/>
          <w:iCs w:val="1"/>
        </w:rPr>
      </w:pPr>
      <w:bookmarkStart w:colFirst="0" w:colLast="0" w:name="_gt5iy71eorhz" w:id="4"/>
      <w:bookmarkEnd w:id="4"/>
      <w:r w:rsidDel="00000000" w:rsidR="00000000" w:rsidRPr="00000000">
        <w:rPr>
          <w:rtl w:val="0"/>
        </w:rPr>
        <w:br w:type="textWrapping"/>
      </w:r>
      <w:r w:rsidDel="00000000" w:rsidR="00000000" w:rsidRPr="00000000">
        <w:rPr>
          <w:b w:val="1"/>
          <w:bCs w:val="1"/>
          <w:i w:val="1"/>
          <w:iCs w:val="1"/>
          <w:rtl w:val="0"/>
        </w:rPr>
        <w:t xml:space="preserve">The Duty of Good Faith Performance</w:t>
      </w:r>
    </w:p>
    <w:p w:rsidR="00000000" w:rsidDel="00000000" w:rsidP="00000000" w:rsidRDefault="00000000" w:rsidRPr="00000000" w14:paraId="00000015">
      <w:pPr>
        <w:spacing w:after="0" w:before="0" w:lineRule="auto"/>
        <w:rPr>
          <w:sz w:val="24"/>
          <w:szCs w:val="24"/>
        </w:rPr>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After establishing the existence of the organizing principle of good faith performance of contract, the Supreme Court of Canada in </w:t>
      </w:r>
      <w:r w:rsidDel="00000000" w:rsidR="00000000" w:rsidRPr="00000000">
        <w:rPr>
          <w:i w:val="1"/>
          <w:iCs w:val="1"/>
          <w:sz w:val="24"/>
          <w:szCs w:val="24"/>
          <w:rtl w:val="0"/>
        </w:rPr>
        <w:t xml:space="preserve">Bhasin</w:t>
      </w:r>
      <w:r w:rsidDel="00000000" w:rsidR="00000000" w:rsidRPr="00000000">
        <w:rPr>
          <w:sz w:val="24"/>
          <w:szCs w:val="24"/>
          <w:rtl w:val="0"/>
        </w:rPr>
        <w:t xml:space="preserve"> went on clarify some of the embedded concepts. Although the Court did not go so far as to set out a list of specific duties, it opined as follows:</w:t>
      </w:r>
    </w:p>
    <w:p w:rsidR="00000000" w:rsidDel="00000000" w:rsidP="00000000" w:rsidRDefault="00000000" w:rsidRPr="00000000" w14:paraId="00000016">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"general organizing principle" of contract law is to be distinguished from a </w:t>
      </w:r>
      <w:r w:rsidDel="00000000" w:rsidR="00000000" w:rsidRPr="00000000">
        <w:rPr>
          <w:i w:val="1"/>
          <w:iCs w:val="1"/>
          <w:rtl w:val="0"/>
        </w:rPr>
        <w:t xml:space="preserve">duty</w:t>
      </w:r>
      <w:r w:rsidDel="00000000" w:rsidR="00000000" w:rsidRPr="00000000">
        <w:rPr>
          <w:rtl w:val="0"/>
        </w:rPr>
        <w:t xml:space="preserve"> (duty gives rise to clear contractual obligations, which this "organizing principle", on its own does not).</w:t>
      </w:r>
    </w:p>
    <w:p w:rsidR="00000000" w:rsidDel="00000000" w:rsidP="00000000" w:rsidRDefault="00000000" w:rsidRPr="00000000" w14:paraId="00000017">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organizing principle merely states in general terms that there is a requirement of justice from which more specific legal doctrines must be derived.</w:t>
      </w:r>
    </w:p>
    <w:p w:rsidR="00000000" w:rsidDel="00000000" w:rsidP="00000000" w:rsidRDefault="00000000" w:rsidRPr="00000000" w14:paraId="00000018">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principle is intended to guide lower courts to recognize new situations where duties might exist.</w:t>
      </w:r>
    </w:p>
    <w:p w:rsidR="00000000" w:rsidDel="00000000" w:rsidP="00000000" w:rsidRDefault="00000000" w:rsidRPr="00000000" w14:paraId="00000019">
      <w:pPr>
        <w:spacing w:after="0" w:before="0" w:lineRule="auto"/>
        <w:rPr>
          <w:sz w:val="24"/>
          <w:szCs w:val="24"/>
        </w:rPr>
      </w:pPr>
      <w:r w:rsidDel="00000000" w:rsidR="00000000" w:rsidRPr="00000000">
        <w:rPr>
          <w:rtl w:val="0"/>
        </w:rPr>
        <w:br w:type="textWrapping"/>
      </w:r>
      <w:r w:rsidDel="00000000" w:rsidR="00000000" w:rsidRPr="00000000">
        <w:rPr>
          <w:sz w:val="24"/>
          <w:szCs w:val="24"/>
          <w:rtl w:val="0"/>
        </w:rPr>
        <w:t xml:space="preserve">Next, in </w:t>
      </w:r>
      <w:r w:rsidDel="00000000" w:rsidR="00000000" w:rsidRPr="00000000">
        <w:rPr>
          <w:i w:val="1"/>
          <w:iCs w:val="1"/>
          <w:sz w:val="24"/>
          <w:szCs w:val="24"/>
          <w:rtl w:val="0"/>
        </w:rPr>
        <w:t xml:space="preserve">Bhasin</w:t>
      </w:r>
      <w:r w:rsidDel="00000000" w:rsidR="00000000" w:rsidRPr="00000000">
        <w:rPr>
          <w:sz w:val="24"/>
          <w:szCs w:val="24"/>
          <w:rtl w:val="0"/>
        </w:rPr>
        <w:t xml:space="preserve"> the Court expressly recognized a newly-identified duty of "honest contractual performance", which is specifically embedded in the general organizing principle of good faith.</w:t>
      </w:r>
    </w:p>
    <w:p w:rsidR="00000000" w:rsidDel="00000000" w:rsidP="00000000" w:rsidRDefault="00000000" w:rsidRPr="00000000" w14:paraId="0000001A">
      <w:pPr>
        <w:spacing w:after="0" w:before="0" w:lineRule="auto"/>
        <w:rPr>
          <w:sz w:val="24"/>
          <w:szCs w:val="24"/>
        </w:rPr>
      </w:pPr>
      <w:r w:rsidDel="00000000" w:rsidR="00000000" w:rsidRPr="00000000">
        <w:rPr>
          <w:sz w:val="24"/>
          <w:szCs w:val="24"/>
          <w:rtl w:val="0"/>
        </w:rPr>
        <w:br w:type="textWrapping"/>
        <w:t xml:space="preserve">As applied to the parties to an Agreement of Purchase and Sale, that duty imposes a minimum standard of honestly. It mandates that the parties do not lie or otherwise knowingly mislead each other about matters that are directly linked to the performance of their contract for the sale of land.</w:t>
      </w:r>
    </w:p>
    <w:p w:rsidR="00000000" w:rsidDel="00000000" w:rsidP="00000000" w:rsidRDefault="00000000" w:rsidRPr="00000000" w14:paraId="0000001B">
      <w:pPr>
        <w:spacing w:after="0" w:before="0" w:lineRule="auto"/>
        <w:rPr>
          <w:sz w:val="24"/>
          <w:szCs w:val="24"/>
        </w:rPr>
      </w:pPr>
      <w:r w:rsidDel="00000000" w:rsidR="00000000" w:rsidRPr="00000000">
        <w:rPr>
          <w:sz w:val="24"/>
          <w:szCs w:val="24"/>
          <w:rtl w:val="0"/>
        </w:rPr>
        <w:br w:type="textWrapping"/>
        <w:t xml:space="preserve">This duty honest performance is implied by law. It operates regardless of the parties' own intentions. With that said, the precise scope of the duty can vary according to the circumstances, as long as the minimum standard is maintained.</w:t>
      </w:r>
    </w:p>
    <w:p w:rsidR="00000000" w:rsidDel="00000000" w:rsidP="00000000" w:rsidRDefault="00000000" w:rsidRPr="00000000" w14:paraId="0000001C">
      <w:pPr>
        <w:pStyle w:val="Heading3"/>
        <w:spacing w:after="0" w:before="0" w:lineRule="auto"/>
        <w:rPr/>
      </w:pPr>
      <w:bookmarkStart w:colFirst="0" w:colLast="0" w:name="_joj1uwn4c49q" w:id="5"/>
      <w:bookmarkEnd w:id="5"/>
      <w:r w:rsidDel="00000000" w:rsidR="00000000" w:rsidRPr="00000000">
        <w:rPr>
          <w:rtl w:val="0"/>
        </w:rPr>
        <w:br w:type="textWrapping"/>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D">
      <w:pPr>
        <w:spacing w:after="0" w:before="120" w:line="327.27272727272725" w:lineRule="auto"/>
        <w:ind w:left="1160" w:hanging="400"/>
        <w:rPr/>
      </w:pPr>
      <w:r w:rsidDel="00000000" w:rsidR="00000000" w:rsidRPr="00000000">
        <w:rPr>
          <w:rtl w:val="0"/>
        </w:rPr>
        <w:t xml:space="preserve"> </w:t>
      </w:r>
    </w:p>
    <w:p w:rsidR="00000000" w:rsidDel="00000000" w:rsidP="00000000" w:rsidRDefault="00000000" w:rsidRPr="00000000" w14:paraId="0000001E">
      <w:pPr>
        <w:spacing w:after="0" w:before="0" w:line="240" w:lineRule="auto"/>
        <w:ind w:left="400" w:firstLine="0"/>
        <w:rPr>
          <w:sz w:val="24"/>
          <w:szCs w:val="24"/>
        </w:rPr>
      </w:pPr>
      <w:r w:rsidDel="00000000" w:rsidR="00000000" w:rsidRPr="00000000">
        <w:rPr>
          <w:rtl w:val="0"/>
        </w:rPr>
        <w:br w:type="textWrapping"/>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1F">
      <w:pPr>
        <w:pStyle w:val="Heading2"/>
        <w:spacing w:after="0" w:before="0" w:lineRule="auto"/>
        <w:rPr/>
      </w:pPr>
      <w:bookmarkStart w:colFirst="0" w:colLast="0" w:name="_l3809xlyxzmx" w:id="6"/>
      <w:bookmarkEnd w:id="6"/>
      <w:r w:rsidDel="00000000" w:rsidR="00000000" w:rsidRPr="00000000">
        <w:rPr>
          <w:rtl w:val="0"/>
        </w:rPr>
        <w:t xml:space="preserve">Duty of Honest Performance — Revisited</w:t>
      </w:r>
    </w:p>
    <w:p w:rsidR="00000000" w:rsidDel="00000000" w:rsidP="00000000" w:rsidRDefault="00000000" w:rsidRPr="00000000" w14:paraId="00000020">
      <w:pPr>
        <w:spacing w:after="0" w:before="0" w:lineRule="auto"/>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The </w:t>
      </w:r>
      <w:r w:rsidDel="00000000" w:rsidR="00000000" w:rsidRPr="00000000">
        <w:rPr>
          <w:i w:val="1"/>
          <w:iCs w:val="1"/>
          <w:sz w:val="24"/>
          <w:szCs w:val="24"/>
          <w:rtl w:val="0"/>
        </w:rPr>
        <w:t xml:space="preserve">Bhasin</w:t>
      </w:r>
      <w:r w:rsidDel="00000000" w:rsidR="00000000" w:rsidRPr="00000000">
        <w:rPr>
          <w:sz w:val="24"/>
          <w:szCs w:val="24"/>
          <w:rtl w:val="0"/>
        </w:rPr>
        <w:t xml:space="preserve"> decision was rendered in 2014. In 2020, the Supreme Court of Canada had the opportunity to revisit one of the specific derivative legal doctrines arising from the good faith principle: — namely the "honesty" component of contractual performance.</w:t>
      </w:r>
    </w:p>
    <w:p w:rsidR="00000000" w:rsidDel="00000000" w:rsidP="00000000" w:rsidRDefault="00000000" w:rsidRPr="00000000" w14:paraId="00000021">
      <w:pPr>
        <w:spacing w:after="0" w:before="0" w:lineRule="auto"/>
        <w:rPr>
          <w:sz w:val="24"/>
          <w:szCs w:val="24"/>
        </w:rPr>
      </w:pPr>
      <w:r w:rsidDel="00000000" w:rsidR="00000000" w:rsidRPr="00000000">
        <w:rPr>
          <w:sz w:val="24"/>
          <w:szCs w:val="24"/>
          <w:rtl w:val="0"/>
        </w:rPr>
        <w:br w:type="textWrapping"/>
        <w:t xml:space="preserve">That opportunity arose in the decision in </w:t>
      </w:r>
      <w:r w:rsidDel="00000000" w:rsidR="00000000" w:rsidRPr="00000000">
        <w:rPr>
          <w:i w:val="1"/>
          <w:iCs w:val="1"/>
          <w:sz w:val="24"/>
          <w:szCs w:val="24"/>
          <w:rtl w:val="0"/>
        </w:rPr>
        <w:t xml:space="preserve">Callow</w:t>
      </w:r>
      <w:r w:rsidDel="00000000" w:rsidR="00000000" w:rsidRPr="00000000">
        <w:rPr>
          <w:sz w:val="24"/>
          <w:szCs w:val="24"/>
          <w:rtl w:val="0"/>
        </w:rPr>
        <w:t xml:space="preserve">. The Court began by confirming the key principles it had laid down previously in </w:t>
      </w:r>
      <w:r w:rsidDel="00000000" w:rsidR="00000000" w:rsidRPr="00000000">
        <w:rPr>
          <w:i w:val="1"/>
          <w:iCs w:val="1"/>
          <w:sz w:val="24"/>
          <w:szCs w:val="24"/>
          <w:rtl w:val="0"/>
        </w:rPr>
        <w:t xml:space="preserve">Bhasin</w:t>
      </w:r>
      <w:r w:rsidDel="00000000" w:rsidR="00000000" w:rsidRPr="00000000">
        <w:rPr>
          <w:sz w:val="24"/>
          <w:szCs w:val="24"/>
          <w:rtl w:val="0"/>
        </w:rPr>
        <w:t xml:space="preserve">: that the duty of honest performance applies to all contracts, and requires that each party must not lie or otherwise knowingly mislead the other about matters that are "directly linked to the performance of the contract". This requires looking at whether a contractual right was exercised, or a contractual obligation was performed, in a manner that was dishonest.</w:t>
      </w:r>
    </w:p>
    <w:p w:rsidR="00000000" w:rsidDel="00000000" w:rsidP="00000000" w:rsidRDefault="00000000" w:rsidRPr="00000000" w14:paraId="00000022">
      <w:pPr>
        <w:spacing w:after="0" w:before="0" w:lineRule="auto"/>
        <w:rPr>
          <w:sz w:val="24"/>
          <w:szCs w:val="24"/>
          <w:shd w:fill="fff2cc" w:val="clear"/>
        </w:rPr>
      </w:pPr>
      <w:r w:rsidDel="00000000" w:rsidR="00000000" w:rsidRPr="00000000">
        <w:rPr>
          <w:sz w:val="24"/>
          <w:szCs w:val="24"/>
          <w:rtl w:val="0"/>
        </w:rPr>
        <w:br w:type="textWrapping"/>
      </w:r>
      <w:r w:rsidDel="00000000" w:rsidR="00000000" w:rsidRPr="00000000">
        <w:rPr>
          <w:sz w:val="24"/>
          <w:szCs w:val="24"/>
          <w:shd w:fill="fff2cc" w:val="clear"/>
          <w:rtl w:val="0"/>
        </w:rPr>
        <w:t xml:space="preserve">Next, the Court emphasized that the duty of honesty is a contractual doctrine that does more than just prohibit outright </w:t>
      </w:r>
      <w:r w:rsidDel="00000000" w:rsidR="00000000" w:rsidRPr="00000000">
        <w:rPr>
          <w:i w:val="1"/>
          <w:iCs w:val="1"/>
          <w:sz w:val="24"/>
          <w:szCs w:val="24"/>
          <w:shd w:fill="fff2cc" w:val="clear"/>
          <w:rtl w:val="0"/>
        </w:rPr>
        <w:t xml:space="preserve">lies</w:t>
      </w:r>
      <w:r w:rsidDel="00000000" w:rsidR="00000000" w:rsidRPr="00000000">
        <w:rPr>
          <w:sz w:val="24"/>
          <w:szCs w:val="24"/>
          <w:shd w:fill="fff2cc" w:val="clear"/>
          <w:rtl w:val="0"/>
        </w:rPr>
        <w:t xml:space="preserve">; it also covers </w:t>
      </w:r>
      <w:r w:rsidDel="00000000" w:rsidR="00000000" w:rsidRPr="00000000">
        <w:rPr>
          <w:i w:val="1"/>
          <w:iCs w:val="1"/>
          <w:sz w:val="24"/>
          <w:szCs w:val="24"/>
          <w:shd w:fill="fff2cc" w:val="clear"/>
          <w:rtl w:val="0"/>
        </w:rPr>
        <w:t xml:space="preserve">misleading</w:t>
      </w:r>
      <w:r w:rsidDel="00000000" w:rsidR="00000000" w:rsidRPr="00000000">
        <w:rPr>
          <w:sz w:val="24"/>
          <w:szCs w:val="24"/>
          <w:shd w:fill="fff2cc" w:val="clear"/>
          <w:rtl w:val="0"/>
        </w:rPr>
        <w:t xml:space="preserve"> conduct that is linked to the performance of the contract. As the Court explained (see: para. 91):</w:t>
      </w:r>
    </w:p>
    <w:p w:rsidR="00000000" w:rsidDel="00000000" w:rsidP="00000000" w:rsidRDefault="00000000" w:rsidRPr="00000000" w14:paraId="00000023">
      <w:pPr>
        <w:spacing w:after="0" w:before="0" w:line="240" w:lineRule="auto"/>
        <w:ind w:left="400" w:firstLine="0"/>
        <w:rPr>
          <w:sz w:val="18"/>
          <w:szCs w:val="18"/>
          <w:shd w:fill="fff2cc" w:val="clear"/>
        </w:rPr>
      </w:pPr>
      <w:r w:rsidDel="00000000" w:rsidR="00000000" w:rsidRPr="00000000">
        <w:rPr>
          <w:sz w:val="18"/>
          <w:szCs w:val="18"/>
          <w:shd w:fill="fff2cc" w:val="clear"/>
          <w:rtl w:val="0"/>
        </w:rPr>
        <w:t xml:space="preserve">At the end of the day, whether or not a party has "knowingly misled" its counterparty is a highly fact-specific determination, and can include lies, half-truths, omissions, and even silence, depending on the circumstances. I stress that this list is not closed; it merely exemplifies that dishonesty or misleading conduct is not confined to direct lies.</w:t>
      </w:r>
    </w:p>
    <w:p w:rsidR="00000000" w:rsidDel="00000000" w:rsidP="00000000" w:rsidRDefault="00000000" w:rsidRPr="00000000" w14:paraId="00000024">
      <w:pPr>
        <w:spacing w:after="0" w:before="0" w:lineRule="auto"/>
        <w:rPr>
          <w:shd w:fill="fff2cc" w:val="clear"/>
        </w:rPr>
      </w:pPr>
      <w:r w:rsidDel="00000000" w:rsidR="00000000" w:rsidRPr="00000000">
        <w:rPr>
          <w:rtl w:val="0"/>
        </w:rPr>
      </w:r>
    </w:p>
    <w:p w:rsidR="00000000" w:rsidDel="00000000" w:rsidP="00000000" w:rsidRDefault="00000000" w:rsidRPr="00000000" w14:paraId="00000025">
      <w:pPr>
        <w:spacing w:after="0" w:before="0" w:lineRule="auto"/>
        <w:rPr>
          <w:sz w:val="24"/>
          <w:szCs w:val="24"/>
          <w:shd w:fill="fff2cc" w:val="clear"/>
        </w:rPr>
      </w:pPr>
      <w:r w:rsidDel="00000000" w:rsidR="00000000" w:rsidRPr="00000000">
        <w:rPr>
          <w:sz w:val="24"/>
          <w:szCs w:val="24"/>
          <w:shd w:fill="fff2cc" w:val="clear"/>
          <w:rtl w:val="0"/>
        </w:rPr>
        <w:t xml:space="preserve">That said, the Court noted that the duty generally stops short of imposing a positive disclosure obligation on the contracting parties. However, it does encompass the obligation to </w:t>
      </w:r>
      <w:r w:rsidDel="00000000" w:rsidR="00000000" w:rsidRPr="00000000">
        <w:rPr>
          <w:i w:val="1"/>
          <w:iCs w:val="1"/>
          <w:sz w:val="24"/>
          <w:szCs w:val="24"/>
          <w:shd w:fill="fff2cc" w:val="clear"/>
          <w:rtl w:val="0"/>
        </w:rPr>
        <w:t xml:space="preserve">correct</w:t>
      </w:r>
      <w:r w:rsidDel="00000000" w:rsidR="00000000" w:rsidRPr="00000000">
        <w:rPr>
          <w:sz w:val="24"/>
          <w:szCs w:val="24"/>
          <w:shd w:fill="fff2cc" w:val="clear"/>
          <w:rtl w:val="0"/>
        </w:rPr>
        <w:t xml:space="preserve"> any false impressions that are created in one party by the words or actions of the other.</w:t>
      </w:r>
    </w:p>
    <w:p w:rsidR="00000000" w:rsidDel="00000000" w:rsidP="00000000" w:rsidRDefault="00000000" w:rsidRPr="00000000" w14:paraId="00000026">
      <w:pPr>
        <w:spacing w:after="0" w:before="0" w:lineRule="auto"/>
        <w:rPr>
          <w:sz w:val="24"/>
          <w:szCs w:val="24"/>
        </w:rPr>
      </w:pPr>
      <w:r w:rsidDel="00000000" w:rsidR="00000000" w:rsidRPr="00000000">
        <w:rPr>
          <w:sz w:val="24"/>
          <w:szCs w:val="24"/>
          <w:rtl w:val="0"/>
        </w:rPr>
        <w:br w:type="textWrapping"/>
        <w:t xml:space="preserve">Finally, the Court observed that if there has been a breach of a duty of honest performance, it can give rise to a claim for damages equivalent to those awarded for breach of contract. Those damages strive to put the injured party in the same position as if the other party had properly performed its full contractual obligations. These damages can include consequential loss of opportunity.</w:t>
      </w:r>
    </w:p>
    <w:p w:rsidR="00000000" w:rsidDel="00000000" w:rsidP="00000000" w:rsidRDefault="00000000" w:rsidRPr="00000000" w14:paraId="00000027">
      <w:pPr>
        <w:pStyle w:val="Heading3"/>
        <w:spacing w:after="0" w:before="0" w:lineRule="auto"/>
        <w:rPr>
          <w:sz w:val="24"/>
          <w:szCs w:val="24"/>
        </w:rPr>
      </w:pPr>
      <w:bookmarkStart w:colFirst="0" w:colLast="0" w:name="_ao7yourk5m1x" w:id="7"/>
      <w:bookmarkEnd w:id="7"/>
      <w:r w:rsidDel="00000000" w:rsidR="00000000" w:rsidRPr="00000000">
        <w:rPr>
          <w:rtl w:val="0"/>
        </w:rPr>
        <w:br w:type="textWrapping"/>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8">
      <w:pPr>
        <w:spacing w:after="0" w:before="0" w:lineRule="auto"/>
        <w:rPr>
          <w:sz w:val="24"/>
          <w:szCs w:val="24"/>
        </w:rPr>
      </w:pPr>
      <w:r w:rsidDel="00000000" w:rsidR="00000000" w:rsidRPr="00000000">
        <w:rPr>
          <w:sz w:val="24"/>
          <w:szCs w:val="24"/>
          <w:rtl w:val="0"/>
        </w:rPr>
        <w:br w:type="textWrapping"/>
        <w:br w:type="textWrapping"/>
      </w:r>
    </w:p>
    <w:p w:rsidR="00000000" w:rsidDel="00000000" w:rsidP="00000000" w:rsidRDefault="00000000" w:rsidRPr="00000000" w14:paraId="00000029">
      <w:pPr>
        <w:pStyle w:val="Heading2"/>
        <w:spacing w:after="0" w:before="0" w:lineRule="auto"/>
        <w:rPr/>
      </w:pPr>
      <w:bookmarkStart w:colFirst="0" w:colLast="0" w:name="_rpo40opsvvtq" w:id="8"/>
      <w:bookmarkEnd w:id="8"/>
      <w:r w:rsidDel="00000000" w:rsidR="00000000" w:rsidRPr="00000000">
        <w:rPr>
          <w:rtl w:val="0"/>
        </w:rPr>
        <w:t xml:space="preserve">Extend Discussion of Honesty </w:t>
      </w:r>
    </w:p>
    <w:p w:rsidR="00000000" w:rsidDel="00000000" w:rsidP="00000000" w:rsidRDefault="00000000" w:rsidRPr="00000000" w14:paraId="0000002A">
      <w:pPr>
        <w:spacing w:after="0" w:before="0" w:lineRule="auto"/>
        <w:rPr/>
      </w:pPr>
      <w:r w:rsidDel="00000000" w:rsidR="00000000" w:rsidRPr="00000000">
        <w:rPr>
          <w:rtl w:val="0"/>
        </w:rPr>
        <w:t xml:space="preserve">This note looks at the duty of honesty in contractual performance within the framework of good faith. It </w:t>
      </w:r>
    </w:p>
    <w:p w:rsidR="00000000" w:rsidDel="00000000" w:rsidP="00000000" w:rsidRDefault="00000000" w:rsidRPr="00000000" w14:paraId="0000002B">
      <w:pPr>
        <w:numPr>
          <w:ilvl w:val="0"/>
          <w:numId w:val="2"/>
        </w:numPr>
        <w:spacing w:after="0" w:before="0" w:lineRule="auto"/>
        <w:ind w:left="720" w:hanging="360"/>
        <w:rPr>
          <w:u w:val="none"/>
        </w:rPr>
      </w:pPr>
      <w:r w:rsidDel="00000000" w:rsidR="00000000" w:rsidRPr="00000000">
        <w:rPr>
          <w:rtl w:val="0"/>
        </w:rPr>
        <w:t xml:space="preserve">summarizes the facts and reasoning in each case; and </w:t>
      </w:r>
    </w:p>
    <w:p w:rsidR="00000000" w:rsidDel="00000000" w:rsidP="00000000" w:rsidRDefault="00000000" w:rsidRPr="00000000" w14:paraId="0000002C">
      <w:pPr>
        <w:numPr>
          <w:ilvl w:val="0"/>
          <w:numId w:val="2"/>
        </w:numPr>
        <w:spacing w:after="0" w:before="0" w:lineRule="auto"/>
        <w:ind w:left="720" w:hanging="360"/>
        <w:rPr>
          <w:u w:val="none"/>
        </w:rPr>
      </w:pPr>
      <w:r w:rsidDel="00000000" w:rsidR="00000000" w:rsidRPr="00000000">
        <w:rPr>
          <w:rtl w:val="0"/>
        </w:rPr>
        <w:t xml:space="preserve">considers the aspects of good faith and duty of honesty. </w:t>
      </w:r>
    </w:p>
    <w:p w:rsidR="00000000" w:rsidDel="00000000" w:rsidP="00000000" w:rsidRDefault="00000000" w:rsidRPr="00000000" w14:paraId="0000002D">
      <w:pPr>
        <w:spacing w:after="0" w:before="0" w:lineRule="auto"/>
        <w:ind w:left="720" w:firstLine="0"/>
        <w:rPr/>
      </w:pPr>
      <w:r w:rsidDel="00000000" w:rsidR="00000000" w:rsidRPr="00000000">
        <w:rPr>
          <w:rtl w:val="0"/>
        </w:rPr>
      </w:r>
    </w:p>
    <w:p w:rsidR="00000000" w:rsidDel="00000000" w:rsidP="00000000" w:rsidRDefault="00000000" w:rsidRPr="00000000" w14:paraId="0000002E">
      <w:pPr>
        <w:spacing w:after="0" w:before="0" w:lineRule="auto"/>
        <w:ind w:left="0" w:firstLine="0"/>
        <w:rPr/>
      </w:pPr>
      <w:r w:rsidDel="00000000" w:rsidR="00000000" w:rsidRPr="00000000">
        <w:rPr>
          <w:rtl w:val="0"/>
        </w:rPr>
        <w:t xml:space="preserve">With the duty of honesty in contractual performance now a clear obligation in the commercial context, businesses that find themselves in disputes with counterparties should understand that the requirements of honesty in performance can go further than prohibiting outright lies. </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spacing w:after="0" w:before="0" w:lineRule="auto"/>
        <w:ind w:left="0" w:firstLine="0"/>
        <w:rPr/>
      </w:pPr>
      <w:r w:rsidDel="00000000" w:rsidR="00000000" w:rsidRPr="00000000">
        <w:rPr>
          <w:rtl w:val="0"/>
        </w:rPr>
        <w:t xml:space="preserve">Whether or not a party has </w:t>
      </w:r>
      <w:r w:rsidDel="00000000" w:rsidR="00000000" w:rsidRPr="00000000">
        <w:rPr>
          <w:u w:val="single"/>
          <w:rtl w:val="0"/>
        </w:rPr>
        <w:t xml:space="preserve">knowingly misled its counterparty</w:t>
      </w:r>
      <w:r w:rsidDel="00000000" w:rsidR="00000000" w:rsidRPr="00000000">
        <w:rPr>
          <w:rtl w:val="0"/>
        </w:rPr>
        <w:t xml:space="preserve"> is a highly fact-specific determination, and can include lies, half-truths, omissions and even silence, depending on the circumstances. One can mislead through action, by saying something directly to its counterparty, or through inaction, by failing to correct a misapprehension caused by one's own misleading conduct.</w:t>
      </w:r>
    </w:p>
    <w:p w:rsidR="00000000" w:rsidDel="00000000" w:rsidP="00000000" w:rsidRDefault="00000000" w:rsidRPr="00000000" w14:paraId="00000031">
      <w:pPr>
        <w:spacing w:after="0" w:before="0" w:lineRule="auto"/>
        <w:rPr/>
      </w:pPr>
      <w:r w:rsidDel="00000000" w:rsidR="00000000" w:rsidRPr="00000000">
        <w:rPr>
          <w:rtl w:val="0"/>
        </w:rPr>
        <w:t xml:space="preserve"> </w:t>
      </w:r>
    </w:p>
    <w:p w:rsidR="00000000" w:rsidDel="00000000" w:rsidP="00000000" w:rsidRDefault="00000000" w:rsidRPr="00000000" w14:paraId="00000032">
      <w:pPr>
        <w:spacing w:after="0" w:before="0" w:lineRule="auto"/>
        <w:rPr>
          <w:b w:val="1"/>
          <w:bCs w:val="1"/>
        </w:rPr>
      </w:pPr>
      <w:r w:rsidDel="00000000" w:rsidR="00000000" w:rsidRPr="00000000">
        <w:rPr>
          <w:b w:val="1"/>
          <w:bCs w:val="1"/>
          <w:rtl w:val="0"/>
        </w:rPr>
        <w:t xml:space="preserve">Bhasin v. Hrynew (2014)</w:t>
      </w:r>
    </w:p>
    <w:p w:rsidR="00000000" w:rsidDel="00000000" w:rsidP="00000000" w:rsidRDefault="00000000" w:rsidRPr="00000000" w14:paraId="00000033">
      <w:pPr>
        <w:spacing w:after="0" w:before="0" w:lineRule="auto"/>
        <w:rPr/>
      </w:pPr>
      <w:r w:rsidDel="00000000" w:rsidR="00000000" w:rsidRPr="00000000">
        <w:rPr>
          <w:b w:val="1"/>
          <w:bCs w:val="1"/>
          <w:rtl w:val="0"/>
        </w:rPr>
        <w:br w:type="textWrapping"/>
      </w:r>
      <w:r w:rsidDel="00000000" w:rsidR="00000000" w:rsidRPr="00000000">
        <w:rPr>
          <w:rtl w:val="0"/>
        </w:rPr>
        <w:t xml:space="preserve">The plaintiff in the case, Mr. Bhasin ("Bhasin"), was an enrollment director ("ED") for Canadian American Financial Corp. ("Can-Am"), who sold, through a sales force that he had developed, education savings plans marketed by Can-Am. Bhasin originally had an agreement with Can-Am with an indefinite term but, in 1998, a new agreement (the "Agreement") took effect that provided for 3-year terms, subject to automatic renewal unless terminated on short notice for cause or upon 6 months' notice.</w:t>
      </w:r>
    </w:p>
    <w:p w:rsidR="00000000" w:rsidDel="00000000" w:rsidP="00000000" w:rsidRDefault="00000000" w:rsidRPr="00000000" w14:paraId="00000034">
      <w:pPr>
        <w:spacing w:after="0" w:before="0" w:lineRule="auto"/>
        <w:rPr/>
      </w:pPr>
      <w:r w:rsidDel="00000000" w:rsidR="00000000" w:rsidRPr="00000000">
        <w:rPr>
          <w:rtl w:val="0"/>
        </w:rPr>
        <w:br w:type="textWrapping"/>
        <w:t xml:space="preserve">A dispute arose during the term of the Agreement, with two related aspects. First, another ED who was a competitor of Bhasin ("Hrynew") had been seeking to merge with Bhasin's agency, a merger to which Bhasin was opposed (</w:t>
      </w:r>
      <w:r w:rsidDel="00000000" w:rsidR="00000000" w:rsidRPr="00000000">
        <w:rPr>
          <w:i w:val="1"/>
          <w:iCs w:val="1"/>
          <w:rtl w:val="0"/>
        </w:rPr>
        <w:t xml:space="preserve">Bhasin v. Hrynew</w:t>
      </w:r>
      <w:r w:rsidDel="00000000" w:rsidR="00000000" w:rsidRPr="00000000">
        <w:rPr>
          <w:rtl w:val="0"/>
        </w:rPr>
        <w:t xml:space="preserve"> at para. 9 (unless otherwise stated, all paragraph references are to the Supreme Court decision)); and second, the Alberta Securities Commission (the "ASC") required Can-Am to appoint a provincial trading officer ("PTO") to review Can-Am's EDs for compliance with securities laws, and Can-Am appointed Hrynew to that role (para. 10). In connection with the PTO role, Can-Am sought to have Hrynew audit Bhasin's agency's records, despite Hrynew being a competitor of Bhasin and despite the "considerable animosity" that existed between Hrynew and Bhasin (para. 7).</w:t>
      </w:r>
    </w:p>
    <w:p w:rsidR="00000000" w:rsidDel="00000000" w:rsidP="00000000" w:rsidRDefault="00000000" w:rsidRPr="00000000" w14:paraId="00000035">
      <w:pPr>
        <w:spacing w:after="0" w:before="0" w:lineRule="auto"/>
        <w:rPr/>
      </w:pPr>
      <w:r w:rsidDel="00000000" w:rsidR="00000000" w:rsidRPr="00000000">
        <w:rPr>
          <w:rtl w:val="0"/>
        </w:rPr>
        <w:br w:type="textWrapping"/>
        <w:t xml:space="preserve">Bhasin refused to permit Hrynew access to his confidential records, although he was willing to give Can-Am itself such access. Despite this willingness, Can-Am threatened to terminate the Agreement and, in May 2001, Can-Am gave Bhasin notice of non-renewal (para. 12).</w:t>
      </w:r>
    </w:p>
    <w:p w:rsidR="00000000" w:rsidDel="00000000" w:rsidP="00000000" w:rsidRDefault="00000000" w:rsidRPr="00000000" w14:paraId="00000036">
      <w:pPr>
        <w:spacing w:after="0" w:before="0" w:lineRule="auto"/>
        <w:rPr/>
      </w:pPr>
      <w:r w:rsidDel="00000000" w:rsidR="00000000" w:rsidRPr="00000000">
        <w:rPr>
          <w:rtl w:val="0"/>
        </w:rPr>
        <w:br w:type="textWrapping"/>
        <w:t xml:space="preserve">It is also worth noting that, while Can-Am repeatedly told Bhasin that Hrynew was bound by a duty of confidentiality and segregation of duties in relation to the audit, there was in fact no such requirement (para. 101). Can-Am's claim that the ASC had rejected its proposal regarding whom to appoint as PTO was misleading, in that Can-Am had proposed a non-resident of Alberta who was clearly not qualified according to the ASC's criteria.</w:t>
      </w:r>
    </w:p>
    <w:p w:rsidR="00000000" w:rsidDel="00000000" w:rsidP="00000000" w:rsidRDefault="00000000" w:rsidRPr="00000000" w14:paraId="00000037">
      <w:pPr>
        <w:spacing w:after="0" w:before="0" w:lineRule="auto"/>
        <w:rPr/>
      </w:pPr>
      <w:r w:rsidDel="00000000" w:rsidR="00000000" w:rsidRPr="00000000">
        <w:rPr>
          <w:rtl w:val="0"/>
        </w:rPr>
        <w:br w:type="textWrapping"/>
        <w:t xml:space="preserve">Bhasin sued, arguing, among other things, that, in not renewing the Agreement, Can-Am had breached an implied duty of good faith.</w:t>
      </w:r>
    </w:p>
    <w:p w:rsidR="00000000" w:rsidDel="00000000" w:rsidP="00000000" w:rsidRDefault="00000000" w:rsidRPr="00000000" w14:paraId="00000038">
      <w:pPr>
        <w:spacing w:after="0" w:before="0" w:lineRule="auto"/>
        <w:rPr/>
      </w:pPr>
      <w:r w:rsidDel="00000000" w:rsidR="00000000" w:rsidRPr="00000000">
        <w:rPr>
          <w:rtl w:val="0"/>
        </w:rPr>
        <w:br w:type="textWrapping"/>
        <w:t xml:space="preserve">Can-Am argued that it was inappropriate to find an implied term of good faith because there was an entire agreement clause. However, the trial judge held:</w:t>
      </w:r>
    </w:p>
    <w:p w:rsidR="00000000" w:rsidDel="00000000" w:rsidP="00000000" w:rsidRDefault="00000000" w:rsidRPr="00000000" w14:paraId="00000039">
      <w:pPr>
        <w:spacing w:after="0" w:before="0" w:line="240" w:lineRule="auto"/>
        <w:ind w:left="400" w:firstLine="0"/>
        <w:rPr>
          <w:sz w:val="18"/>
          <w:szCs w:val="18"/>
        </w:rPr>
      </w:pPr>
      <w:r w:rsidDel="00000000" w:rsidR="00000000" w:rsidRPr="00000000">
        <w:rPr>
          <w:sz w:val="18"/>
          <w:szCs w:val="18"/>
          <w:rtl w:val="0"/>
        </w:rPr>
        <w:t xml:space="preserve">Certainly, an exclusion clause may be evidence that the parties did not intend to be governed by an implied term of good faith where the contract is between equal parties in a standard commercial context. However … [w]here there is an imbalance of power, as in the case before me, parties to a contract will not be permitted to rely on an exclusion clause to avoid contractual obligations (</w:t>
      </w:r>
      <w:r w:rsidDel="00000000" w:rsidR="00000000" w:rsidRPr="00000000">
        <w:rPr>
          <w:i w:val="1"/>
          <w:iCs w:val="1"/>
          <w:sz w:val="18"/>
          <w:szCs w:val="18"/>
          <w:rtl w:val="0"/>
        </w:rPr>
        <w:t xml:space="preserve">Bhasin (Bhasin &amp; Associates) v. Hrynew</w:t>
      </w:r>
      <w:r w:rsidDel="00000000" w:rsidR="00000000" w:rsidRPr="00000000">
        <w:rPr>
          <w:sz w:val="18"/>
          <w:szCs w:val="18"/>
          <w:rtl w:val="0"/>
        </w:rPr>
        <w:t xml:space="preserve">, [2011] A.J. No. 1223 (Q.B.) at para. 116).</w:t>
      </w:r>
    </w:p>
    <w:p w:rsidR="00000000" w:rsidDel="00000000" w:rsidP="00000000" w:rsidRDefault="00000000" w:rsidRPr="00000000" w14:paraId="0000003A">
      <w:pPr>
        <w:spacing w:after="0" w:before="0" w:lineRule="auto"/>
        <w:rPr/>
      </w:pPr>
      <w:r w:rsidDel="00000000" w:rsidR="00000000" w:rsidRPr="00000000">
        <w:rPr>
          <w:rtl w:val="0"/>
        </w:rPr>
        <w:t xml:space="preserve">The Alberta Court of Appeal did not agree that a duty of good faith could be implied and overturned the trial judge's decision.</w:t>
      </w:r>
    </w:p>
    <w:p w:rsidR="00000000" w:rsidDel="00000000" w:rsidP="00000000" w:rsidRDefault="00000000" w:rsidRPr="00000000" w14:paraId="0000003B">
      <w:pPr>
        <w:spacing w:after="0" w:before="0" w:lineRule="auto"/>
        <w:rPr/>
      </w:pPr>
      <w:r w:rsidDel="00000000" w:rsidR="00000000" w:rsidRPr="00000000">
        <w:rPr>
          <w:rtl w:val="0"/>
        </w:rPr>
        <w:br w:type="textWrapping"/>
        <w:t xml:space="preserve">The Supreme Court of Canada (the "Court") allowed Bhasin's appeal but varied the quantum of damages.</w:t>
      </w:r>
    </w:p>
    <w:p w:rsidR="00000000" w:rsidDel="00000000" w:rsidP="00000000" w:rsidRDefault="00000000" w:rsidRPr="00000000" w14:paraId="0000003C">
      <w:pPr>
        <w:spacing w:after="0" w:before="0" w:lineRule="auto"/>
        <w:rPr/>
      </w:pPr>
      <w:r w:rsidDel="00000000" w:rsidR="00000000" w:rsidRPr="00000000">
        <w:rPr>
          <w:rtl w:val="0"/>
        </w:rPr>
      </w:r>
    </w:p>
    <w:p w:rsidR="00000000" w:rsidDel="00000000" w:rsidP="00000000" w:rsidRDefault="00000000" w:rsidRPr="00000000" w14:paraId="0000003D">
      <w:pPr>
        <w:spacing w:after="0" w:before="0" w:lineRule="auto"/>
        <w:rPr/>
      </w:pPr>
      <w:r w:rsidDel="00000000" w:rsidR="00000000" w:rsidRPr="00000000">
        <w:rPr>
          <w:rtl w:val="0"/>
        </w:rPr>
      </w:r>
    </w:p>
    <w:p w:rsidR="00000000" w:rsidDel="00000000" w:rsidP="00000000" w:rsidRDefault="00000000" w:rsidRPr="00000000" w14:paraId="0000003E">
      <w:pPr>
        <w:spacing w:after="0" w:before="0" w:lineRule="auto"/>
        <w:rPr>
          <w:b w:val="1"/>
          <w:bCs w:val="1"/>
        </w:rPr>
      </w:pPr>
      <w:r w:rsidDel="00000000" w:rsidR="00000000" w:rsidRPr="00000000">
        <w:rPr>
          <w:b w:val="1"/>
          <w:bCs w:val="1"/>
          <w:rtl w:val="0"/>
        </w:rPr>
        <w:t xml:space="preserve">Good Faith Contractual Performance and Duty of Honesty</w:t>
      </w:r>
    </w:p>
    <w:p w:rsidR="00000000" w:rsidDel="00000000" w:rsidP="00000000" w:rsidRDefault="00000000" w:rsidRPr="00000000" w14:paraId="0000003F">
      <w:pPr>
        <w:spacing w:after="0" w:before="0" w:lineRule="auto"/>
        <w:rPr/>
      </w:pPr>
      <w:r w:rsidDel="00000000" w:rsidR="00000000" w:rsidRPr="00000000">
        <w:rPr>
          <w:b w:val="1"/>
          <w:bCs w:val="1"/>
          <w:rtl w:val="0"/>
        </w:rPr>
        <w:br w:type="textWrapping"/>
      </w:r>
      <w:r w:rsidDel="00000000" w:rsidR="00000000" w:rsidRPr="00000000">
        <w:rPr>
          <w:rtl w:val="0"/>
        </w:rPr>
        <w:t xml:space="preserve">The Court, noting that a duty of good faith has been recognized under Quebec civil law and in the United States and has not "impeded contractual activity or contractual stability" (para. 85), held that it was time to:</w:t>
      </w:r>
    </w:p>
    <w:p w:rsidR="00000000" w:rsidDel="00000000" w:rsidP="00000000" w:rsidRDefault="00000000" w:rsidRPr="00000000" w14:paraId="00000040">
      <w:pPr>
        <w:spacing w:after="0" w:before="0" w:line="240" w:lineRule="auto"/>
        <w:ind w:left="400" w:firstLine="0"/>
        <w:rPr>
          <w:sz w:val="18"/>
          <w:szCs w:val="18"/>
        </w:rPr>
      </w:pPr>
      <w:r w:rsidDel="00000000" w:rsidR="00000000" w:rsidRPr="00000000">
        <w:rPr>
          <w:sz w:val="18"/>
          <w:szCs w:val="18"/>
          <w:rtl w:val="0"/>
        </w:rPr>
        <w:t xml:space="preserve">...acknowledge that good faith contractual performance is a general organizing principle of the common law of contract which underpins and informs the various rules in which the common law, in various situations and types of relationships, recognizes obligations of good faith contractual performance (para. 33).</w:t>
      </w:r>
    </w:p>
    <w:p w:rsidR="00000000" w:rsidDel="00000000" w:rsidP="00000000" w:rsidRDefault="00000000" w:rsidRPr="00000000" w14:paraId="00000041">
      <w:pPr>
        <w:spacing w:after="0" w:before="0" w:lineRule="auto"/>
        <w:rPr/>
      </w:pPr>
      <w:r w:rsidDel="00000000" w:rsidR="00000000" w:rsidRPr="00000000">
        <w:rPr>
          <w:rtl w:val="0"/>
        </w:rPr>
        <w:t xml:space="preserve">The organizing principle requires parties "generally" to perform contractual obligations "honestly and reasonably and not capriciously or arbitrarily" (para. 63).</w:t>
      </w:r>
    </w:p>
    <w:p w:rsidR="00000000" w:rsidDel="00000000" w:rsidP="00000000" w:rsidRDefault="00000000" w:rsidRPr="00000000" w14:paraId="00000042">
      <w:pPr>
        <w:spacing w:after="0" w:before="0" w:lineRule="auto"/>
        <w:rPr/>
      </w:pPr>
      <w:r w:rsidDel="00000000" w:rsidR="00000000" w:rsidRPr="00000000">
        <w:rPr>
          <w:rtl w:val="0"/>
        </w:rPr>
        <w:br w:type="textWrapping"/>
      </w: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43">
      <w:pPr>
        <w:spacing w:after="0" w:before="0" w:lineRule="auto"/>
        <w:rPr>
          <w:b w:val="1"/>
          <w:bCs w:val="1"/>
          <w:i w:val="1"/>
          <w:iCs w:val="1"/>
        </w:rPr>
      </w:pPr>
      <w:r w:rsidDel="00000000" w:rsidR="00000000" w:rsidRPr="00000000">
        <w:rPr>
          <w:rtl w:val="0"/>
        </w:rPr>
        <w:br w:type="textWrapping"/>
      </w:r>
      <w:r w:rsidDel="00000000" w:rsidR="00000000" w:rsidRPr="00000000">
        <w:rPr>
          <w:b w:val="1"/>
          <w:bCs w:val="1"/>
          <w:i w:val="1"/>
          <w:iCs w:val="1"/>
          <w:rtl w:val="0"/>
        </w:rPr>
        <w:t xml:space="preserve">Duty of Honesty</w:t>
      </w:r>
    </w:p>
    <w:p w:rsidR="00000000" w:rsidDel="00000000" w:rsidP="00000000" w:rsidRDefault="00000000" w:rsidRPr="00000000" w14:paraId="00000044">
      <w:pPr>
        <w:spacing w:after="0" w:before="0" w:lineRule="auto"/>
        <w:rPr/>
      </w:pPr>
      <w:r w:rsidDel="00000000" w:rsidR="00000000" w:rsidRPr="00000000">
        <w:rPr>
          <w:b w:val="1"/>
          <w:bCs w:val="1"/>
          <w:i w:val="1"/>
          <w:iCs w:val="1"/>
          <w:rtl w:val="0"/>
        </w:rPr>
        <w:br w:type="textWrapping"/>
      </w:r>
      <w:r w:rsidDel="00000000" w:rsidR="00000000" w:rsidRPr="00000000">
        <w:rPr>
          <w:rtl w:val="0"/>
        </w:rPr>
        <w:t xml:space="preserve">In terms of the duty of honesty, the Court said:</w:t>
      </w:r>
    </w:p>
    <w:p w:rsidR="00000000" w:rsidDel="00000000" w:rsidP="00000000" w:rsidRDefault="00000000" w:rsidRPr="00000000" w14:paraId="00000045">
      <w:pPr>
        <w:spacing w:after="0" w:before="0" w:line="240" w:lineRule="auto"/>
        <w:ind w:left="400" w:firstLine="0"/>
        <w:rPr>
          <w:sz w:val="18"/>
          <w:szCs w:val="18"/>
        </w:rPr>
      </w:pPr>
      <w:r w:rsidDel="00000000" w:rsidR="00000000" w:rsidRPr="00000000">
        <w:rPr>
          <w:sz w:val="18"/>
          <w:szCs w:val="18"/>
          <w:rtl w:val="0"/>
        </w:rPr>
        <w:t xml:space="preserve">This means simply that parties must not lie or otherwise </w:t>
      </w:r>
      <w:r w:rsidDel="00000000" w:rsidR="00000000" w:rsidRPr="00000000">
        <w:rPr>
          <w:sz w:val="18"/>
          <w:szCs w:val="18"/>
          <w:u w:val="single"/>
          <w:rtl w:val="0"/>
        </w:rPr>
        <w:t xml:space="preserve">knowingly mislead</w:t>
      </w:r>
      <w:r w:rsidDel="00000000" w:rsidR="00000000" w:rsidRPr="00000000">
        <w:rPr>
          <w:sz w:val="18"/>
          <w:szCs w:val="18"/>
          <w:rtl w:val="0"/>
        </w:rPr>
        <w:t xml:space="preserve"> each other about matters directly linked to the performance of the contract. This </w:t>
      </w:r>
      <w:r w:rsidDel="00000000" w:rsidR="00000000" w:rsidRPr="00000000">
        <w:rPr>
          <w:i w:val="1"/>
          <w:iCs w:val="1"/>
          <w:sz w:val="18"/>
          <w:szCs w:val="18"/>
          <w:rtl w:val="0"/>
        </w:rPr>
        <w:t xml:space="preserve">does not impose a duty of loyalty or of disclosure</w:t>
      </w:r>
      <w:r w:rsidDel="00000000" w:rsidR="00000000" w:rsidRPr="00000000">
        <w:rPr>
          <w:sz w:val="18"/>
          <w:szCs w:val="18"/>
          <w:rtl w:val="0"/>
        </w:rPr>
        <w:t xml:space="preserve"> or require a party to forego advantages flowing from the contract; it is a simple requirement not to lie or mislead the other party about one's contractual performance [emphasis added] (para. 73).</w:t>
      </w:r>
    </w:p>
    <w:p w:rsidR="00000000" w:rsidDel="00000000" w:rsidP="00000000" w:rsidRDefault="00000000" w:rsidRPr="00000000" w14:paraId="00000046">
      <w:pPr>
        <w:spacing w:after="0" w:before="0" w:lineRule="auto"/>
        <w:rPr/>
      </w:pPr>
      <w:r w:rsidDel="00000000" w:rsidR="00000000" w:rsidRPr="00000000">
        <w:rPr>
          <w:rtl w:val="0"/>
        </w:rPr>
        <w:t xml:space="preserve">Although a blanket entire agreement or exclusion clause will not oust the new duty, the Court did indicate that there may be some room to negotiate the scope of honest performance in a given context. However, the Court has clearly signaled that it expects contracting parties to carry out their contractual obligations honestly and reasonably.</w:t>
      </w:r>
    </w:p>
    <w:p w:rsidR="00000000" w:rsidDel="00000000" w:rsidP="00000000" w:rsidRDefault="00000000" w:rsidRPr="00000000" w14:paraId="00000047">
      <w:pPr>
        <w:spacing w:after="0" w:before="0" w:lineRule="auto"/>
        <w:rPr/>
      </w:pPr>
      <w:r w:rsidDel="00000000" w:rsidR="00000000" w:rsidRPr="00000000">
        <w:rPr>
          <w:rtl w:val="0"/>
        </w:rPr>
        <w:br w:type="textWrapping"/>
        <w:t xml:space="preserve">In this case, in determining that Can-Am acted dishonestly, the trial judge noted, among other things, that:</w:t>
      </w:r>
    </w:p>
    <w:p w:rsidR="00000000" w:rsidDel="00000000" w:rsidP="00000000" w:rsidRDefault="00000000" w:rsidRPr="00000000" w14:paraId="00000048">
      <w:pPr>
        <w:spacing w:after="0" w:before="0" w:line="240" w:lineRule="auto"/>
        <w:ind w:left="400" w:firstLine="0"/>
        <w:rPr>
          <w:sz w:val="18"/>
          <w:szCs w:val="18"/>
        </w:rPr>
      </w:pPr>
      <w:r w:rsidDel="00000000" w:rsidR="00000000" w:rsidRPr="00000000">
        <w:rPr>
          <w:sz w:val="18"/>
          <w:szCs w:val="18"/>
          <w:rtl w:val="0"/>
        </w:rPr>
        <w:t xml:space="preserve">CAFC </w:t>
      </w:r>
      <w:r w:rsidDel="00000000" w:rsidR="00000000" w:rsidRPr="00000000">
        <w:rPr>
          <w:i w:val="1"/>
          <w:iCs w:val="1"/>
          <w:sz w:val="18"/>
          <w:szCs w:val="18"/>
          <w:rtl w:val="0"/>
        </w:rPr>
        <w:t xml:space="preserve">did not explain</w:t>
      </w:r>
      <w:r w:rsidDel="00000000" w:rsidR="00000000" w:rsidRPr="00000000">
        <w:rPr>
          <w:sz w:val="18"/>
          <w:szCs w:val="18"/>
          <w:rtl w:val="0"/>
        </w:rPr>
        <w:t xml:space="preserve"> to Bhasin that CAFC was intending to nor that it had already proposed the new structure to the ASC. CAFC </w:t>
      </w:r>
      <w:r w:rsidDel="00000000" w:rsidR="00000000" w:rsidRPr="00000000">
        <w:rPr>
          <w:i w:val="1"/>
          <w:iCs w:val="1"/>
          <w:sz w:val="18"/>
          <w:szCs w:val="18"/>
          <w:rtl w:val="0"/>
        </w:rPr>
        <w:t xml:space="preserve">did not communicate</w:t>
      </w:r>
      <w:r w:rsidDel="00000000" w:rsidR="00000000" w:rsidRPr="00000000">
        <w:rPr>
          <w:sz w:val="18"/>
          <w:szCs w:val="18"/>
          <w:rtl w:val="0"/>
        </w:rPr>
        <w:t xml:space="preserve"> to Bhasin that the decision was already made and final. CAFC </w:t>
      </w:r>
      <w:r w:rsidDel="00000000" w:rsidR="00000000" w:rsidRPr="00000000">
        <w:rPr>
          <w:i w:val="1"/>
          <w:iCs w:val="1"/>
          <w:sz w:val="18"/>
          <w:szCs w:val="18"/>
          <w:rtl w:val="0"/>
        </w:rPr>
        <w:t xml:space="preserve">did not communicate</w:t>
      </w:r>
      <w:r w:rsidDel="00000000" w:rsidR="00000000" w:rsidRPr="00000000">
        <w:rPr>
          <w:sz w:val="18"/>
          <w:szCs w:val="18"/>
          <w:rtl w:val="0"/>
        </w:rPr>
        <w:t xml:space="preserve"> with Bhasin that it was working closely with Hrynew to bring about a new corporate structure with Hrynew being the main agency in Alberta [emphasis added] (</w:t>
      </w:r>
      <w:r w:rsidDel="00000000" w:rsidR="00000000" w:rsidRPr="00000000">
        <w:rPr>
          <w:i w:val="1"/>
          <w:iCs w:val="1"/>
          <w:sz w:val="18"/>
          <w:szCs w:val="18"/>
          <w:rtl w:val="0"/>
        </w:rPr>
        <w:t xml:space="preserve">Bhasin (Bhasin &amp; Associates) v. Hrynew</w:t>
      </w:r>
      <w:r w:rsidDel="00000000" w:rsidR="00000000" w:rsidRPr="00000000">
        <w:rPr>
          <w:sz w:val="18"/>
          <w:szCs w:val="18"/>
          <w:rtl w:val="0"/>
        </w:rPr>
        <w:t xml:space="preserve"> at para. 258).</w:t>
      </w:r>
    </w:p>
    <w:p w:rsidR="00000000" w:rsidDel="00000000" w:rsidP="00000000" w:rsidRDefault="00000000" w:rsidRPr="00000000" w14:paraId="00000049">
      <w:pPr>
        <w:spacing w:after="0" w:before="0" w:lineRule="auto"/>
        <w:rPr/>
      </w:pPr>
      <w:r w:rsidDel="00000000" w:rsidR="00000000" w:rsidRPr="00000000">
        <w:rPr>
          <w:rtl w:val="0"/>
        </w:rPr>
        <w:t xml:space="preserve">The Court found that Can-Am's breach "consisted of its failure to be honest with Mr. Bhasin about its contractual performance and, in particular, with respect to its settled intentions with respect to renewal" (para. 108).</w:t>
      </w:r>
    </w:p>
    <w:p w:rsidR="00000000" w:rsidDel="00000000" w:rsidP="00000000" w:rsidRDefault="00000000" w:rsidRPr="00000000" w14:paraId="0000004A">
      <w:pPr>
        <w:spacing w:after="0" w:before="0" w:lineRule="auto"/>
        <w:rPr/>
      </w:pPr>
      <w:r w:rsidDel="00000000" w:rsidR="00000000" w:rsidRPr="00000000">
        <w:rPr>
          <w:rtl w:val="0"/>
        </w:rPr>
        <w:br w:type="textWrapping"/>
        <w:t xml:space="preserve">While there were other matters where the trial judge found that Can-Am misled Bhasin (such as in respect of whom Can-Am was required to appoint as a PTO and whether Hrynew was bound by a duty of confidentiality and segregation of activities), and while the Court noted that "this dishonesty on the part of Can-Am was directly and intimately connected to Can-Am's performance of the Agreement with Mr. Bhasin and its exercise of the non-renewal provision" (para. 103), there are sufficient references to failing to disclose intentions or actions that, despite the Court indicating that there is no positive "duty of disclosure", one might expect some litigation going forward as to the scope of the duty of honesty and whether, for example, a failure to disclose or explain in the face of questioning could be sufficient, in the rights circumstances, to constitute dishonesty.</w:t>
      </w:r>
    </w:p>
    <w:p w:rsidR="00000000" w:rsidDel="00000000" w:rsidP="00000000" w:rsidRDefault="00000000" w:rsidRPr="00000000" w14:paraId="0000004B">
      <w:pPr>
        <w:spacing w:after="0" w:before="0" w:lineRule="auto"/>
        <w:rPr/>
      </w:pPr>
      <w:r w:rsidDel="00000000" w:rsidR="00000000" w:rsidRPr="00000000">
        <w:rPr>
          <w:rtl w:val="0"/>
        </w:rPr>
        <w:br w:type="textWrapping"/>
        <w:t xml:space="preserve">With the duty of honesty in contractual performance now a clear obligation in the commercial context, businesses that find themselves in disputes with counterparties should understand that, even if there appear to be "good reasons" to be dishonest (</w:t>
      </w:r>
      <w:r w:rsidDel="00000000" w:rsidR="00000000" w:rsidRPr="00000000">
        <w:rPr>
          <w:i w:val="1"/>
          <w:iCs w:val="1"/>
          <w:rtl w:val="0"/>
        </w:rPr>
        <w:t xml:space="preserve">e.g.</w:t>
      </w:r>
      <w:r w:rsidDel="00000000" w:rsidR="00000000" w:rsidRPr="00000000">
        <w:rPr>
          <w:rtl w:val="0"/>
        </w:rPr>
        <w:t xml:space="preserve">, to save the overall relationship, to spare an individual's feelings or to avoid a seemingly unnecessary confrontation), there could be legal consequences associated with dishonesty in contractual performance that outweigh the perceived benefits.</w:t>
      </w:r>
    </w:p>
    <w:p w:rsidR="00000000" w:rsidDel="00000000" w:rsidP="00000000" w:rsidRDefault="00000000" w:rsidRPr="00000000" w14:paraId="0000004C">
      <w:pPr>
        <w:spacing w:after="0" w:before="0" w:lineRule="auto"/>
        <w:rPr/>
      </w:pPr>
      <w:r w:rsidDel="00000000" w:rsidR="00000000" w:rsidRPr="00000000">
        <w:rPr>
          <w:rtl w:val="0"/>
        </w:rPr>
      </w:r>
    </w:p>
    <w:p w:rsidR="00000000" w:rsidDel="00000000" w:rsidP="00000000" w:rsidRDefault="00000000" w:rsidRPr="00000000" w14:paraId="0000004D">
      <w:pPr>
        <w:spacing w:after="0" w:before="0" w:lineRule="auto"/>
        <w:rPr>
          <w:b w:val="1"/>
          <w:bCs w:val="1"/>
        </w:rPr>
      </w:pPr>
      <w:r w:rsidDel="00000000" w:rsidR="00000000" w:rsidRPr="00000000">
        <w:rPr>
          <w:b w:val="1"/>
          <w:bCs w:val="1"/>
          <w:rtl w:val="0"/>
        </w:rPr>
        <w:t xml:space="preserve">C.M. Callow Inc. v. Zollinger (2020)</w:t>
      </w:r>
    </w:p>
    <w:p w:rsidR="00000000" w:rsidDel="00000000" w:rsidP="00000000" w:rsidRDefault="00000000" w:rsidRPr="00000000" w14:paraId="0000004E">
      <w:pPr>
        <w:spacing w:after="0" w:before="0" w:lineRule="auto"/>
        <w:rPr/>
      </w:pPr>
      <w:r w:rsidDel="00000000" w:rsidR="00000000" w:rsidRPr="00000000">
        <w:rPr>
          <w:b w:val="1"/>
          <w:bCs w:val="1"/>
          <w:rtl w:val="0"/>
        </w:rPr>
        <w:br w:type="textWrapping"/>
      </w:r>
      <w:r w:rsidDel="00000000" w:rsidR="00000000" w:rsidRPr="00000000">
        <w:rPr>
          <w:rtl w:val="0"/>
        </w:rPr>
        <w:t xml:space="preserve">In this case decided by the Supreme Court, the duty of honest performance in contract formulated in Bhasin was affirmed in that parties must not lie or otherwise knowingly mislead each other about matters directly linked to the performance of the contract. But </w:t>
      </w:r>
      <w:r w:rsidDel="00000000" w:rsidR="00000000" w:rsidRPr="00000000">
        <w:rPr>
          <w:u w:val="single"/>
          <w:rtl w:val="0"/>
        </w:rPr>
        <w:t xml:space="preserve">the Court went further and ruled </w:t>
      </w:r>
      <w:r w:rsidDel="00000000" w:rsidR="00000000" w:rsidRPr="00000000">
        <w:rPr>
          <w:rtl w:val="0"/>
        </w:rPr>
        <w:t xml:space="preserve">that</w:t>
      </w:r>
    </w:p>
    <w:p w:rsidR="00000000" w:rsidDel="00000000" w:rsidP="00000000" w:rsidRDefault="00000000" w:rsidRPr="00000000" w14:paraId="0000004F">
      <w:pPr>
        <w:spacing w:after="0" w:before="0" w:line="240" w:lineRule="auto"/>
        <w:ind w:left="400" w:firstLine="0"/>
        <w:rPr>
          <w:sz w:val="18"/>
          <w:szCs w:val="18"/>
        </w:rPr>
      </w:pPr>
      <w:r w:rsidDel="00000000" w:rsidR="00000000" w:rsidRPr="00000000">
        <w:rPr>
          <w:sz w:val="18"/>
          <w:szCs w:val="18"/>
          <w:rtl w:val="0"/>
        </w:rPr>
        <w:t xml:space="preserve">While the duty of honest performance is not to be equated with a positive obligation of disclosure, in circumstances where a contracting party lies to or knowingly misleads another [as in this case], a lack of a positive obligation of disclosure does not preclude an obligation to correct a false impression created through that party's own actions.</w:t>
      </w:r>
    </w:p>
    <w:p w:rsidR="00000000" w:rsidDel="00000000" w:rsidP="00000000" w:rsidRDefault="00000000" w:rsidRPr="00000000" w14:paraId="00000050">
      <w:pPr>
        <w:spacing w:after="0" w:before="0" w:line="240" w:lineRule="auto"/>
        <w:ind w:left="400" w:firstLine="0"/>
        <w:rPr>
          <w:sz w:val="18"/>
          <w:szCs w:val="18"/>
        </w:rPr>
      </w:pPr>
      <w:r w:rsidDel="00000000" w:rsidR="00000000" w:rsidRPr="00000000">
        <w:rPr>
          <w:rtl w:val="0"/>
        </w:rPr>
      </w:r>
    </w:p>
    <w:p w:rsidR="00000000" w:rsidDel="00000000" w:rsidP="00000000" w:rsidRDefault="00000000" w:rsidRPr="00000000" w14:paraId="00000051">
      <w:pPr>
        <w:spacing w:after="0" w:before="0" w:lineRule="auto"/>
        <w:rPr/>
      </w:pPr>
      <w:r w:rsidDel="00000000" w:rsidR="00000000" w:rsidRPr="00000000">
        <w:rPr>
          <w:rtl w:val="0"/>
        </w:rPr>
        <w:t xml:space="preserve">This case involves a group of condominium corporations ("Baycrest") who entered into a 2-year winter maintenance contract and into a separate summer maintenance contract with C.M. Callow Inc. ("Callow"). Pursuant to the Agreement, Baycrest was entitled to terminate that agreement if Callow failed to give satisfactory service in accordance with its terms. The Agreement also provided that if, for any other reason, Callow's services were no longer required, Baycrest could terminate the contract upon giving 10 days' written notice.</w:t>
      </w:r>
    </w:p>
    <w:p w:rsidR="00000000" w:rsidDel="00000000" w:rsidP="00000000" w:rsidRDefault="00000000" w:rsidRPr="00000000" w14:paraId="00000052">
      <w:pPr>
        <w:spacing w:after="0" w:before="0" w:lineRule="auto"/>
        <w:rPr/>
      </w:pPr>
      <w:r w:rsidDel="00000000" w:rsidR="00000000" w:rsidRPr="00000000">
        <w:rPr>
          <w:rtl w:val="0"/>
        </w:rPr>
        <w:br w:type="textWrapping"/>
        <w:t xml:space="preserve">In early 2013, Baycrest decided to terminate the winter maintenance agreement but chose not to inform Callow of its decision at that time. Throughout the spring and summer of 2013, Callow had discussions with Baycrest regarding a renewal of the winter maintenance agreement. Following those discussions, Callow thought that it was likely to get a 2-year renewal of the winter maintenance contract and that Baycrest was satisfied with its services. During the summer of 2013, Callow performed work above and beyond the summer maintenance contract at no charge, which it hoped would act as an incentive for Baycrest to renew the winter maintenance agreement.</w:t>
      </w:r>
    </w:p>
    <w:p w:rsidR="00000000" w:rsidDel="00000000" w:rsidP="00000000" w:rsidRDefault="00000000" w:rsidRPr="00000000" w14:paraId="00000053">
      <w:pPr>
        <w:spacing w:after="0" w:before="0" w:lineRule="auto"/>
        <w:rPr/>
      </w:pPr>
      <w:r w:rsidDel="00000000" w:rsidR="00000000" w:rsidRPr="00000000">
        <w:rPr>
          <w:rtl w:val="0"/>
        </w:rPr>
        <w:br w:type="textWrapping"/>
        <w:t xml:space="preserve">Baycrest informed Callow of its decision to terminate the winter maintenance agreement in September 2013. Callow filed a statement of claim for breach of contract, alleging that Baycrest acted in bad faith. The trial judge ruled in favor of Callow, holding that Baycrest actively deceived Callow and acted in bad faith by continuing to represent that the contract was not in danger despite knowing that Callow was taking on extra tasks to bolster the chances of the winter maintenance contract being renewed. The Court of Appeal set aside the judgment at first instance, holding that the trial judge erred by improperly expanding the duty of honest performance beyond the terms of the winter maintenance agreement.</w:t>
      </w:r>
    </w:p>
    <w:p w:rsidR="00000000" w:rsidDel="00000000" w:rsidP="00000000" w:rsidRDefault="00000000" w:rsidRPr="00000000" w14:paraId="00000054">
      <w:pPr>
        <w:spacing w:after="0" w:before="0" w:lineRule="auto"/>
        <w:rPr>
          <w:b w:val="1"/>
          <w:bCs w:val="1"/>
          <w:i w:val="1"/>
          <w:iCs w:val="1"/>
        </w:rPr>
      </w:pPr>
      <w:r w:rsidDel="00000000" w:rsidR="00000000" w:rsidRPr="00000000">
        <w:rPr>
          <w:rtl w:val="0"/>
        </w:rPr>
        <w:br w:type="textWrapping"/>
      </w:r>
      <w:r w:rsidDel="00000000" w:rsidR="00000000" w:rsidRPr="00000000">
        <w:rPr>
          <w:b w:val="1"/>
          <w:bCs w:val="1"/>
          <w:i w:val="1"/>
          <w:iCs w:val="1"/>
          <w:rtl w:val="0"/>
        </w:rPr>
        <w:t xml:space="preserve">Duty to Act Honestly</w:t>
      </w:r>
    </w:p>
    <w:p w:rsidR="00000000" w:rsidDel="00000000" w:rsidP="00000000" w:rsidRDefault="00000000" w:rsidRPr="00000000" w14:paraId="00000055">
      <w:pPr>
        <w:spacing w:after="0" w:before="0" w:lineRule="auto"/>
        <w:rPr/>
      </w:pPr>
      <w:r w:rsidDel="00000000" w:rsidR="00000000" w:rsidRPr="00000000">
        <w:rPr>
          <w:b w:val="1"/>
          <w:bCs w:val="1"/>
          <w:i w:val="1"/>
          <w:iCs w:val="1"/>
          <w:rtl w:val="0"/>
        </w:rPr>
        <w:br w:type="textWrapping"/>
      </w:r>
      <w:r w:rsidDel="00000000" w:rsidR="00000000" w:rsidRPr="00000000">
        <w:rPr>
          <w:rtl w:val="0"/>
        </w:rPr>
        <w:t xml:space="preserve">The Court ruled that the duty to act honestly in the performance of the contract precluded the active deception by Baycrest by which it knowingly misled Callow into believing that the winter maintenance agreement would not be terminated. By exercising the termination clause dishonestly, it breached the duty of honesty on a matter directly linked to the performance of the contract, even if the 10-day notice period was satisfied.</w:t>
      </w:r>
    </w:p>
    <w:p w:rsidR="00000000" w:rsidDel="00000000" w:rsidP="00000000" w:rsidRDefault="00000000" w:rsidRPr="00000000" w14:paraId="00000056">
      <w:pPr>
        <w:spacing w:after="0" w:before="0" w:lineRule="auto"/>
        <w:rPr/>
      </w:pPr>
      <w:r w:rsidDel="00000000" w:rsidR="00000000" w:rsidRPr="00000000">
        <w:rPr>
          <w:rtl w:val="0"/>
        </w:rPr>
        <w:br w:type="textWrapping"/>
        <w:t xml:space="preserve">The Supreme Court held:</w:t>
      </w:r>
    </w:p>
    <w:p w:rsidR="00000000" w:rsidDel="00000000" w:rsidP="00000000" w:rsidRDefault="00000000" w:rsidRPr="00000000" w14:paraId="00000057">
      <w:pPr>
        <w:spacing w:after="0" w:before="0" w:line="240" w:lineRule="auto"/>
        <w:ind w:left="400" w:firstLine="0"/>
        <w:rPr>
          <w:sz w:val="18"/>
          <w:szCs w:val="18"/>
        </w:rPr>
      </w:pPr>
      <w:r w:rsidDel="00000000" w:rsidR="00000000" w:rsidRPr="00000000">
        <w:rPr>
          <w:sz w:val="18"/>
          <w:szCs w:val="18"/>
          <w:rtl w:val="0"/>
        </w:rPr>
        <w:t xml:space="preserve">The duty of honest performance in contract, formulated in [</w:t>
      </w:r>
      <w:r w:rsidDel="00000000" w:rsidR="00000000" w:rsidRPr="00000000">
        <w:rPr>
          <w:i w:val="1"/>
          <w:iCs w:val="1"/>
          <w:sz w:val="18"/>
          <w:szCs w:val="18"/>
          <w:rtl w:val="0"/>
        </w:rPr>
        <w:t xml:space="preserve">Bhasin</w:t>
      </w:r>
      <w:r w:rsidDel="00000000" w:rsidR="00000000" w:rsidRPr="00000000">
        <w:rPr>
          <w:sz w:val="18"/>
          <w:szCs w:val="18"/>
          <w:rtl w:val="0"/>
        </w:rPr>
        <w:t xml:space="preserve">] applies to all contracts and requires that parties must not lie or otherwise knowingly mislead each other about matters directly linked to the performance of the contract. In determining whether dishonesty is connected to a given contract, the relevant question is whether a right under that contract was exercised, or an obligation under that contract was performed, dishonestly. While the duty of honest performance is not to be equated with a positive obligation of disclosure, in circumstances where a contracting party lies to or knowingly misleads another, a lack of a positive obligation of disclosure does not preclude an obligation to correct a false impression created through that party's own actions.</w:t>
      </w:r>
    </w:p>
    <w:p w:rsidR="00000000" w:rsidDel="00000000" w:rsidP="00000000" w:rsidRDefault="00000000" w:rsidRPr="00000000" w14:paraId="00000058">
      <w:pPr>
        <w:spacing w:after="0" w:before="0" w:line="240" w:lineRule="auto"/>
        <w:ind w:left="400" w:firstLine="0"/>
        <w:rPr>
          <w:sz w:val="18"/>
          <w:szCs w:val="18"/>
        </w:rPr>
      </w:pPr>
      <w:r w:rsidDel="00000000" w:rsidR="00000000" w:rsidRPr="00000000">
        <w:rPr>
          <w:sz w:val="18"/>
          <w:szCs w:val="18"/>
          <w:rtl w:val="0"/>
        </w:rPr>
        <w:br w:type="textWrapping"/>
        <w:t xml:space="preserve">The organizing principle of good faith recognized in </w:t>
      </w:r>
      <w:r w:rsidDel="00000000" w:rsidR="00000000" w:rsidRPr="00000000">
        <w:rPr>
          <w:i w:val="1"/>
          <w:iCs w:val="1"/>
          <w:sz w:val="18"/>
          <w:szCs w:val="18"/>
          <w:rtl w:val="0"/>
        </w:rPr>
        <w:t xml:space="preserve">Bhasin</w:t>
      </w:r>
      <w:r w:rsidDel="00000000" w:rsidR="00000000" w:rsidRPr="00000000">
        <w:rPr>
          <w:sz w:val="18"/>
          <w:szCs w:val="18"/>
          <w:rtl w:val="0"/>
        </w:rPr>
        <w:t xml:space="preserve"> is not a free-standing rule, but instead manifests itself through existing good faith doctrines. While the duty of honest performance and the duty to exercise discretionary powers in good faith are distinct, like each of the different manifestations of the organizing principle, they should not be thought of as disconnected from one another. The duty of honest performance shares a common methodology with the duty to exercise contractual discretionary powers in good faith by fixing on the wrongful exercise of a contractual prerogative. Each of the specific legal doctrines derived from the organizing principle rest on a requirement of justice that a contracting party have appropriate regard to the legitimate contractual interests of their counterparty. They need not subvert their own interests to those of the counterparty by acting as a fiduciary or in a selfless manner. This requirement of justice reflects the notion that the bargain, the rights and obligations agreed to, is the first source of fairness between parties to a contract. Those rights and obligations must be exercised and performed honestly and reasonably and not capriciously or arbitrarily where recognized by law.</w:t>
      </w:r>
    </w:p>
    <w:p w:rsidR="00000000" w:rsidDel="00000000" w:rsidP="00000000" w:rsidRDefault="00000000" w:rsidRPr="00000000" w14:paraId="00000059">
      <w:pPr>
        <w:spacing w:after="0" w:before="0" w:lineRule="auto"/>
        <w:rPr/>
      </w:pPr>
      <w:r w:rsidDel="00000000" w:rsidR="00000000" w:rsidRPr="00000000">
        <w:rPr>
          <w:rtl w:val="0"/>
        </w:rPr>
        <w:t xml:space="preserve">The Supreme Court was clear in ruling that "the requirements of honesty in performance can go further than prohibiting outright lies. Whether or not a party has knowingly misled its counterparty is a highly fact-specific determination, and can include lies, half-truths, omissions, and even silence, depending on the circumstances. One can mislead through action, by saying something directly to its counterparty, or through inaction, by failing to correct a misapprehension caused by one's own misleading conduct".</w:t>
      </w:r>
    </w:p>
    <w:p w:rsidR="00000000" w:rsidDel="00000000" w:rsidP="00000000" w:rsidRDefault="00000000" w:rsidRPr="00000000" w14:paraId="0000005A">
      <w:pPr>
        <w:spacing w:after="0" w:before="0" w:lineRule="auto"/>
        <w:rPr/>
      </w:pPr>
      <w:r w:rsidDel="00000000" w:rsidR="00000000" w:rsidRPr="00000000">
        <w:rPr>
          <w:rtl w:val="0"/>
        </w:rPr>
        <w:br w:type="textWrapping"/>
        <w:t xml:space="preserve">Baycrest knowingly misled Callow in the manner in which it exercised its termination rights under the Agreement and this wrongful exercise amounts to a breach of contract. The Court ruled that "even though Baycrest had what was, on its face, an unfettered right to terminate the winter maintenance agreement on 10 days' notice, the right had to be exercised in keeping with the duty to act honestly. Baycrest's deception was directly linked to this contract, because its exercise of the termination clause was dishonest. It may not have had a free-standing obligation to disclose its intention to terminate, but it nonetheless had an obligation to refrain from misleading Callow in the exercise of that clause. Baycrest had to refrain from false representations in anticipation of the notice period. If someone is led to believe that their counterparty is content with their work and their ongoing contract is likely to be renewed, it is reasonable for that person to infer that the ongoing contract is in good standing and will not be terminated early. Having failed to correct Callow's misapprehension that arose due to these false representations, Baycrest breached its duty of good faith in the exercise of its right of termination".</w:t>
      </w:r>
    </w:p>
    <w:p w:rsidR="00000000" w:rsidDel="00000000" w:rsidP="00000000" w:rsidRDefault="00000000" w:rsidRPr="00000000" w14:paraId="0000005B">
      <w:pPr>
        <w:spacing w:after="0" w:before="0" w:lineRule="auto"/>
        <w:rPr>
          <w:b w:val="1"/>
          <w:bCs w:val="1"/>
          <w:i w:val="1"/>
          <w:iCs w:val="1"/>
        </w:rPr>
      </w:pPr>
      <w:r w:rsidDel="00000000" w:rsidR="00000000" w:rsidRPr="00000000">
        <w:rPr>
          <w:rtl w:val="0"/>
        </w:rPr>
        <w:br w:type="textWrapping"/>
      </w:r>
      <w:r w:rsidDel="00000000" w:rsidR="00000000" w:rsidRPr="00000000">
        <w:rPr>
          <w:b w:val="1"/>
          <w:bCs w:val="1"/>
          <w:i w:val="1"/>
          <w:iCs w:val="1"/>
          <w:rtl w:val="0"/>
        </w:rPr>
        <w:t xml:space="preserve">Take-Aways</w:t>
      </w:r>
    </w:p>
    <w:p w:rsidR="00000000" w:rsidDel="00000000" w:rsidP="00000000" w:rsidRDefault="00000000" w:rsidRPr="00000000" w14:paraId="0000005C">
      <w:pPr>
        <w:spacing w:after="0" w:before="0" w:lineRule="auto"/>
        <w:rPr/>
      </w:pPr>
      <w:r w:rsidDel="00000000" w:rsidR="00000000" w:rsidRPr="00000000">
        <w:rPr>
          <w:b w:val="1"/>
          <w:bCs w:val="1"/>
          <w:i w:val="1"/>
          <w:iCs w:val="1"/>
          <w:rtl w:val="0"/>
        </w:rPr>
        <w:br w:type="textWrapping"/>
      </w:r>
      <w:r w:rsidDel="00000000" w:rsidR="00000000" w:rsidRPr="00000000">
        <w:rPr>
          <w:rtl w:val="0"/>
        </w:rPr>
        <w:t xml:space="preserve">As ruled by the Supreme Court in Callow:</w:t>
      </w:r>
    </w:p>
    <w:p w:rsidR="00000000" w:rsidDel="00000000" w:rsidP="00000000" w:rsidRDefault="00000000" w:rsidRPr="00000000" w14:paraId="0000005D">
      <w:pPr>
        <w:spacing w:after="0" w:before="0" w:lineRule="auto"/>
        <w:rPr/>
      </w:pPr>
      <w:r w:rsidDel="00000000" w:rsidR="00000000" w:rsidRPr="00000000">
        <w:rPr>
          <w:rtl w:val="0"/>
        </w:rPr>
        <w:br w:type="textWrapping"/>
        <w:t xml:space="preserve">1. The duty of honest performance in contract applies to all contracts and requires that parties must not lie or otherwise knowingly mislead each other about matters directly linked to the performance of the contract. In determining whether dishonesty is connected to a given contract, the relevant question is whether a right under that contract was exercised, or an obligation under that contract was performed, dishonestly. While the duty of honest performance is not to be equated with a positive obligation of disclosure, in circumstances where a contracting party lies to or knowingly misleads another, a lack of a positive obligation of disclosure does not preclude an obligation to correct a false impression created through that party's own actions.</w:t>
      </w:r>
    </w:p>
    <w:p w:rsidR="00000000" w:rsidDel="00000000" w:rsidP="00000000" w:rsidRDefault="00000000" w:rsidRPr="00000000" w14:paraId="0000005E">
      <w:pPr>
        <w:spacing w:after="0" w:before="0" w:lineRule="auto"/>
        <w:rPr/>
      </w:pPr>
      <w:r w:rsidDel="00000000" w:rsidR="00000000" w:rsidRPr="00000000">
        <w:rPr>
          <w:rtl w:val="0"/>
        </w:rPr>
        <w:br w:type="textWrapping"/>
        <w:t xml:space="preserve">2. The organizing principle of good faith is not a free-standing rule, but instead manifests itself through existing good faith doctrines. While the duty of honest performance and the duty to exercise discretionary powers in good faith are distinct, like each of the different manifestations of the organizing principle, they should not be thought of as disconnected from one another. The duty of honest performance shares a common methodology with the duty to exercise contractual discretionary powers in good faith by fixing on the wrongful exercise of a contractual prerogative. Each of the specific legal doctrines derived from the organizing principle rest on a requirement of justice that a contracting party have appropriate regard to the legitimate contractual interests of their counterparty. They need not subvert their own interests to those of the counterparty by acting as a fiduciary or in a selfless manner. This requirement of justice reflects the notion that the bargain, the rights and obligations agreed to, is the first source of fairness between parties to a contract. Those rights and obligations must be exercised and performed honestly and reasonably and not capriciously or arbitrarily where recognized by law.</w:t>
      </w:r>
    </w:p>
    <w:p w:rsidR="00000000" w:rsidDel="00000000" w:rsidP="00000000" w:rsidRDefault="00000000" w:rsidRPr="00000000" w14:paraId="0000005F">
      <w:pPr>
        <w:spacing w:after="0" w:before="0" w:lineRule="auto"/>
        <w:rPr/>
      </w:pPr>
      <w:r w:rsidDel="00000000" w:rsidR="00000000" w:rsidRPr="00000000">
        <w:rPr>
          <w:rtl w:val="0"/>
        </w:rPr>
        <w:br w:type="textWrapping"/>
        <w:t xml:space="preserve">3. The duty of honesty as contractual doctrine has a limiting function on the exercise of an otherwise complete and clear right since the duty, irrespective of the intention of the parties, applies to the performance of all contracts, and by extension, to all contractual obligations and rights. Instead of constraining the decision to terminate in and of itself, the duty of honest performance attracts damages where the manner in which the right was exercised was dishonest. This focus on the manner in which the termination right was exercised should not be confused with whether the right could be exercised. No contractual right, including a termination right, can be exercised dishonestly and, as such, contrary to the requirements of good faith.</w:t>
      </w:r>
    </w:p>
    <w:p w:rsidR="00000000" w:rsidDel="00000000" w:rsidP="00000000" w:rsidRDefault="00000000" w:rsidRPr="00000000" w14:paraId="00000060">
      <w:pPr>
        <w:spacing w:after="0" w:before="0" w:lineRule="auto"/>
        <w:rPr/>
      </w:pPr>
      <w:r w:rsidDel="00000000" w:rsidR="00000000" w:rsidRPr="00000000">
        <w:rPr>
          <w:rtl w:val="0"/>
        </w:rPr>
        <w:br w:type="textWrapping"/>
        <w:t xml:space="preserve">4. The requirements of honesty in performance can go further than prohibiting outright lies. Whether or not a party has knowingly misled its counterparty is a highly fact-specific determination, and can include lies, half-truths, omissions, and even silence, depending on the circumstances. One can mislead through action, by saying something directly to its counterparty, or through inaction, by failing to correct a misapprehension caused by one's own misleading conduct.</w:t>
      </w:r>
    </w:p>
    <w:p w:rsidR="00000000" w:rsidDel="00000000" w:rsidP="00000000" w:rsidRDefault="00000000" w:rsidRPr="00000000" w14:paraId="00000061">
      <w:pPr>
        <w:spacing w:after="0" w:before="0" w:lineRule="auto"/>
        <w:rPr/>
      </w:pPr>
      <w:r w:rsidDel="00000000" w:rsidR="00000000" w:rsidRPr="00000000">
        <w:rPr>
          <w:rtl w:val="0"/>
        </w:rPr>
        <w:br w:type="textWrapping"/>
        <w:t xml:space="preserve">5. The duty of honest performance is a contract law doctrine, not a tort and therefore a nexus with the contractual relationship is required. A breach must be directly linked to the performance of the contract. While the duty of honest performance has similarities with civil fraud and estoppel, it is not subsumed by them. Unlike estoppel and civil fraud, the duty of honest performance does not require a defendant to intend that the plaintiff rely on their representation or false statement.</w:t>
      </w:r>
    </w:p>
    <w:p w:rsidR="00000000" w:rsidDel="00000000" w:rsidP="00000000" w:rsidRDefault="00000000" w:rsidRPr="00000000" w14:paraId="00000062">
      <w:pPr>
        <w:spacing w:after="0" w:before="0" w:lineRule="auto"/>
        <w:rPr/>
      </w:pPr>
      <w:r w:rsidDel="00000000" w:rsidR="00000000" w:rsidRPr="00000000">
        <w:rPr>
          <w:rtl w:val="0"/>
        </w:rPr>
        <w:br w:type="textWrapping"/>
        <w:t xml:space="preserve">6. The duty of honest performance attracts damages according to the ordinary contractual measure. The ordinary approach is to award contractual damages corresponding to the expectation interest. That is, damages should put the injured party in the position that it would have been in had the duty been performed. Although reliance damages, which are the ordinary measure of damages in tort, and expectation damages will be the same in many if not most cases, they are conceptually distinct, and there is no basis to hold that a breach of the duty of honest performance should in general be compensated by way of reliance damages. A breach of the duty of honest performance does not result in a presumption the aggrieved party is entitled to damages; Callow places “the burden on the claimant to show some evidence on which the court can find that the breach of the duty of honest performance resulted in the claimant failing to have a fair opportunity to protect its interests or caused it to lose an opportunity” (Bhatnagar v. Cresco Labs Inc., [2023] O.J. No. 2548, at para. 55 (C.A.)).</w:t>
      </w:r>
    </w:p>
    <w:p w:rsidR="00000000" w:rsidDel="00000000" w:rsidP="00000000" w:rsidRDefault="00000000" w:rsidRPr="00000000" w14:paraId="00000063">
      <w:pPr>
        <w:rPr>
          <w:rFonts w:ascii="Times" w:cs="Times" w:eastAsia="Times" w:hAnsi="Times"/>
        </w:rPr>
      </w:pPr>
      <w:r w:rsidDel="00000000" w:rsidR="00000000" w:rsidRPr="00000000">
        <w:rPr>
          <w:rtl w:val="0"/>
        </w:rPr>
      </w:r>
    </w:p>
    <w:p w:rsidR="00000000" w:rsidDel="00000000" w:rsidP="00000000" w:rsidRDefault="00000000" w:rsidRPr="00000000" w14:paraId="00000064">
      <w:pPr>
        <w:rPr>
          <w:rFonts w:ascii="Times" w:cs="Times" w:eastAsia="Times" w:hAnsi="Times"/>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spacing w:after="0" w:before="0" w:lineRule="auto"/>
        <w:rPr/>
      </w:pPr>
      <w:bookmarkStart w:colFirst="0" w:colLast="0" w:name="_hukmmg8ccfle" w:id="9"/>
      <w:bookmarkEnd w:id="9"/>
      <w:r w:rsidDel="00000000" w:rsidR="00000000" w:rsidRPr="00000000">
        <w:rPr>
          <w:rtl w:val="0"/>
        </w:rPr>
      </w:r>
    </w:p>
    <w:p w:rsidR="00000000" w:rsidDel="00000000" w:rsidP="00000000" w:rsidRDefault="00000000" w:rsidRPr="00000000" w14:paraId="00000067">
      <w:pPr>
        <w:pStyle w:val="Heading2"/>
        <w:spacing w:after="0" w:before="0" w:lineRule="auto"/>
        <w:rPr/>
      </w:pPr>
      <w:bookmarkStart w:colFirst="0" w:colLast="0" w:name="_vv9re2r9zee0" w:id="10"/>
      <w:bookmarkEnd w:id="10"/>
      <w:r w:rsidDel="00000000" w:rsidR="00000000" w:rsidRPr="00000000">
        <w:rPr>
          <w:rtl w:val="0"/>
        </w:rPr>
      </w:r>
    </w:p>
    <w:p w:rsidR="00000000" w:rsidDel="00000000" w:rsidP="00000000" w:rsidRDefault="00000000" w:rsidRPr="00000000" w14:paraId="00000068">
      <w:pPr>
        <w:pStyle w:val="Heading2"/>
        <w:spacing w:after="0" w:before="0" w:lineRule="auto"/>
        <w:rPr/>
      </w:pPr>
      <w:bookmarkStart w:colFirst="0" w:colLast="0" w:name="_f0erlfb93h9t" w:id="11"/>
      <w:bookmarkEnd w:id="11"/>
      <w:r w:rsidDel="00000000" w:rsidR="00000000" w:rsidRPr="00000000">
        <w:rPr>
          <w:rtl w:val="0"/>
        </w:rPr>
      </w:r>
    </w:p>
    <w:p w:rsidR="00000000" w:rsidDel="00000000" w:rsidP="00000000" w:rsidRDefault="00000000" w:rsidRPr="00000000" w14:paraId="00000069">
      <w:pPr>
        <w:pStyle w:val="Heading2"/>
        <w:spacing w:after="0" w:before="0" w:lineRule="auto"/>
        <w:rPr/>
      </w:pPr>
      <w:bookmarkStart w:colFirst="0" w:colLast="0" w:name="_1rhy7mq24gv4" w:id="12"/>
      <w:bookmarkEnd w:id="12"/>
      <w:r w:rsidDel="00000000" w:rsidR="00000000" w:rsidRPr="00000000">
        <w:rPr>
          <w:rtl w:val="0"/>
        </w:rPr>
      </w:r>
    </w:p>
    <w:p w:rsidR="00000000" w:rsidDel="00000000" w:rsidP="00000000" w:rsidRDefault="00000000" w:rsidRPr="00000000" w14:paraId="0000006A">
      <w:pPr>
        <w:pStyle w:val="Heading2"/>
        <w:spacing w:after="0" w:before="0" w:lineRule="auto"/>
        <w:rPr/>
      </w:pPr>
      <w:bookmarkStart w:colFirst="0" w:colLast="0" w:name="_v7yk2vmn0r3b" w:id="13"/>
      <w:bookmarkEnd w:id="13"/>
      <w:r w:rsidDel="00000000" w:rsidR="00000000" w:rsidRPr="00000000">
        <w:rPr>
          <w:rtl w:val="0"/>
        </w:rPr>
      </w:r>
    </w:p>
    <w:p w:rsidR="00000000" w:rsidDel="00000000" w:rsidP="00000000" w:rsidRDefault="00000000" w:rsidRPr="00000000" w14:paraId="0000006B">
      <w:pPr>
        <w:pStyle w:val="Heading2"/>
        <w:spacing w:after="0" w:before="0" w:lineRule="auto"/>
        <w:rPr/>
      </w:pPr>
      <w:bookmarkStart w:colFirst="0" w:colLast="0" w:name="_phsxu9x8i25a" w:id="14"/>
      <w:bookmarkEnd w:id="14"/>
      <w:r w:rsidDel="00000000" w:rsidR="00000000" w:rsidRPr="00000000">
        <w:rPr>
          <w:rtl w:val="0"/>
        </w:rPr>
      </w:r>
    </w:p>
    <w:p w:rsidR="00000000" w:rsidDel="00000000" w:rsidP="00000000" w:rsidRDefault="00000000" w:rsidRPr="00000000" w14:paraId="0000006C">
      <w:pPr>
        <w:pStyle w:val="Heading2"/>
        <w:spacing w:after="0" w:before="0" w:lineRule="auto"/>
        <w:rPr/>
      </w:pPr>
      <w:bookmarkStart w:colFirst="0" w:colLast="0" w:name="_5zoezhnaaeb7" w:id="15"/>
      <w:bookmarkEnd w:id="15"/>
      <w:r w:rsidDel="00000000" w:rsidR="00000000" w:rsidRPr="00000000">
        <w:rPr>
          <w:rtl w:val="0"/>
        </w:rPr>
      </w:r>
    </w:p>
    <w:p w:rsidR="00000000" w:rsidDel="00000000" w:rsidP="00000000" w:rsidRDefault="00000000" w:rsidRPr="00000000" w14:paraId="0000006D">
      <w:pPr>
        <w:pStyle w:val="Heading2"/>
        <w:spacing w:after="0" w:before="0" w:lineRule="auto"/>
        <w:rPr/>
      </w:pPr>
      <w:bookmarkStart w:colFirst="0" w:colLast="0" w:name="_3aqhimmuybgf" w:id="16"/>
      <w:bookmarkEnd w:id="16"/>
      <w:r w:rsidDel="00000000" w:rsidR="00000000" w:rsidRPr="00000000">
        <w:rPr>
          <w:rtl w:val="0"/>
        </w:rPr>
        <w:t xml:space="preserve">Practical Tips</w:t>
      </w:r>
    </w:p>
    <w:p w:rsidR="00000000" w:rsidDel="00000000" w:rsidP="00000000" w:rsidRDefault="00000000" w:rsidRPr="00000000" w14:paraId="0000006E">
      <w:pPr>
        <w:spacing w:after="0" w:before="0" w:lineRule="auto"/>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These well-established duties, confirmed in the trilogy of cases from the Supreme Court of Canada, give rise to several practical pointers:</w:t>
      </w:r>
    </w:p>
    <w:p w:rsidR="00000000" w:rsidDel="00000000" w:rsidP="00000000" w:rsidRDefault="00000000" w:rsidRPr="00000000" w14:paraId="0000006F">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Lawyers who represent either the buyer or seller in an Agreement of Purchase and Sale should advise their clients of these good faith-based duties.</w:t>
      </w:r>
    </w:p>
    <w:p w:rsidR="00000000" w:rsidDel="00000000" w:rsidP="00000000" w:rsidRDefault="00000000" w:rsidRPr="00000000" w14:paraId="00000070">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clients who have already entered into an Agreement of Purchase and Sale, these duties eliminate the opportunity for clients to exploit a "technicality" or "strategy" for wriggling out of a contract in bad faith.</w:t>
      </w:r>
    </w:p>
    <w:p w:rsidR="00000000" w:rsidDel="00000000" w:rsidP="00000000" w:rsidRDefault="00000000" w:rsidRPr="00000000" w14:paraId="00000071">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is possible that a client can terminate an agreement within the letter of the law, but still run afoul of the duties of good faith performance and honest performance. This will depend on the conduct of the terminating party, and may give rise to a separate claim for damages.</w:t>
      </w:r>
    </w:p>
    <w:p w:rsidR="00000000" w:rsidDel="00000000" w:rsidP="00000000" w:rsidRDefault="00000000" w:rsidRPr="00000000" w14:paraId="00000072">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ensure that the party is not attempting to resile from the agreement on dishonest grounds, the insertion of a due diligence clause in the agreement would be advisable.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bookmarkStart w:colFirst="0" w:colLast="0" w:name="_cn6vwzk9hq8n" w:id="17"/>
      <w:bookmarkEnd w:id="17"/>
      <w:r w:rsidDel="00000000" w:rsidR="00000000" w:rsidRPr="00000000">
        <w:rPr>
          <w:rtl w:val="0"/>
        </w:rPr>
        <w:t xml:space="preserve">Specific Advice to Clients</w:t>
      </w:r>
    </w:p>
    <w:p w:rsidR="00000000" w:rsidDel="00000000" w:rsidP="00000000" w:rsidRDefault="00000000" w:rsidRPr="00000000" w14:paraId="00000077">
      <w:pPr>
        <w:spacing w:line="408" w:lineRule="auto"/>
        <w:rPr>
          <w:sz w:val="18"/>
          <w:szCs w:val="18"/>
        </w:rPr>
      </w:pPr>
      <w:r w:rsidDel="00000000" w:rsidR="00000000" w:rsidRPr="00000000">
        <w:rPr>
          <w:sz w:val="18"/>
          <w:szCs w:val="18"/>
          <w:rtl w:val="0"/>
        </w:rPr>
        <w:t xml:space="preserve">Lawyers who act for clients should also provide them with the following straightforward advice:</w:t>
      </w:r>
    </w:p>
    <w:p w:rsidR="00000000" w:rsidDel="00000000" w:rsidP="00000000" w:rsidRDefault="00000000" w:rsidRPr="00000000" w14:paraId="00000078">
      <w:pPr>
        <w:numPr>
          <w:ilvl w:val="0"/>
          <w:numId w:val="1"/>
        </w:numPr>
        <w:spacing w:after="0" w:afterAutospacing="0"/>
        <w:ind w:left="720" w:hanging="360"/>
        <w:jc w:val="left"/>
      </w:pPr>
      <w:r w:rsidDel="00000000" w:rsidR="00000000" w:rsidRPr="00000000">
        <w:rPr>
          <w:sz w:val="18"/>
          <w:szCs w:val="18"/>
          <w:rtl w:val="0"/>
        </w:rPr>
        <w:t xml:space="preserve">• </w:t>
        <w:tab/>
        <w:t xml:space="preserve">When performing a contract, the client has an obligation not </w:t>
      </w:r>
    </w:p>
    <w:p w:rsidR="00000000" w:rsidDel="00000000" w:rsidP="00000000" w:rsidRDefault="00000000" w:rsidRPr="00000000" w14:paraId="00000079">
      <w:pPr>
        <w:numPr>
          <w:ilvl w:val="2"/>
          <w:numId w:val="1"/>
        </w:numPr>
        <w:spacing w:after="0" w:afterAutospacing="0" w:before="0" w:beforeAutospacing="0"/>
        <w:ind w:left="2160" w:hanging="360"/>
        <w:jc w:val="left"/>
      </w:pPr>
      <w:r w:rsidDel="00000000" w:rsidR="00000000" w:rsidRPr="00000000">
        <w:rPr>
          <w:sz w:val="18"/>
          <w:szCs w:val="18"/>
          <w:rtl w:val="0"/>
        </w:rPr>
        <w:t xml:space="preserve">lie, or </w:t>
      </w:r>
    </w:p>
    <w:p w:rsidR="00000000" w:rsidDel="00000000" w:rsidP="00000000" w:rsidRDefault="00000000" w:rsidRPr="00000000" w14:paraId="0000007A">
      <w:pPr>
        <w:numPr>
          <w:ilvl w:val="2"/>
          <w:numId w:val="1"/>
        </w:numPr>
        <w:spacing w:after="0" w:afterAutospacing="0" w:before="0" w:beforeAutospacing="0"/>
        <w:ind w:left="2160" w:hanging="360"/>
        <w:jc w:val="left"/>
      </w:pPr>
      <w:r w:rsidDel="00000000" w:rsidR="00000000" w:rsidRPr="00000000">
        <w:rPr>
          <w:sz w:val="18"/>
          <w:szCs w:val="18"/>
          <w:rtl w:val="0"/>
        </w:rPr>
        <w:t xml:space="preserve">knowingly mislead.</w:t>
      </w:r>
    </w:p>
    <w:p w:rsidR="00000000" w:rsidDel="00000000" w:rsidP="00000000" w:rsidRDefault="00000000" w:rsidRPr="00000000" w14:paraId="0000007B">
      <w:pPr>
        <w:numPr>
          <w:ilvl w:val="0"/>
          <w:numId w:val="1"/>
        </w:numPr>
        <w:spacing w:after="0" w:afterAutospacing="0" w:before="0" w:beforeAutospacing="0" w:lineRule="auto"/>
        <w:ind w:left="720" w:hanging="360"/>
        <w:jc w:val="left"/>
      </w:pPr>
      <w:r w:rsidDel="00000000" w:rsidR="00000000" w:rsidRPr="00000000">
        <w:rPr>
          <w:sz w:val="18"/>
          <w:szCs w:val="18"/>
          <w:rtl w:val="0"/>
        </w:rPr>
        <w:t xml:space="preserve">•</w:t>
        <w:tab/>
        <w:t xml:space="preserve">The aforementioned obligation includes</w:t>
      </w:r>
    </w:p>
    <w:p w:rsidR="00000000" w:rsidDel="00000000" w:rsidP="00000000" w:rsidRDefault="00000000" w:rsidRPr="00000000" w14:paraId="0000007C">
      <w:pPr>
        <w:numPr>
          <w:ilvl w:val="2"/>
          <w:numId w:val="1"/>
        </w:numPr>
        <w:spacing w:after="0" w:afterAutospacing="0" w:before="0" w:beforeAutospacing="0" w:lineRule="auto"/>
        <w:ind w:left="2160" w:hanging="360"/>
        <w:jc w:val="left"/>
        <w:rPr>
          <w:sz w:val="18"/>
          <w:szCs w:val="18"/>
          <w:u w:val="none"/>
        </w:rPr>
      </w:pPr>
      <w:r w:rsidDel="00000000" w:rsidR="00000000" w:rsidRPr="00000000">
        <w:rPr>
          <w:sz w:val="18"/>
          <w:szCs w:val="18"/>
          <w:rtl w:val="0"/>
        </w:rPr>
        <w:t xml:space="preserve">outright acts, </w:t>
      </w:r>
    </w:p>
    <w:p w:rsidR="00000000" w:rsidDel="00000000" w:rsidP="00000000" w:rsidRDefault="00000000" w:rsidRPr="00000000" w14:paraId="0000007D">
      <w:pPr>
        <w:numPr>
          <w:ilvl w:val="2"/>
          <w:numId w:val="1"/>
        </w:numPr>
        <w:spacing w:after="0" w:afterAutospacing="0" w:before="0" w:beforeAutospacing="0" w:lineRule="auto"/>
        <w:ind w:left="2160" w:hanging="360"/>
        <w:jc w:val="left"/>
        <w:rPr>
          <w:sz w:val="18"/>
          <w:szCs w:val="18"/>
          <w:u w:val="none"/>
        </w:rPr>
      </w:pPr>
      <w:r w:rsidDel="00000000" w:rsidR="00000000" w:rsidRPr="00000000">
        <w:rPr>
          <w:sz w:val="18"/>
          <w:szCs w:val="18"/>
          <w:rtl w:val="0"/>
        </w:rPr>
        <w:t xml:space="preserve">outright statements, </w:t>
      </w:r>
    </w:p>
    <w:p w:rsidR="00000000" w:rsidDel="00000000" w:rsidP="00000000" w:rsidRDefault="00000000" w:rsidRPr="00000000" w14:paraId="0000007E">
      <w:pPr>
        <w:numPr>
          <w:ilvl w:val="0"/>
          <w:numId w:val="1"/>
        </w:numPr>
        <w:spacing w:after="0" w:afterAutospacing="0" w:before="0" w:beforeAutospacing="0" w:lineRule="auto"/>
        <w:ind w:left="720" w:hanging="360"/>
        <w:jc w:val="left"/>
      </w:pPr>
      <w:r w:rsidDel="00000000" w:rsidR="00000000" w:rsidRPr="00000000">
        <w:rPr>
          <w:sz w:val="18"/>
          <w:szCs w:val="18"/>
          <w:rtl w:val="0"/>
        </w:rPr>
        <w:t xml:space="preserve">•</w:t>
        <w:tab/>
        <w:t xml:space="preserve">The aforementioned obligation may include</w:t>
      </w:r>
    </w:p>
    <w:p w:rsidR="00000000" w:rsidDel="00000000" w:rsidP="00000000" w:rsidRDefault="00000000" w:rsidRPr="00000000" w14:paraId="0000007F">
      <w:pPr>
        <w:numPr>
          <w:ilvl w:val="2"/>
          <w:numId w:val="1"/>
        </w:numPr>
        <w:spacing w:after="0" w:afterAutospacing="0" w:before="0" w:beforeAutospacing="0" w:lineRule="auto"/>
        <w:ind w:left="2160" w:hanging="360"/>
        <w:jc w:val="left"/>
        <w:rPr>
          <w:sz w:val="18"/>
          <w:szCs w:val="18"/>
          <w:u w:val="none"/>
        </w:rPr>
      </w:pPr>
      <w:r w:rsidDel="00000000" w:rsidR="00000000" w:rsidRPr="00000000">
        <w:rPr>
          <w:sz w:val="18"/>
          <w:szCs w:val="18"/>
          <w:rtl w:val="0"/>
        </w:rPr>
        <w:t xml:space="preserve">omissions, </w:t>
      </w:r>
    </w:p>
    <w:p w:rsidR="00000000" w:rsidDel="00000000" w:rsidP="00000000" w:rsidRDefault="00000000" w:rsidRPr="00000000" w14:paraId="00000080">
      <w:pPr>
        <w:numPr>
          <w:ilvl w:val="2"/>
          <w:numId w:val="1"/>
        </w:numPr>
        <w:spacing w:after="0" w:afterAutospacing="0" w:before="0" w:beforeAutospacing="0" w:lineRule="auto"/>
        <w:ind w:left="2160" w:hanging="360"/>
        <w:jc w:val="left"/>
        <w:rPr>
          <w:sz w:val="18"/>
          <w:szCs w:val="18"/>
          <w:u w:val="none"/>
        </w:rPr>
      </w:pPr>
      <w:r w:rsidDel="00000000" w:rsidR="00000000" w:rsidRPr="00000000">
        <w:rPr>
          <w:sz w:val="18"/>
          <w:szCs w:val="18"/>
          <w:rtl w:val="0"/>
        </w:rPr>
        <w:t xml:space="preserve">silence, and </w:t>
      </w:r>
    </w:p>
    <w:p w:rsidR="00000000" w:rsidDel="00000000" w:rsidP="00000000" w:rsidRDefault="00000000" w:rsidRPr="00000000" w14:paraId="00000081">
      <w:pPr>
        <w:numPr>
          <w:ilvl w:val="2"/>
          <w:numId w:val="1"/>
        </w:numPr>
        <w:spacing w:after="0" w:afterAutospacing="0" w:before="0" w:beforeAutospacing="0" w:lineRule="auto"/>
        <w:ind w:left="2160" w:hanging="360"/>
        <w:jc w:val="left"/>
        <w:rPr>
          <w:sz w:val="18"/>
          <w:szCs w:val="18"/>
          <w:u w:val="none"/>
        </w:rPr>
      </w:pPr>
      <w:r w:rsidDel="00000000" w:rsidR="00000000" w:rsidRPr="00000000">
        <w:rPr>
          <w:sz w:val="18"/>
          <w:szCs w:val="18"/>
          <w:rtl w:val="0"/>
        </w:rPr>
        <w:t xml:space="preserve">half-truths.</w:t>
      </w:r>
    </w:p>
    <w:p w:rsidR="00000000" w:rsidDel="00000000" w:rsidP="00000000" w:rsidRDefault="00000000" w:rsidRPr="00000000" w14:paraId="00000082">
      <w:pPr>
        <w:numPr>
          <w:ilvl w:val="0"/>
          <w:numId w:val="1"/>
        </w:numPr>
        <w:spacing w:after="0" w:afterAutospacing="0" w:before="0" w:beforeAutospacing="0" w:lineRule="auto"/>
        <w:ind w:left="720" w:hanging="360"/>
        <w:jc w:val="left"/>
      </w:pPr>
      <w:r w:rsidDel="00000000" w:rsidR="00000000" w:rsidRPr="00000000">
        <w:rPr>
          <w:sz w:val="18"/>
          <w:szCs w:val="18"/>
          <w:rtl w:val="0"/>
        </w:rPr>
        <w:t xml:space="preserve">• </w:t>
        <w:tab/>
        <w:t xml:space="preserve">The client has an obligation not to undermine or jeopardize the other party's interests, through the manner of contractual performance, or through dishonesty.</w:t>
      </w:r>
    </w:p>
    <w:p w:rsidR="00000000" w:rsidDel="00000000" w:rsidP="00000000" w:rsidRDefault="00000000" w:rsidRPr="00000000" w14:paraId="00000083">
      <w:pPr>
        <w:numPr>
          <w:ilvl w:val="0"/>
          <w:numId w:val="1"/>
        </w:numPr>
        <w:spacing w:before="0" w:beforeAutospacing="0" w:lineRule="auto"/>
        <w:ind w:left="720" w:hanging="360"/>
        <w:jc w:val="left"/>
      </w:pPr>
      <w:r w:rsidDel="00000000" w:rsidR="00000000" w:rsidRPr="00000000">
        <w:rPr>
          <w:sz w:val="18"/>
          <w:szCs w:val="18"/>
          <w:rtl w:val="0"/>
        </w:rPr>
        <w:t xml:space="preserve">•</w:t>
        <w:tab/>
        <w:t xml:space="preserve">The duties can go above and beyond the requirements and obligations that arise from the written terms of the contract.</w:t>
      </w:r>
    </w:p>
    <w:p w:rsidR="00000000" w:rsidDel="00000000" w:rsidP="00000000" w:rsidRDefault="00000000" w:rsidRPr="00000000" w14:paraId="00000084">
      <w:pPr>
        <w:spacing w:line="300" w:lineRule="auto"/>
        <w:jc w:val="both"/>
        <w:rPr/>
      </w:pPr>
      <w:r w:rsidDel="00000000" w:rsidR="00000000" w:rsidRPr="00000000">
        <w:rPr>
          <w:rtl w:val="0"/>
        </w:rPr>
      </w:r>
    </w:p>
    <w:p w:rsidR="00000000" w:rsidDel="00000000" w:rsidP="00000000" w:rsidRDefault="00000000" w:rsidRPr="00000000" w14:paraId="00000085">
      <w:pPr>
        <w:spacing w:line="300" w:lineRule="auto"/>
        <w:jc w:val="both"/>
        <w:rPr/>
      </w:pPr>
      <w:r w:rsidDel="00000000" w:rsidR="00000000" w:rsidRPr="00000000">
        <w:rPr>
          <w:rtl w:val="0"/>
        </w:rPr>
      </w:r>
    </w:p>
    <w:p w:rsidR="00000000" w:rsidDel="00000000" w:rsidP="00000000" w:rsidRDefault="00000000" w:rsidRPr="00000000" w14:paraId="00000086">
      <w:pPr>
        <w:spacing w:line="300" w:lineRule="auto"/>
        <w:jc w:val="both"/>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sectPr>
      <w:headerReference r:id="rId7" w:type="default"/>
      <w:headerReference r:id="rId8" w:type="first"/>
      <w:footerReference r:id="rId9" w:type="first"/>
      <w:pgSz w:h="15840" w:w="12240" w:orient="portrait"/>
      <w:pgMar w:bottom="360" w:top="63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9">
      <w:pPr>
        <w:spacing w:after="0" w:before="0"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i w:val="1"/>
          <w:iCs w:val="1"/>
          <w:sz w:val="18"/>
          <w:szCs w:val="18"/>
          <w:rtl w:val="0"/>
        </w:rPr>
        <w:t xml:space="preserve">Bhasin v. Hrynew</w:t>
      </w:r>
      <w:r w:rsidDel="00000000" w:rsidR="00000000" w:rsidRPr="00000000">
        <w:rPr>
          <w:sz w:val="18"/>
          <w:szCs w:val="18"/>
          <w:rtl w:val="0"/>
        </w:rPr>
        <w:t xml:space="preserve">, [2014] S.C.J. No. 71 ("</w:t>
      </w:r>
      <w:r w:rsidDel="00000000" w:rsidR="00000000" w:rsidRPr="00000000">
        <w:rPr>
          <w:i w:val="1"/>
          <w:iCs w:val="1"/>
          <w:sz w:val="18"/>
          <w:szCs w:val="18"/>
          <w:rtl w:val="0"/>
        </w:rPr>
        <w:t xml:space="preserve">Bhasin</w:t>
      </w:r>
      <w:r w:rsidDel="00000000" w:rsidR="00000000" w:rsidRPr="00000000">
        <w:rPr>
          <w:sz w:val="18"/>
          <w:szCs w:val="18"/>
          <w:rtl w:val="0"/>
        </w:rPr>
        <w:t xml:space="preserve">"), in </w:t>
      </w:r>
      <w:r w:rsidDel="00000000" w:rsidR="00000000" w:rsidRPr="00000000">
        <w:rPr>
          <w:i w:val="1"/>
          <w:iCs w:val="1"/>
          <w:sz w:val="18"/>
          <w:szCs w:val="18"/>
          <w:rtl w:val="0"/>
        </w:rPr>
        <w:t xml:space="preserve">C.M. Callow Inc. v. Zollinger</w:t>
      </w:r>
      <w:r w:rsidDel="00000000" w:rsidR="00000000" w:rsidRPr="00000000">
        <w:rPr>
          <w:sz w:val="18"/>
          <w:szCs w:val="18"/>
          <w:rtl w:val="0"/>
        </w:rPr>
        <w:t xml:space="preserve">, [2020] S.C.J. No. 45 ("</w:t>
      </w:r>
      <w:r w:rsidDel="00000000" w:rsidR="00000000" w:rsidRPr="00000000">
        <w:rPr>
          <w:i w:val="1"/>
          <w:iCs w:val="1"/>
          <w:sz w:val="18"/>
          <w:szCs w:val="18"/>
          <w:rtl w:val="0"/>
        </w:rPr>
        <w:t xml:space="preserve">Callow</w:t>
      </w:r>
      <w:r w:rsidDel="00000000" w:rsidR="00000000" w:rsidRPr="00000000">
        <w:rPr>
          <w:sz w:val="18"/>
          <w:szCs w:val="18"/>
          <w:rtl w:val="0"/>
        </w:rPr>
        <w:t xml:space="preserve">"), and in </w:t>
      </w:r>
      <w:r w:rsidDel="00000000" w:rsidR="00000000" w:rsidRPr="00000000">
        <w:rPr>
          <w:i w:val="1"/>
          <w:iCs w:val="1"/>
          <w:sz w:val="18"/>
          <w:szCs w:val="18"/>
          <w:rtl w:val="0"/>
        </w:rPr>
        <w:t xml:space="preserve">Wastech Services Ltd. v. Greater Vancouver Sewerage and Drainage District</w:t>
      </w:r>
      <w:r w:rsidDel="00000000" w:rsidR="00000000" w:rsidRPr="00000000">
        <w:rPr>
          <w:sz w:val="18"/>
          <w:szCs w:val="18"/>
          <w:rtl w:val="0"/>
        </w:rPr>
        <w:t xml:space="preserve">, [2021] S.C.J. No. 7 ("</w:t>
      </w:r>
      <w:r w:rsidDel="00000000" w:rsidR="00000000" w:rsidRPr="00000000">
        <w:rPr>
          <w:i w:val="1"/>
          <w:iCs w:val="1"/>
          <w:sz w:val="18"/>
          <w:szCs w:val="18"/>
          <w:rtl w:val="0"/>
        </w:rPr>
        <w:t xml:space="preserve">Wastech</w:t>
      </w:r>
      <w:r w:rsidDel="00000000" w:rsidR="00000000" w:rsidRPr="00000000">
        <w:rPr>
          <w:sz w:val="18"/>
          <w:szCs w:val="18"/>
          <w:rtl w:val="0"/>
        </w:rPr>
        <w:t xml:space="preserv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spacing w:before="200" w:line="312" w:lineRule="auto"/>
      <w:ind w:left="576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spacing w:before="200" w:line="312" w:lineRule="auto"/>
      <w:ind w:left="5760"/>
      <w:rPr/>
    </w:pPr>
    <w:r w:rsidDel="00000000" w:rsidR="00000000" w:rsidRPr="00000000">
      <w:rPr>
        <w:rFonts w:ascii="Proxima Nova" w:cs="Proxima Nova" w:eastAsia="Proxima Nova" w:hAnsi="Proxima Nova"/>
        <w:color w:val="353744"/>
      </w:rPr>
      <w:drawing>
        <wp:inline distB="114300" distT="114300" distL="114300" distR="114300">
          <wp:extent cx="1714302" cy="925513"/>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14302" cy="9255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212121"/>
        <w:sz w:val="24"/>
        <w:szCs w:val="24"/>
        <w:lang w:val="en-PH"/>
      </w:rPr>
    </w:rPrDefault>
    <w:pPrDefault>
      <w:pPr>
        <w:pBdr>
          <w:top w:color="auto" w:space="0" w:sz="0" w:val="none"/>
          <w:left w:color="auto" w:space="0" w:sz="0" w:val="none"/>
          <w:bottom w:color="auto" w:space="0" w:sz="0" w:val="none"/>
          <w:right w:color="auto" w:space="0" w:sz="0" w:val="none"/>
          <w:between w:color="auto" w:space="0" w:sz="0" w:val="none"/>
        </w:pBdr>
        <w:spacing w:after="280" w:before="28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Montserrat SemiBold" w:cs="Montserrat SemiBold" w:eastAsia="Montserrat SemiBold" w:hAnsi="Montserrat SemiBold"/>
      <w:color w:val="1e4063"/>
      <w:sz w:val="36"/>
      <w:szCs w:val="36"/>
    </w:rPr>
  </w:style>
  <w:style w:type="paragraph" w:styleId="Heading2">
    <w:name w:val="heading 2"/>
    <w:basedOn w:val="Normal"/>
    <w:next w:val="Normal"/>
    <w:pPr>
      <w:keepNext w:val="1"/>
      <w:keepLines w:val="1"/>
      <w:spacing w:after="120" w:before="360" w:lineRule="auto"/>
    </w:pPr>
    <w:rPr>
      <w:rFonts w:ascii="Montserrat" w:cs="Montserrat" w:eastAsia="Montserrat" w:hAnsi="Montserrat"/>
      <w:sz w:val="32"/>
      <w:szCs w:val="32"/>
    </w:rPr>
  </w:style>
  <w:style w:type="paragraph" w:styleId="Heading3">
    <w:name w:val="heading 3"/>
    <w:basedOn w:val="Normal"/>
    <w:next w:val="Normal"/>
    <w:pPr>
      <w:keepNext w:val="1"/>
      <w:keepLines w:val="1"/>
      <w:spacing w:after="80" w:before="320" w:lineRule="auto"/>
    </w:pPr>
    <w:rPr>
      <w:rFonts w:ascii="Montserrat" w:cs="Montserrat" w:eastAsia="Montserrat" w:hAnsi="Montserrat"/>
      <w:i w:val="1"/>
      <w:i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Rule="auto"/>
    </w:pPr>
    <w:rPr>
      <w:rFonts w:ascii="Montserrat SemiBold" w:cs="Montserrat SemiBold" w:eastAsia="Montserrat SemiBold" w:hAnsi="Montserrat SemiBold"/>
      <w:color w:val="1e4063"/>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italic.ttf"/><Relationship Id="rId10" Type="http://schemas.openxmlformats.org/officeDocument/2006/relationships/font" Target="fonts/Montserrat-bold.ttf"/><Relationship Id="rId12" Type="http://schemas.openxmlformats.org/officeDocument/2006/relationships/font" Target="fonts/Montserrat-boldItalic.ttf"/><Relationship Id="rId9" Type="http://schemas.openxmlformats.org/officeDocument/2006/relationships/font" Target="fonts/Montserrat-regular.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