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8154296875" w:line="228.98902416229248" w:lineRule="auto"/>
        <w:ind w:left="2150.063934326172" w:right="472.437744140625" w:hanging="700.819091796875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8154296875" w:line="228.98902416229248" w:lineRule="auto"/>
        <w:ind w:left="2150.063934326172" w:right="472.437744140625" w:hanging="700.819091796875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050.72021484375" w:line="240" w:lineRule="auto"/>
        <w:ind w:right="4381.5118408203125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ATTACHMENT 8 </w:t>
      </w:r>
    </w:p>
    <w:p w:rsidR="00000000" w:rsidDel="00000000" w:rsidP="00000000" w:rsidRDefault="00000000" w:rsidRPr="00000000" w14:paraId="00000004">
      <w:pPr>
        <w:widowControl w:val="0"/>
        <w:spacing w:before="162.32666015625" w:line="240" w:lineRule="auto"/>
        <w:ind w:right="2651.1962890625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PRIVATE DUTY NURSING SERVICES ADDENDUM </w:t>
      </w:r>
    </w:p>
    <w:p w:rsidR="00000000" w:rsidDel="00000000" w:rsidP="00000000" w:rsidRDefault="00000000" w:rsidRPr="00000000" w14:paraId="00000005">
      <w:pPr>
        <w:widowControl w:val="0"/>
        <w:spacing w:before="174.432373046875" w:line="240" w:lineRule="auto"/>
        <w:ind w:left="1449.9362182617188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See Schedule "F-3" of this disclosure document.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88.160400390625" w:left="0" w:right="898.4594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