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before="0" w:line="240" w:lineRule="auto"/>
        <w:rPr/>
      </w:pPr>
      <w:r w:rsidDel="00000000" w:rsidR="00000000" w:rsidRPr="00000000">
        <w:rPr>
          <w:rFonts w:ascii="Times New Roman" w:cs="Times New Roman" w:eastAsia="Times New Roman" w:hAnsi="Times New Roman"/>
          <w:color w:val="666666"/>
          <w:sz w:val="20"/>
          <w:szCs w:val="20"/>
          <w:rtl w:val="0"/>
        </w:rPr>
        <w:t xml:space="preserve">office@levinelegal.ca</w:t>
      </w:r>
      <w:r w:rsidDel="00000000" w:rsidR="00000000" w:rsidRPr="00000000">
        <w:rPr>
          <w:rtl w:val="0"/>
        </w:rPr>
      </w:r>
    </w:p>
    <w:p w:rsidR="00000000" w:rsidDel="00000000" w:rsidP="00000000" w:rsidRDefault="00000000" w:rsidRPr="00000000" w14:paraId="00000005">
      <w:pPr>
        <w:pStyle w:val="Title"/>
        <w:jc w:val="both"/>
        <w:rPr/>
      </w:pPr>
      <w:bookmarkStart w:colFirst="0" w:colLast="0" w:name="_ajkbc8tn9asw" w:id="0"/>
      <w:bookmarkEnd w:id="0"/>
      <w:r w:rsidDel="00000000" w:rsidR="00000000" w:rsidRPr="00000000">
        <w:rPr>
          <w:rtl w:val="0"/>
        </w:rPr>
        <w:t xml:space="preserve">Corporate - Franchise Disclosure Document - Basic Note</w:t>
      </w:r>
    </w:p>
    <w:p w:rsidR="00000000" w:rsidDel="00000000" w:rsidP="00000000" w:rsidRDefault="00000000" w:rsidRPr="00000000" w14:paraId="00000006">
      <w:pPr>
        <w:pStyle w:val="Subtitle"/>
        <w:rPr/>
      </w:pPr>
      <w:bookmarkStart w:colFirst="0" w:colLast="0" w:name="_sp79cxbd8dc"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2025</w:t>
      </w:r>
      <w:r w:rsidDel="00000000" w:rsidR="00000000" w:rsidRPr="00000000">
        <w:rPr>
          <w:rtl w:val="0"/>
        </w:rPr>
      </w:r>
    </w:p>
    <w:p w:rsidR="00000000" w:rsidDel="00000000" w:rsidP="00000000" w:rsidRDefault="00000000" w:rsidRPr="00000000" w14:paraId="00000007">
      <w:pPr>
        <w:pStyle w:val="Heading1"/>
        <w:rPr/>
      </w:pPr>
      <w:bookmarkStart w:colFirst="0" w:colLast="0" w:name="_fx6xahois276" w:id="2"/>
      <w:bookmarkEnd w:id="2"/>
      <w:r w:rsidDel="00000000" w:rsidR="00000000" w:rsidRPr="00000000">
        <w:rPr>
          <w:rtl w:val="0"/>
        </w:rPr>
      </w:r>
    </w:p>
    <w:p w:rsidR="00000000" w:rsidDel="00000000" w:rsidP="00000000" w:rsidRDefault="00000000" w:rsidRPr="00000000" w14:paraId="00000008">
      <w:pPr>
        <w:pStyle w:val="Heading2"/>
        <w:rPr/>
      </w:pPr>
      <w:bookmarkStart w:colFirst="0" w:colLast="0" w:name="_6kxyfrli3sb9" w:id="3"/>
      <w:bookmarkEnd w:id="3"/>
      <w:r w:rsidDel="00000000" w:rsidR="00000000" w:rsidRPr="00000000">
        <w:rPr>
          <w:rtl w:val="0"/>
        </w:rPr>
        <w:t xml:space="preserve">Overview</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The </w:t>
      </w:r>
      <w:r w:rsidDel="00000000" w:rsidR="00000000" w:rsidRPr="00000000">
        <w:rPr>
          <w:b w:val="1"/>
          <w:bCs w:val="1"/>
          <w:rtl w:val="0"/>
        </w:rPr>
        <w:t xml:space="preserve">Arthur Wishart Act (Franchise Disclosure), 2000</w:t>
      </w:r>
      <w:r w:rsidDel="00000000" w:rsidR="00000000" w:rsidRPr="00000000">
        <w:rPr>
          <w:rtl w:val="0"/>
        </w:rPr>
        <w:t xml:space="preserve"> in Ontario mandates that franchisors must provide a </w:t>
      </w:r>
      <w:r w:rsidDel="00000000" w:rsidR="00000000" w:rsidRPr="00000000">
        <w:rPr>
          <w:b w:val="1"/>
          <w:bCs w:val="1"/>
          <w:rtl w:val="0"/>
        </w:rPr>
        <w:t xml:space="preserve">disclosure document</w:t>
      </w:r>
      <w:r w:rsidDel="00000000" w:rsidR="00000000" w:rsidRPr="00000000">
        <w:rPr>
          <w:rtl w:val="0"/>
        </w:rPr>
        <w:t xml:space="preserve"> to prospective franchisees before they sign a franchise agreement or pay any fees.   </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Our checklist provides considerations to assist a potential franchisor in the preparation of their disclosure documents.  </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It must be kept in mind, that the prescribed items of disclosure are minimum disclosure only. All "Material Facts" must be included in the disclosure document as well. </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franchisor must also comply with the disclosure provisions of the applicable statute(s) on renewals and extensions of existing franchise agreements, subject to certain exceptions.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lpjggp4h660v" w:id="4"/>
      <w:bookmarkEnd w:id="4"/>
      <w:r w:rsidDel="00000000" w:rsidR="00000000" w:rsidRPr="00000000">
        <w:rPr>
          <w:rtl w:val="0"/>
        </w:rPr>
        <w:t xml:space="preserve">Disclosure Process</w:t>
      </w:r>
    </w:p>
    <w:p w:rsidR="00000000" w:rsidDel="00000000" w:rsidP="00000000" w:rsidRDefault="00000000" w:rsidRPr="00000000" w14:paraId="00000014">
      <w:pPr>
        <w:rPr/>
      </w:pPr>
      <w:r w:rsidDel="00000000" w:rsidR="00000000" w:rsidRPr="00000000">
        <w:rPr>
          <w:rtl w:val="0"/>
        </w:rPr>
        <w:t xml:space="preserve">A franchisor must provide a prospective franchisee and the franchisee must receive a disclosure document not less than 14 days before the earlier of the franchisee"s signing of the franchise agreement or any agreement relating to the franchise or payment of any consideration in respect of the franchise. </w:t>
      </w:r>
    </w:p>
    <w:p w:rsidR="00000000" w:rsidDel="00000000" w:rsidP="00000000" w:rsidRDefault="00000000" w:rsidRPr="00000000" w14:paraId="00000015">
      <w:pPr>
        <w:rPr/>
      </w:pPr>
      <w:r w:rsidDel="00000000" w:rsidR="00000000" w:rsidRPr="00000000">
        <w:rPr>
          <w:rtl w:val="0"/>
        </w:rPr>
        <w:t xml:space="preserve">The following reflects minimum disclosure expectations and best practices but is not specific legal advice. It will need to be updated based on the specific provinces where the franchisees are being offered.</w:t>
      </w:r>
      <w:r w:rsidDel="00000000" w:rsidR="00000000" w:rsidRPr="00000000">
        <w:rPr>
          <w:rtl w:val="0"/>
        </w:rPr>
      </w:r>
    </w:p>
    <w:p w:rsidR="00000000" w:rsidDel="00000000" w:rsidP="00000000" w:rsidRDefault="00000000" w:rsidRPr="00000000" w14:paraId="00000016">
      <w:pPr>
        <w:pStyle w:val="Heading2"/>
        <w:spacing w:before="0" w:line="408" w:lineRule="auto"/>
        <w:rPr/>
      </w:pPr>
      <w:bookmarkStart w:colFirst="0" w:colLast="0" w:name="_za9qto3gnxs1" w:id="5"/>
      <w:bookmarkEnd w:id="5"/>
      <w:r w:rsidDel="00000000" w:rsidR="00000000" w:rsidRPr="00000000">
        <w:rPr>
          <w:rtl w:val="0"/>
        </w:rPr>
      </w:r>
    </w:p>
    <w:p w:rsidR="00000000" w:rsidDel="00000000" w:rsidP="00000000" w:rsidRDefault="00000000" w:rsidRPr="00000000" w14:paraId="00000017">
      <w:pPr>
        <w:pStyle w:val="Heading2"/>
        <w:spacing w:before="0" w:line="408" w:lineRule="auto"/>
        <w:rPr/>
      </w:pPr>
      <w:bookmarkStart w:colFirst="0" w:colLast="0" w:name="_xyawzf22h3s7" w:id="6"/>
      <w:bookmarkEnd w:id="6"/>
      <w:r w:rsidDel="00000000" w:rsidR="00000000" w:rsidRPr="00000000">
        <w:rPr>
          <w:rtl w:val="0"/>
        </w:rPr>
      </w:r>
    </w:p>
    <w:p w:rsidR="00000000" w:rsidDel="00000000" w:rsidP="00000000" w:rsidRDefault="00000000" w:rsidRPr="00000000" w14:paraId="00000018">
      <w:pPr>
        <w:pStyle w:val="Heading3"/>
        <w:spacing w:before="0" w:line="408" w:lineRule="auto"/>
        <w:rPr/>
      </w:pPr>
      <w:bookmarkStart w:colFirst="0" w:colLast="0" w:name="_l80immwi9hba" w:id="7"/>
      <w:bookmarkEnd w:id="7"/>
      <w:r w:rsidDel="00000000" w:rsidR="00000000" w:rsidRPr="00000000">
        <w:rPr>
          <w:rtl w:val="0"/>
        </w:rPr>
        <w:t xml:space="preserve">Notes to Client</w:t>
      </w:r>
    </w:p>
    <w:p w:rsidR="00000000" w:rsidDel="00000000" w:rsidP="00000000" w:rsidRDefault="00000000" w:rsidRPr="00000000" w14:paraId="00000019">
      <w:pPr>
        <w:rPr/>
      </w:pPr>
      <w:r w:rsidDel="00000000" w:rsidR="00000000" w:rsidRPr="00000000">
        <w:rPr>
          <w:rtl w:val="0"/>
        </w:rPr>
        <w:t xml:space="preserve">Are there any other facts which may be considered a material fact (as that term is defined in this disclosure checklist) such as: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1 Are there claims you have made or intend to make against another party?</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2 Are there any tax liabilities which may affect a potential franchisee’s interest in the system?</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3 Do you intend to restructure the company or is it in the process of restructuring?</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4 Are there anticipated legislative changes to the law governing your type of franchise?</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5 Is there a competitor in the territory in which the prospective franchisee intends to start up a franchise?</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3"/>
        <w:spacing w:before="0" w:line="408" w:lineRule="auto"/>
        <w:rPr/>
      </w:pPr>
      <w:bookmarkStart w:colFirst="0" w:colLast="0" w:name="_l91pfut0i971" w:id="8"/>
      <w:bookmarkEnd w:id="8"/>
      <w:r w:rsidDel="00000000" w:rsidR="00000000" w:rsidRPr="00000000">
        <w:rPr>
          <w:rtl w:val="0"/>
        </w:rPr>
        <w:t xml:space="preserve">Notes to Client</w:t>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jc w:val="left"/>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6">
      <w:pPr>
        <w:spacing w:before="0"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A "Material Fact" is defined as follows</w:t>
      </w:r>
    </w:p>
    <w:p w:rsidR="00000000" w:rsidDel="00000000" w:rsidP="00000000" w:rsidRDefault="00000000" w:rsidRPr="00000000" w14:paraId="00000027">
      <w:pPr>
        <w:rPr/>
      </w:pPr>
      <w:r w:rsidDel="00000000" w:rsidR="00000000" w:rsidRPr="00000000">
        <w:rPr>
          <w:rtl w:val="0"/>
        </w:rPr>
        <w:t xml:space="preserve">"any information about the business, operations, capital or control of the franchisor or franchisor"s (its) associate or about the [franchise or] the franchise system[,] that would reasonably be expected to have a significant effect on the value or price of the franchise to be granted (sold) or the decision to acquire (purchase) the franchise."</w:t>
      </w:r>
    </w:p>
    <w:p w:rsidR="00000000" w:rsidDel="00000000" w:rsidP="00000000" w:rsidRDefault="00000000" w:rsidRPr="00000000" w14:paraId="00000028">
      <w:pPr>
        <w:rPr/>
      </w:pPr>
      <w:r w:rsidDel="00000000" w:rsidR="00000000" w:rsidRPr="00000000">
        <w:rPr>
          <w:rtl w:val="0"/>
        </w:rPr>
        <w:t xml:space="preserve">A conservative approach should be taken and any fact which could in any way be considered material to the prospective franchisee should be disclosed.</w:t>
      </w:r>
    </w:p>
    <w:p w:rsidR="00000000" w:rsidDel="00000000" w:rsidP="00000000" w:rsidRDefault="00000000" w:rsidRPr="00000000" w14:paraId="00000029">
      <w:pPr>
        <w:rPr>
          <w:sz w:val="20"/>
          <w:szCs w:val="20"/>
        </w:rPr>
      </w:pPr>
      <w:r w:rsidDel="00000000" w:rsidR="00000000" w:rsidRPr="00000000">
        <w:rPr>
          <w:rtl w:val="0"/>
        </w:rPr>
        <w:t xml:space="preserve">In addition, a "Material Change", which is defined in a similar way as a "Material Fact", must be disclosed to the prospective franchisee as soon as practicable after the change has occurred and before the earlier of the signing by the prospective franchisee of the franchise agreement or any other agreement relating to the franchise and the payment of any consideration relating to the franchise. A change is not a "Material Change" unless it is reasonably expected to have a significant adverse effect on the value or price of the franchise or on the decision to acquire the franchise and includes a decision to implement such a change.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ind w:left="0" w:firstLine="0"/>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Pr>
      <w:drawing>
        <wp:inline distB="114300" distT="114300" distL="114300" distR="114300">
          <wp:extent cx="1820862" cy="182086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0862" cy="182086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