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before="0"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before="0"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before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ajkbc8tn9asw" w:id="0"/>
      <w:bookmarkEnd w:id="0"/>
      <w:r w:rsidDel="00000000" w:rsidR="00000000" w:rsidRPr="00000000">
        <w:rPr>
          <w:rtl w:val="0"/>
        </w:rPr>
        <w:t xml:space="preserve">Corporate - Franchise Law - Term Sheet</w:t>
      </w:r>
    </w:p>
    <w:p w:rsidR="00000000" w:rsidDel="00000000" w:rsidP="00000000" w:rsidRDefault="00000000" w:rsidRPr="00000000" w14:paraId="00000006">
      <w:pPr>
        <w:pStyle w:val="Subtitle"/>
        <w:jc w:val="both"/>
        <w:rPr/>
      </w:pPr>
      <w:bookmarkStart w:colFirst="0" w:colLast="0" w:name="_sp79cxbd8d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bookmarkStart w:colFirst="0" w:colLast="0" w:name="_fx6xahois2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6kxyfrli3sb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both"/>
        <w:rPr/>
      </w:pPr>
      <w:bookmarkStart w:colFirst="0" w:colLast="0" w:name="_j0kxixe73x7g" w:id="4"/>
      <w:bookmarkEnd w:id="4"/>
      <w:r w:rsidDel="00000000" w:rsidR="00000000" w:rsidRPr="00000000">
        <w:rPr>
          <w:rtl w:val="0"/>
        </w:rPr>
        <w:t xml:space="preserve">Schedules to [Franchise Agreement 1]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Term Sheet for Franchise Agreement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Parties: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XYZ Ltd. (Franchisor)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[Name of Franchisee] (Franchisee)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[Name of Guarantor] (Guarantor)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Grant: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Non-exclusive right to operate a XYZ Franchised Business at the Premises.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Non-exclusive license to use the XYZ System and Marks.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Fee and Royalty: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Initial Fee: $[amount], non-refundable.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Continuing Royalty: [amount]% of Gross Sales, payable [weekly/monthly].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Initial Term: [number] years.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Renewal: Option to renew for [number] successive terms, subject to conditions.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Payments by electronic funds transfer.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Authorization for automatic bank transfer for Royalty Fee, Advertising Contributions, and other amounts.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Deposit: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Amount: [amount], refundable upon expiration or termination if no default.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Training and Operating Assistance: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Initial training course for Franchisee and [number] key employees.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Continuing advice and guidance from XYZ.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Premises: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solely for the operation of the Franchised Business.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Sublease or lease requirements.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and Construction: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Conformity with XYZ System standard layout plans.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Development costs borne by Franchisee.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Advertising: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Local Advertising: Minimum [amount]% of Gross Sales annually.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General Advertising Fund: Contribution up to [amount]% of Gross Sales.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permanent interest in Marks.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Obligations to protect XYZ's interests in Marks.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Accounting and Records: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Bookkeeping, accounting, and record-keeping system requirements.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Regular reports and financial statements to XYZ.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Insurance: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Required insurance coverage, including product liability, fire, business interruption, etc.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XYZ named as additional insured.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Restrictive Covenants: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Non-competition during and after the term of the Agreement.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Non-solicitation of customers for 2 years post-termination.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Sale, Assignment, and Transfer: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XYZ's consent required for any transfer.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Right of first refusal for XYZ.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Termination: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Events of termination include non-payment, breach of terms, insolvency, etc.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Obligations upon termination, including ceasing use of Marks and returning materials.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Guarantor's Covenants: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Guarantee and indemnity obligations of the Guarantor.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Waiver of right to require XYZ to proceed against Franchisee first.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 Provisions: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Independent contractor relationship.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Indemnification of XYZ by Franchisee.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Governing law: Province of [province].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 of the essence.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Force majeure clause.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Schedules: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"A": Premises, Marks, Application/Registration No., Filing Date, Territory.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"B": Sublease Agreement.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"C": Confidentiality Agreement.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"D": Personal Property Security Agreement.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color w:val="cfd8d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Lato" w:cs="Lato" w:eastAsia="Lato" w:hAnsi="Lato"/>
        <w:color w:val="cfd8d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