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2"/>
          <w:szCs w:val="72"/>
        </w:rPr>
      </w:pPr>
      <w:bookmarkStart w:colFirst="0" w:colLast="0" w:name="_h9pkwx66if7f" w:id="0"/>
      <w:bookmarkEnd w:id="0"/>
      <w:r w:rsidDel="00000000" w:rsidR="00000000" w:rsidRPr="00000000">
        <w:rPr>
          <w:sz w:val="72"/>
          <w:szCs w:val="72"/>
          <w:rtl w:val="0"/>
        </w:rPr>
        <w:t xml:space="preserve">Contract Law Practice - Corporate JV</w:t>
      </w:r>
    </w:p>
    <w:p w:rsidR="00000000" w:rsidDel="00000000" w:rsidP="00000000" w:rsidRDefault="00000000" w:rsidRPr="00000000" w14:paraId="00000002">
      <w:pPr>
        <w:pStyle w:val="Heading1"/>
        <w:rPr>
          <w:sz w:val="36"/>
          <w:szCs w:val="36"/>
        </w:rPr>
      </w:pPr>
      <w:bookmarkStart w:colFirst="0" w:colLast="0" w:name="_5fa4w53302qb" w:id="1"/>
      <w:bookmarkEnd w:id="1"/>
      <w:r w:rsidDel="00000000" w:rsidR="00000000" w:rsidRPr="00000000">
        <w:rPr>
          <w:rtl w:val="0"/>
        </w:rPr>
        <w:t xml:space="preserve">Corporate</w:t>
      </w:r>
      <w:r w:rsidDel="00000000" w:rsidR="00000000" w:rsidRPr="00000000">
        <w:rPr>
          <w:rtl w:val="0"/>
        </w:rPr>
        <w:t xml:space="preserve"> Joint Venture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note outlines the key features of corporate joint ventures ("Corporate JVs").</w:t>
      </w:r>
    </w:p>
    <w:p w:rsidR="00000000" w:rsidDel="00000000" w:rsidP="00000000" w:rsidRDefault="00000000" w:rsidRPr="00000000" w14:paraId="00000004">
      <w:pPr>
        <w:rPr/>
      </w:pPr>
      <w:r w:rsidDel="00000000" w:rsidR="00000000" w:rsidRPr="00000000">
        <w:rPr>
          <w:rtl w:val="0"/>
        </w:rPr>
        <w:t xml:space="preserve">It covers the advantages and disadvantages of participating in a JV, outlines how the co-venturers may contribute property to a JV, and how such property may be owned. Finally, this note addresses the fiduciary obligations which may arise in the context of a JV, and JV liability to third parties.</w:t>
      </w:r>
    </w:p>
    <w:p w:rsidR="00000000" w:rsidDel="00000000" w:rsidP="00000000" w:rsidRDefault="00000000" w:rsidRPr="00000000" w14:paraId="00000005">
      <w:pPr>
        <w:pStyle w:val="Heading1"/>
        <w:spacing w:line="300" w:lineRule="auto"/>
        <w:ind w:left="0" w:firstLine="0"/>
        <w:rPr/>
      </w:pPr>
      <w:bookmarkStart w:colFirst="0" w:colLast="0" w:name="_cn6vwzk9hq8n" w:id="2"/>
      <w:bookmarkEnd w:id="2"/>
      <w:r w:rsidDel="00000000" w:rsidR="00000000" w:rsidRPr="00000000">
        <w:rPr>
          <w:rtl w:val="0"/>
        </w:rPr>
        <w:t xml:space="preserve">Key Features</w:t>
      </w:r>
    </w:p>
    <w:p w:rsidR="00000000" w:rsidDel="00000000" w:rsidP="00000000" w:rsidRDefault="00000000" w:rsidRPr="00000000" w14:paraId="00000006">
      <w:pPr>
        <w:spacing w:line="300" w:lineRule="auto"/>
        <w:jc w:val="both"/>
        <w:rPr/>
      </w:pPr>
      <w:r w:rsidDel="00000000" w:rsidR="00000000" w:rsidRPr="00000000">
        <w:rPr>
          <w:b w:val="1"/>
          <w:bCs w:val="1"/>
          <w:sz w:val="24"/>
          <w:szCs w:val="24"/>
          <w:rtl w:val="0"/>
        </w:rPr>
        <w:br w:type="textWrapping"/>
      </w:r>
      <w:r w:rsidDel="00000000" w:rsidR="00000000" w:rsidRPr="00000000">
        <w:rPr>
          <w:rtl w:val="0"/>
        </w:rPr>
        <w:t xml:space="preserve">JV's are characterized by a contribution by the parties of money, property, effort, knowledge, skill or other asset to a single, common undertaking or </w:t>
      </w:r>
      <w:r w:rsidDel="00000000" w:rsidR="00000000" w:rsidRPr="00000000">
        <w:rPr>
          <w:i w:val="1"/>
          <w:iCs w:val="1"/>
          <w:rtl w:val="0"/>
        </w:rPr>
        <w:t xml:space="preserve">ad hoc</w:t>
      </w:r>
      <w:r w:rsidDel="00000000" w:rsidR="00000000" w:rsidRPr="00000000">
        <w:rPr>
          <w:rtl w:val="0"/>
        </w:rPr>
        <w:t xml:space="preserve"> enterprise (see </w:t>
      </w:r>
      <w:r w:rsidDel="00000000" w:rsidR="00000000" w:rsidRPr="00000000">
        <w:rPr>
          <w:i w:val="1"/>
          <w:iCs w:val="1"/>
          <w:rtl w:val="0"/>
        </w:rPr>
        <w:t xml:space="preserve">Graham v. Central Mortgage and Housing Corporation</w:t>
      </w:r>
      <w:r w:rsidDel="00000000" w:rsidR="00000000" w:rsidRPr="00000000">
        <w:rPr>
          <w:rtl w:val="0"/>
        </w:rPr>
        <w:t xml:space="preserve">, [1973] N.S.J. No. 180 (T.D.).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7">
      <w:pPr>
        <w:spacing w:line="300" w:lineRule="auto"/>
        <w:jc w:val="both"/>
        <w:rPr/>
      </w:pPr>
      <w:r w:rsidDel="00000000" w:rsidR="00000000" w:rsidRPr="00000000">
        <w:rPr>
          <w:rtl w:val="0"/>
        </w:rPr>
        <w:t xml:space="preserve">Such an undertaking by the co-venturers is frequently regarded as simply a partnership established to fulfil a particular business undertaking within a limited time (Halsbury's Laws of Canada: Partnerships — Distinction Between Partnership and Joint Venture (HPJ-11)).</w:t>
      </w:r>
    </w:p>
    <w:p w:rsidR="00000000" w:rsidDel="00000000" w:rsidP="00000000" w:rsidRDefault="00000000" w:rsidRPr="00000000" w14:paraId="00000008">
      <w:pPr>
        <w:spacing w:line="300" w:lineRule="auto"/>
        <w:jc w:val="both"/>
        <w:rPr>
          <w:shd w:fill="fff2cc" w:val="clear"/>
        </w:rPr>
      </w:pPr>
      <w:r w:rsidDel="00000000" w:rsidR="00000000" w:rsidRPr="00000000">
        <w:rPr>
          <w:rtl w:val="0"/>
        </w:rPr>
        <w:br w:type="textWrapping"/>
        <w:t xml:space="preserve">Co-venturers hope to realize a tangible or intangible benefit from participating in the venture. For example, a party may hope to receive a share of production of a mineral deposit, develop expertise or acquire intellectual property. </w:t>
      </w:r>
      <w:r w:rsidDel="00000000" w:rsidR="00000000" w:rsidRPr="00000000">
        <w:rPr>
          <w:shd w:fill="fff2cc" w:val="clear"/>
          <w:rtl w:val="0"/>
        </w:rPr>
        <w:t xml:space="preserve">While a JV may be set up with a view to profit, the sharing in the overall financial profits is not an essential characteristic of a JV (see: </w:t>
      </w:r>
      <w:r w:rsidDel="00000000" w:rsidR="00000000" w:rsidRPr="00000000">
        <w:rPr>
          <w:i w:val="1"/>
          <w:iCs w:val="1"/>
          <w:shd w:fill="fff2cc" w:val="clear"/>
          <w:rtl w:val="0"/>
        </w:rPr>
        <w:t xml:space="preserve">S.G. Levy and Sons Ltd. v. Dover Financial Corp.</w:t>
      </w:r>
      <w:r w:rsidDel="00000000" w:rsidR="00000000" w:rsidRPr="00000000">
        <w:rPr>
          <w:shd w:fill="fff2cc" w:val="clear"/>
          <w:rtl w:val="0"/>
        </w:rPr>
        <w:t xml:space="preserve">, [1996] N.S.J. No. 9 at paras. 54–60 (C.A.)).</w:t>
      </w:r>
    </w:p>
    <w:p w:rsidR="00000000" w:rsidDel="00000000" w:rsidP="00000000" w:rsidRDefault="00000000" w:rsidRPr="00000000" w14:paraId="00000009">
      <w:pPr>
        <w:spacing w:line="300" w:lineRule="auto"/>
        <w:jc w:val="both"/>
        <w:rPr>
          <w:shd w:fill="fff2cc" w:val="clear"/>
        </w:rPr>
      </w:pPr>
      <w:r w:rsidDel="00000000" w:rsidR="00000000" w:rsidRPr="00000000">
        <w:rPr>
          <w:rtl w:val="0"/>
        </w:rPr>
      </w:r>
    </w:p>
    <w:p w:rsidR="00000000" w:rsidDel="00000000" w:rsidP="00000000" w:rsidRDefault="00000000" w:rsidRPr="00000000" w14:paraId="0000000A">
      <w:pPr>
        <w:pStyle w:val="Heading1"/>
        <w:rPr>
          <w:shd w:fill="fff2cc" w:val="clear"/>
        </w:rPr>
      </w:pPr>
      <w:bookmarkStart w:colFirst="0" w:colLast="0" w:name="_fuu96ncyn630" w:id="3"/>
      <w:bookmarkEnd w:id="3"/>
      <w:r w:rsidDel="00000000" w:rsidR="00000000" w:rsidRPr="00000000">
        <w:rPr>
          <w:rtl w:val="0"/>
        </w:rPr>
        <w:t xml:space="preserve">Entity </w:t>
      </w:r>
      <w:r w:rsidDel="00000000" w:rsidR="00000000" w:rsidRPr="00000000">
        <w:rPr>
          <w:rtl w:val="0"/>
        </w:rPr>
      </w:r>
    </w:p>
    <w:p w:rsidR="00000000" w:rsidDel="00000000" w:rsidP="00000000" w:rsidRDefault="00000000" w:rsidRPr="00000000" w14:paraId="0000000B">
      <w:pPr>
        <w:spacing w:line="300" w:lineRule="auto"/>
        <w:jc w:val="both"/>
        <w:rPr/>
      </w:pPr>
      <w:r w:rsidDel="00000000" w:rsidR="00000000" w:rsidRPr="00000000">
        <w:rPr>
          <w:rtl w:val="0"/>
        </w:rPr>
        <w:t xml:space="preserve">Canadian law does not recognize JVs as a distinct form of business association; rather, a JV shall be characterized as one of the following:</w:t>
      </w:r>
    </w:p>
    <w:p w:rsidR="00000000" w:rsidDel="00000000" w:rsidP="00000000" w:rsidRDefault="00000000" w:rsidRPr="00000000" w14:paraId="0000000C">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("JV Corporation");</w:t>
      </w:r>
    </w:p>
    <w:p w:rsidR="00000000" w:rsidDel="00000000" w:rsidP="00000000" w:rsidRDefault="00000000" w:rsidRPr="00000000" w14:paraId="0000000D">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partnership ("JV Partnership");</w:t>
      </w:r>
    </w:p>
    <w:p w:rsidR="00000000" w:rsidDel="00000000" w:rsidP="00000000" w:rsidRDefault="00000000" w:rsidRPr="00000000" w14:paraId="0000000E">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contractual relationship ("Contractual JV"); or</w:t>
      </w:r>
    </w:p>
    <w:p w:rsidR="00000000" w:rsidDel="00000000" w:rsidP="00000000" w:rsidRDefault="00000000" w:rsidRPr="00000000" w14:paraId="0000000F">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legal structure (</w:t>
      </w:r>
      <w:r w:rsidDel="00000000" w:rsidR="00000000" w:rsidRPr="00000000">
        <w:rPr>
          <w:i w:val="1"/>
          <w:iCs w:val="1"/>
          <w:rtl w:val="0"/>
        </w:rPr>
        <w:t xml:space="preserve">e.g.</w:t>
      </w:r>
      <w:r w:rsidDel="00000000" w:rsidR="00000000" w:rsidRPr="00000000">
        <w:rPr>
          <w:rtl w:val="0"/>
        </w:rPr>
        <w:t xml:space="preserve">, a trust).</w:t>
      </w:r>
    </w:p>
    <w:p w:rsidR="00000000" w:rsidDel="00000000" w:rsidP="00000000" w:rsidRDefault="00000000" w:rsidRPr="00000000" w14:paraId="00000010">
      <w:pPr>
        <w:spacing w:line="300" w:lineRule="auto"/>
        <w:jc w:val="both"/>
        <w:rPr/>
      </w:pPr>
      <w:r w:rsidDel="00000000" w:rsidR="00000000" w:rsidRPr="00000000">
        <w:rPr>
          <w:rtl w:val="0"/>
        </w:rPr>
        <w:br w:type="textWrapping"/>
        <w:t xml:space="preserve">Both JV Corporations and JV Partnerships are subspecies of the broader category of business associations. </w:t>
      </w:r>
    </w:p>
    <w:p w:rsidR="00000000" w:rsidDel="00000000" w:rsidP="00000000" w:rsidRDefault="00000000" w:rsidRPr="00000000" w14:paraId="00000011">
      <w:pPr>
        <w:spacing w:line="300" w:lineRule="auto"/>
        <w:jc w:val="both"/>
        <w:rPr/>
      </w:pPr>
      <w:r w:rsidDel="00000000" w:rsidR="00000000" w:rsidRPr="00000000">
        <w:rPr>
          <w:rtl w:val="0"/>
        </w:rPr>
        <w:t xml:space="preserve">Thus, a JV Corporation is subject to the statutes and </w:t>
      </w:r>
      <w:r w:rsidDel="00000000" w:rsidR="00000000" w:rsidRPr="00000000">
        <w:rPr>
          <w:u w:val="single"/>
          <w:rtl w:val="0"/>
        </w:rPr>
        <w:t xml:space="preserve">common law principles that govern it</w:t>
      </w:r>
      <w:r w:rsidDel="00000000" w:rsidR="00000000" w:rsidRPr="00000000">
        <w:rPr>
          <w:rtl w:val="0"/>
        </w:rPr>
        <w:t xml:space="preserve">. </w:t>
      </w:r>
    </w:p>
    <w:p w:rsidR="00000000" w:rsidDel="00000000" w:rsidP="00000000" w:rsidRDefault="00000000" w:rsidRPr="00000000" w14:paraId="00000012">
      <w:pPr>
        <w:spacing w:line="300" w:lineRule="auto"/>
        <w:jc w:val="both"/>
        <w:rPr/>
      </w:pPr>
      <w:r w:rsidDel="00000000" w:rsidR="00000000" w:rsidRPr="00000000">
        <w:rPr>
          <w:rtl w:val="0"/>
        </w:rPr>
        <w:t xml:space="preserve">The legislation that governs a JV Corporation will be either the federal or provincial business corporations statute.</w:t>
      </w:r>
    </w:p>
    <w:p w:rsidR="00000000" w:rsidDel="00000000" w:rsidP="00000000" w:rsidRDefault="00000000" w:rsidRPr="00000000" w14:paraId="00000013">
      <w:pPr>
        <w:pStyle w:val="Heading2"/>
        <w:rPr/>
      </w:pPr>
      <w:bookmarkStart w:colFirst="0" w:colLast="0" w:name="_fu3nkxxzkd17" w:id="4"/>
      <w:bookmarkEnd w:id="4"/>
      <w:r w:rsidDel="00000000" w:rsidR="00000000" w:rsidRPr="00000000">
        <w:rPr>
          <w:rtl w:val="0"/>
        </w:rPr>
      </w:r>
    </w:p>
    <w:p w:rsidR="00000000" w:rsidDel="00000000" w:rsidP="00000000" w:rsidRDefault="00000000" w:rsidRPr="00000000" w14:paraId="00000014">
      <w:pPr>
        <w:pStyle w:val="Heading2"/>
        <w:rPr/>
      </w:pPr>
      <w:bookmarkStart w:colFirst="0" w:colLast="0" w:name="_8yy3h5z54tq3" w:id="5"/>
      <w:bookmarkEnd w:id="5"/>
      <w:r w:rsidDel="00000000" w:rsidR="00000000" w:rsidRPr="00000000">
        <w:rPr>
          <w:rtl w:val="0"/>
        </w:rPr>
        <w:t xml:space="preserve">Advantages</w:t>
      </w:r>
      <w:r w:rsidDel="00000000" w:rsidR="00000000" w:rsidRPr="00000000">
        <w:rPr>
          <w:rtl w:val="0"/>
        </w:rPr>
        <w:t xml:space="preserve"> and Disadvantages of Joint Ventures</w:t>
        <w:br w:type="textWrapping"/>
      </w:r>
    </w:p>
    <w:p w:rsidR="00000000" w:rsidDel="00000000" w:rsidP="00000000" w:rsidRDefault="00000000" w:rsidRPr="00000000" w14:paraId="00000015">
      <w:pPr>
        <w:pStyle w:val="Heading3"/>
        <w:rPr/>
      </w:pPr>
      <w:bookmarkStart w:colFirst="0" w:colLast="0" w:name="_jc9911r71z1q" w:id="6"/>
      <w:bookmarkEnd w:id="6"/>
      <w:r w:rsidDel="00000000" w:rsidR="00000000" w:rsidRPr="00000000">
        <w:rPr>
          <w:rtl w:val="0"/>
        </w:rPr>
        <w:t xml:space="preserve">Advantages</w:t>
      </w:r>
    </w:p>
    <w:p w:rsidR="00000000" w:rsidDel="00000000" w:rsidP="00000000" w:rsidRDefault="00000000" w:rsidRPr="00000000" w14:paraId="00000016">
      <w:pPr>
        <w:rPr>
          <w:sz w:val="24"/>
          <w:szCs w:val="24"/>
        </w:rPr>
      </w:pPr>
      <w:r w:rsidDel="00000000" w:rsidR="00000000" w:rsidRPr="00000000">
        <w:rPr>
          <w:b w:val="1"/>
          <w:bCs w:val="1"/>
          <w:i w:val="1"/>
          <w:iCs w:val="1"/>
          <w:sz w:val="24"/>
          <w:szCs w:val="24"/>
          <w:rtl w:val="0"/>
        </w:rPr>
        <w:br w:type="textWrapping"/>
      </w:r>
      <w:r w:rsidDel="00000000" w:rsidR="00000000" w:rsidRPr="00000000">
        <w:rPr>
          <w:rtl w:val="0"/>
        </w:rPr>
        <w:t xml:space="preserve">Participating in a JV, whether structured as a JV Corporation or otherwise can provide co-venturers with various business advantages.</w:t>
      </w:r>
      <w:r w:rsidDel="00000000" w:rsidR="00000000" w:rsidRPr="00000000">
        <w:rPr>
          <w:rtl w:val="0"/>
        </w:rPr>
      </w:r>
    </w:p>
    <w:p w:rsidR="00000000" w:rsidDel="00000000" w:rsidP="00000000" w:rsidRDefault="00000000" w:rsidRPr="00000000" w14:paraId="00000017">
      <w:pPr>
        <w:numPr>
          <w:ilvl w:val="0"/>
          <w:numId w:val="2"/>
        </w:numPr>
        <w:spacing w:after="0" w:afterAutospacing="0" w:line="300" w:lineRule="auto"/>
        <w:ind w:left="720" w:hanging="360"/>
        <w:jc w:val="both"/>
        <w:rPr/>
      </w:pPr>
      <w:r w:rsidDel="00000000" w:rsidR="00000000" w:rsidRPr="00000000">
        <w:rPr>
          <w:rtl w:val="0"/>
        </w:rPr>
        <w:t xml:space="preserve">The primary advantage of a JV is its potential flexibility, allowing innumerable ways for co-venturers to pool assets and knowledge for their commercial benefit in a manner that deliberately combines or keeps separate legal ownership and liability. </w:t>
      </w:r>
    </w:p>
    <w:p w:rsidR="00000000" w:rsidDel="00000000" w:rsidP="00000000" w:rsidRDefault="00000000" w:rsidRPr="00000000" w14:paraId="00000018">
      <w:pPr>
        <w:numPr>
          <w:ilvl w:val="0"/>
          <w:numId w:val="2"/>
        </w:numPr>
        <w:spacing w:after="0" w:afterAutospacing="0" w:before="0" w:beforeAutospacing="0" w:line="300" w:lineRule="auto"/>
        <w:ind w:left="720" w:hanging="360"/>
        <w:jc w:val="both"/>
        <w:rPr/>
      </w:pPr>
      <w:r w:rsidDel="00000000" w:rsidR="00000000" w:rsidRPr="00000000">
        <w:rPr>
          <w:rtl w:val="0"/>
        </w:rPr>
        <w:t xml:space="preserve">In general, JVs enable the co-venturers to pursue discrete opportunities while retaining separate identities and, in some cases, without interference in the individual co-venturers' internal affairs. </w:t>
      </w:r>
    </w:p>
    <w:p w:rsidR="00000000" w:rsidDel="00000000" w:rsidP="00000000" w:rsidRDefault="00000000" w:rsidRPr="00000000" w14:paraId="00000019">
      <w:pPr>
        <w:numPr>
          <w:ilvl w:val="0"/>
          <w:numId w:val="2"/>
        </w:numPr>
        <w:spacing w:before="0" w:beforeAutospacing="0" w:line="300" w:lineRule="auto"/>
        <w:ind w:left="720" w:hanging="360"/>
        <w:jc w:val="both"/>
        <w:rPr/>
      </w:pPr>
      <w:r w:rsidDel="00000000" w:rsidR="00000000" w:rsidRPr="00000000">
        <w:rPr>
          <w:rtl w:val="0"/>
        </w:rPr>
        <w:t xml:space="preserve">That said, depending on whether a JV is structured as a JV Corporation, JV Partnership or a Contractual JV, the saliency of the advantages can vary and there may also be certain disadvantages to consider.</w:t>
      </w:r>
    </w:p>
    <w:p w:rsidR="00000000" w:rsidDel="00000000" w:rsidP="00000000" w:rsidRDefault="00000000" w:rsidRPr="00000000" w14:paraId="0000001A">
      <w:pPr>
        <w:pStyle w:val="Heading3"/>
        <w:spacing w:line="300" w:lineRule="auto"/>
        <w:jc w:val="both"/>
        <w:rPr>
          <w:b w:val="1"/>
          <w:bCs w:val="1"/>
          <w:i w:val="1"/>
          <w:iCs w:val="1"/>
        </w:rPr>
      </w:pPr>
      <w:bookmarkStart w:colFirst="0" w:colLast="0" w:name="_vjztuoekia3y" w:id="7"/>
      <w:bookmarkEnd w:id="7"/>
      <w:r w:rsidDel="00000000" w:rsidR="00000000" w:rsidRPr="00000000">
        <w:rPr>
          <w:rtl w:val="0"/>
        </w:rPr>
        <w:br w:type="textWrapping"/>
      </w:r>
      <w:r w:rsidDel="00000000" w:rsidR="00000000" w:rsidRPr="00000000">
        <w:rPr>
          <w:b w:val="1"/>
          <w:bCs w:val="1"/>
          <w:i w:val="1"/>
          <w:iCs w:val="1"/>
          <w:rtl w:val="0"/>
        </w:rPr>
        <w:t xml:space="preserve">Disadvantages</w:t>
      </w:r>
    </w:p>
    <w:p w:rsidR="00000000" w:rsidDel="00000000" w:rsidP="00000000" w:rsidRDefault="00000000" w:rsidRPr="00000000" w14:paraId="0000001B">
      <w:pPr>
        <w:spacing w:line="300" w:lineRule="auto"/>
        <w:jc w:val="both"/>
        <w:rPr/>
      </w:pPr>
      <w:r w:rsidDel="00000000" w:rsidR="00000000" w:rsidRPr="00000000">
        <w:rPr>
          <w:rtl w:val="0"/>
        </w:rPr>
        <w:t xml:space="preserve">Regardless of the form of JV used, there will be costs associated with its formation and operation.</w:t>
      </w:r>
    </w:p>
    <w:p w:rsidR="00000000" w:rsidDel="00000000" w:rsidP="00000000" w:rsidRDefault="00000000" w:rsidRPr="00000000" w14:paraId="0000001C">
      <w:pPr>
        <w:spacing w:line="300" w:lineRule="auto"/>
        <w:jc w:val="both"/>
        <w:rPr/>
      </w:pPr>
      <w:r w:rsidDel="00000000" w:rsidR="00000000" w:rsidRPr="00000000">
        <w:rPr>
          <w:rtl w:val="0"/>
        </w:rPr>
        <w:br w:type="textWrapping"/>
        <w:t xml:space="preserve">Along with the business challenges inherent in cooperation, JVs can entail potential legal challenges. </w:t>
      </w:r>
    </w:p>
    <w:p w:rsidR="00000000" w:rsidDel="00000000" w:rsidP="00000000" w:rsidRDefault="00000000" w:rsidRPr="00000000" w14:paraId="0000001D">
      <w:pPr>
        <w:numPr>
          <w:ilvl w:val="0"/>
          <w:numId w:val="1"/>
        </w:numPr>
        <w:spacing w:after="0" w:afterAutospacing="0" w:line="300" w:lineRule="auto"/>
        <w:ind w:left="720" w:hanging="360"/>
        <w:jc w:val="both"/>
        <w:rPr/>
      </w:pPr>
      <w:r w:rsidDel="00000000" w:rsidR="00000000" w:rsidRPr="00000000">
        <w:rPr>
          <w:rtl w:val="0"/>
        </w:rPr>
        <w:t xml:space="preserve">Depending on the type of structure employed by the JV, co-venturers might be exposed to liability for the acts of other co-venturers. </w:t>
      </w:r>
    </w:p>
    <w:p w:rsidR="00000000" w:rsidDel="00000000" w:rsidP="00000000" w:rsidRDefault="00000000" w:rsidRPr="00000000" w14:paraId="0000001E">
      <w:pPr>
        <w:numPr>
          <w:ilvl w:val="0"/>
          <w:numId w:val="1"/>
        </w:numPr>
        <w:spacing w:after="0" w:afterAutospacing="0" w:before="0" w:beforeAutospacing="0" w:line="300" w:lineRule="auto"/>
        <w:ind w:left="720" w:hanging="360"/>
        <w:jc w:val="both"/>
        <w:rPr/>
      </w:pPr>
      <w:r w:rsidDel="00000000" w:rsidR="00000000" w:rsidRPr="00000000">
        <w:rPr>
          <w:rtl w:val="0"/>
        </w:rPr>
        <w:t xml:space="preserve">For Contractual JVs and JV Partnerships, lack of asset ownership capacity and legal status of the JV can hinder the financing and operational options available. </w:t>
      </w:r>
    </w:p>
    <w:p w:rsidR="00000000" w:rsidDel="00000000" w:rsidP="00000000" w:rsidRDefault="00000000" w:rsidRPr="00000000" w14:paraId="0000001F">
      <w:pPr>
        <w:numPr>
          <w:ilvl w:val="0"/>
          <w:numId w:val="1"/>
        </w:numPr>
        <w:spacing w:before="0" w:beforeAutospacing="0" w:line="300" w:lineRule="auto"/>
        <w:ind w:left="720" w:hanging="360"/>
        <w:jc w:val="both"/>
        <w:rPr/>
      </w:pPr>
      <w:r w:rsidDel="00000000" w:rsidR="00000000" w:rsidRPr="00000000">
        <w:rPr>
          <w:rtl w:val="0"/>
        </w:rPr>
        <w:t xml:space="preserve">Unequal financing capacity as between the co-venturers may put the financially weaker party at risk of having its ownership interest diminished if it cannot meet jointly-established funding obligations.</w:t>
      </w:r>
    </w:p>
    <w:p w:rsidR="00000000" w:rsidDel="00000000" w:rsidP="00000000" w:rsidRDefault="00000000" w:rsidRPr="00000000" w14:paraId="00000020">
      <w:pPr>
        <w:spacing w:line="300" w:lineRule="auto"/>
        <w:ind w:left="0" w:firstLine="0"/>
        <w:jc w:val="both"/>
        <w:rPr/>
      </w:pPr>
      <w:r w:rsidDel="00000000" w:rsidR="00000000" w:rsidRPr="00000000">
        <w:rPr>
          <w:rtl w:val="0"/>
        </w:rPr>
        <w:t xml:space="preserve">As with the advantages, the legal disadvantages of JVs vary in degree depending on the legal form of the JV.</w:t>
      </w:r>
    </w:p>
    <w:p w:rsidR="00000000" w:rsidDel="00000000" w:rsidP="00000000" w:rsidRDefault="00000000" w:rsidRPr="00000000" w14:paraId="00000021">
      <w:pPr>
        <w:pStyle w:val="Heading2"/>
        <w:spacing w:line="300" w:lineRule="auto"/>
        <w:rPr>
          <w:b w:val="1"/>
          <w:bCs w:val="1"/>
          <w:sz w:val="24"/>
          <w:szCs w:val="24"/>
        </w:rPr>
      </w:pPr>
      <w:bookmarkStart w:colFirst="0" w:colLast="0" w:name="_1n7cawnxqdfz" w:id="8"/>
      <w:bookmarkEnd w:id="8"/>
      <w:r w:rsidDel="00000000" w:rsidR="00000000" w:rsidRPr="00000000">
        <w:rPr>
          <w:rtl w:val="0"/>
        </w:rPr>
        <w:t xml:space="preserve">Contributions and Ownership of Property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Co-venturers often pool assets that are complementary, in the sense that each asset will be required for the common undertaking. It is such a pooling of assets that makes the JV attractive to co-venturers.</w:t>
      </w:r>
    </w:p>
    <w:p w:rsidR="00000000" w:rsidDel="00000000" w:rsidP="00000000" w:rsidRDefault="00000000" w:rsidRPr="00000000" w14:paraId="00000023">
      <w:pPr>
        <w:rPr/>
      </w:pPr>
      <w:r w:rsidDel="00000000" w:rsidR="00000000" w:rsidRPr="00000000">
        <w:rPr>
          <w:rtl w:val="0"/>
        </w:rPr>
        <w:br w:type="textWrapping"/>
        <w:t xml:space="preserve">In the mining and oil and gas sectors, a JV will often be formed as a premeditated consequence of the co-venturers sharing ownership of an asset, for example, as a result of the exercise by one of the co-venturers of an option or farm-in right. Contributions could also take the form of specific types of equipment or machinery, information, leases or licences of assets and/or intellectual property, and transfers or secondments of employees.</w:t>
      </w:r>
    </w:p>
    <w:p w:rsidR="00000000" w:rsidDel="00000000" w:rsidP="00000000" w:rsidRDefault="00000000" w:rsidRPr="00000000" w14:paraId="00000024">
      <w:pPr>
        <w:rPr>
          <w:shd w:fill="fff2cc" w:val="clear"/>
        </w:rPr>
      </w:pPr>
      <w:r w:rsidDel="00000000" w:rsidR="00000000" w:rsidRPr="00000000">
        <w:rPr>
          <w:rtl w:val="0"/>
        </w:rPr>
        <w:br w:type="textWrapping"/>
        <w:t xml:space="preserve">[</w:t>
      </w:r>
      <w:r w:rsidDel="00000000" w:rsidR="00000000" w:rsidRPr="00000000">
        <w:rPr>
          <w:shd w:fill="fff2cc" w:val="clear"/>
          <w:rtl w:val="0"/>
        </w:rPr>
        <w:t xml:space="preserve">Typically, co-venturers in a JV will appoint one co-venturer to be the "joint venture operator". This person manages and carries out the day-to-day operations of the JV.]</w:t>
      </w:r>
    </w:p>
    <w:p w:rsidR="00000000" w:rsidDel="00000000" w:rsidP="00000000" w:rsidRDefault="00000000" w:rsidRPr="00000000" w14:paraId="00000025">
      <w:pPr>
        <w:rPr/>
      </w:pPr>
      <w:r w:rsidDel="00000000" w:rsidR="00000000" w:rsidRPr="00000000">
        <w:rPr>
          <w:rtl w:val="0"/>
        </w:rPr>
        <w:br w:type="textWrapping"/>
        <w:t xml:space="preserve">In all forms of JV, it is important that the co-venturers agree on how non-cash contributions will be valued. For JV Corporations, where shares in the JV Corporation are distributed to the co-venturers, the valuation of non-cash contributions is essential for compliance with s. 25 of the Canada Business Corporations Act, R.S.C. 1985, c. C-44 ("CBCA"), or s. 23(3) of the Ontario Business Corporations Act, R.S.O. 1990, c. B.16 ("OBCA"), which [prohibit] the issuance of shares until consideration for the shares is paid in full.</w:t>
      </w:r>
    </w:p>
    <w:p w:rsidR="00000000" w:rsidDel="00000000" w:rsidP="00000000" w:rsidRDefault="00000000" w:rsidRPr="00000000" w14:paraId="00000026">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w:t>
      </w:r>
    </w:p>
    <w:p w:rsidR="00000000" w:rsidDel="00000000" w:rsidP="00000000" w:rsidRDefault="00000000" w:rsidRPr="00000000" w14:paraId="00000027">
      <w:pPr>
        <w:spacing w:line="300" w:lineRule="auto"/>
        <w:jc w:val="both"/>
        <w:rPr/>
      </w:pPr>
      <w:r w:rsidDel="00000000" w:rsidR="00000000" w:rsidRPr="00000000">
        <w:rPr>
          <w:rtl w:val="0"/>
        </w:rPr>
        <w:br w:type="textWrapping"/>
        <w:t xml:space="preserve">Federal and provincial corporate statutes impose a fiduciary duty on directors and officers of a corporation. Directors and officers owe the corporation a duty to:</w:t>
      </w:r>
    </w:p>
    <w:p w:rsidR="00000000" w:rsidDel="00000000" w:rsidP="00000000" w:rsidRDefault="00000000" w:rsidRPr="00000000" w14:paraId="00000028">
      <w:pPr>
        <w:spacing w:line="300" w:lineRule="auto"/>
        <w:ind w:left="360" w:firstLine="0"/>
        <w:rPr/>
      </w:pPr>
      <w:r w:rsidDel="00000000" w:rsidR="00000000" w:rsidRPr="00000000">
        <w:rPr>
          <w:rtl w:val="0"/>
        </w:rPr>
        <w:t xml:space="preserve">(a) exercise reasonable care and diligence; and</w:t>
      </w:r>
    </w:p>
    <w:p w:rsidR="00000000" w:rsidDel="00000000" w:rsidP="00000000" w:rsidRDefault="00000000" w:rsidRPr="00000000" w14:paraId="00000029">
      <w:pPr>
        <w:spacing w:line="300" w:lineRule="auto"/>
        <w:ind w:left="360" w:firstLine="0"/>
        <w:rPr/>
      </w:pPr>
      <w:r w:rsidDel="00000000" w:rsidR="00000000" w:rsidRPr="00000000">
        <w:rPr>
          <w:rtl w:val="0"/>
        </w:rPr>
        <w:t xml:space="preserve">(b) act honestly and in good faith with a view to the best interests of the corporation (CBCA, s. 122; OBCA, s. 134; BCBCA, s. 142; and ABCA, s. 122)</w:t>
      </w:r>
    </w:p>
    <w:p w:rsidR="00000000" w:rsidDel="00000000" w:rsidP="00000000" w:rsidRDefault="00000000" w:rsidRPr="00000000" w14:paraId="0000002A">
      <w:pPr>
        <w:spacing w:line="300" w:lineRule="auto"/>
        <w:ind w:left="0" w:firstLine="0"/>
        <w:rPr/>
      </w:pPr>
      <w:r w:rsidDel="00000000" w:rsidR="00000000" w:rsidRPr="00000000">
        <w:rPr>
          <w:rtl w:val="0"/>
        </w:rPr>
        <w:t xml:space="preserve">To avoid potential conflicts of duties owed to the corporation that appointed them and to the JV Corporation, co-venturers often delegate as much decision-making as possible to the shareholders acting through a management committee or otherwise.</w:t>
      </w:r>
    </w:p>
    <w:p w:rsidR="00000000" w:rsidDel="00000000" w:rsidP="00000000" w:rsidRDefault="00000000" w:rsidRPr="00000000" w14:paraId="0000002B">
      <w:pPr>
        <w:rPr/>
      </w:pPr>
      <w:r w:rsidDel="00000000" w:rsidR="00000000" w:rsidRPr="00000000">
        <w:rPr>
          <w:rtl w:val="0"/>
        </w:rPr>
        <w:t xml:space="preserve">For more information on fiduciary duties for directors and officers of a corporation, see the practice note: Director Fiduciary Duties.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300" w:lineRule="auto"/>
        <w:rPr/>
      </w:pPr>
      <w:bookmarkStart w:colFirst="0" w:colLast="0" w:name="_bvfj4mvspq46" w:id="9"/>
      <w:bookmarkEnd w:id="9"/>
      <w:r w:rsidDel="00000000" w:rsidR="00000000" w:rsidRPr="00000000">
        <w:rPr>
          <w:rtl w:val="0"/>
        </w:rPr>
        <w:t xml:space="preserve">Liability to Third Parties</w:t>
      </w:r>
    </w:p>
    <w:p w:rsidR="00000000" w:rsidDel="00000000" w:rsidP="00000000" w:rsidRDefault="00000000" w:rsidRPr="00000000" w14:paraId="0000002E">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 </w:t>
      </w:r>
    </w:p>
    <w:p w:rsidR="00000000" w:rsidDel="00000000" w:rsidP="00000000" w:rsidRDefault="00000000" w:rsidRPr="00000000" w14:paraId="0000002F">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The limited liability associated with JV Corporations insulates co-venturers, as shareholders in a corporation, from liability to third parties for the obligations of the JV. </w:t>
      </w:r>
    </w:p>
    <w:p w:rsidR="00000000" w:rsidDel="00000000" w:rsidP="00000000" w:rsidRDefault="00000000" w:rsidRPr="00000000" w14:paraId="00000030">
      <w:pPr>
        <w:spacing w:line="300" w:lineRule="auto"/>
        <w:jc w:val="both"/>
        <w:rPr/>
      </w:pPr>
      <w:r w:rsidDel="00000000" w:rsidR="00000000" w:rsidRPr="00000000">
        <w:rPr>
          <w:rtl w:val="0"/>
        </w:rPr>
        <w:t xml:space="preserve">There are circumstances, however, where the directors of a corporation may be held personally liable, and it is also conceivable that courts could, in limited circumstances, pierce the corporate veil and attribute liability to the underlying shareholder. Moreover, in the case of thinly-capitalized JV Corporations, creditors often require the co-venturers (or their affiliates) to provide guarantees for the credit extended to the JV.</w:t>
      </w:r>
    </w:p>
    <w:p w:rsidR="00000000" w:rsidDel="00000000" w:rsidP="00000000" w:rsidRDefault="00000000" w:rsidRPr="00000000" w14:paraId="00000031">
      <w:pPr>
        <w:spacing w:line="300" w:lineRule="auto"/>
        <w:jc w:val="both"/>
        <w:rPr/>
      </w:pPr>
      <w:r w:rsidDel="00000000" w:rsidR="00000000" w:rsidRPr="00000000">
        <w:rPr>
          <w:rtl w:val="0"/>
        </w:rPr>
      </w:r>
    </w:p>
    <w:sectPr>
      <w:headerReference r:id="rId7" w:type="default"/>
      <w:pgSz w:h="15840" w:w="12240" w:orient="portrait"/>
      <w:pgMar w:bottom="36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after="0" w:before="0" w:line="240" w:lineRule="auto"/>
        <w:rPr/>
      </w:pPr>
      <w:r w:rsidDel="00000000" w:rsidR="00000000" w:rsidRPr="00000000">
        <w:rPr>
          <w:rStyle w:val="FootnoteReference"/>
          <w:vertAlign w:val="superscript"/>
        </w:rPr>
        <w:footnoteRef/>
      </w:r>
      <w:r w:rsidDel="00000000" w:rsidR="00000000" w:rsidRPr="00000000">
        <w:rPr>
          <w:rtl w:val="0"/>
        </w:rPr>
        <w:t xml:space="preserve">see also </w:t>
      </w:r>
      <w:r w:rsidDel="00000000" w:rsidR="00000000" w:rsidRPr="00000000">
        <w:rPr>
          <w:i w:val="1"/>
          <w:iCs w:val="1"/>
          <w:rtl w:val="0"/>
        </w:rPr>
        <w:t xml:space="preserve">Blue Line Hockey Acquisition Co. v. Orca Bay Hockey Limited Partnership</w:t>
      </w:r>
      <w:r w:rsidDel="00000000" w:rsidR="00000000" w:rsidRPr="00000000">
        <w:rPr>
          <w:rtl w:val="0"/>
        </w:rPr>
        <w:t xml:space="preserve">, [2008] B.C.J. No. 24 at para. 57 (S.C.), affd [2009] B.C.J. No. 136 (C.A.))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lang w:val="en-PH"/>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1e4063"/>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