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1yfckedhpj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Matthew AJ Levine </w:t>
      </w:r>
    </w:p>
    <w:p w:rsidR="00000000" w:rsidDel="00000000" w:rsidP="00000000" w:rsidRDefault="00000000" w:rsidRPr="00000000" w14:paraId="00000002">
      <w:pPr>
        <w:pStyle w:val="Heading4"/>
        <w:spacing w:before="0" w:line="240" w:lineRule="auto"/>
        <w:rPr>
          <w:rFonts w:ascii="Times New Roman" w:cs="Times New Roman" w:eastAsia="Times New Roman" w:hAnsi="Times New Roman"/>
          <w:b w:val="1"/>
          <w:bCs w:val="1"/>
          <w:color w:val="08122b"/>
          <w:u w:val="none"/>
        </w:rPr>
      </w:pPr>
      <w:bookmarkStart w:colFirst="0" w:colLast="0" w:name="_paiv2oq3e77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22b"/>
          <w:u w:val="none"/>
          <w:rtl w:val="0"/>
        </w:rPr>
        <w:t xml:space="preserve">Professional Corporation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6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</w:p>
    <w:p w:rsidR="00000000" w:rsidDel="00000000" w:rsidP="00000000" w:rsidRDefault="00000000" w:rsidRPr="00000000" w14:paraId="00000007">
      <w:pPr>
        <w:spacing w:before="0" w:line="240" w:lineRule="auto"/>
        <w:jc w:val="right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both"/>
        <w:rPr/>
      </w:pPr>
      <w:bookmarkStart w:colFirst="0" w:colLast="0" w:name="_ajkbc8tn9asw" w:id="2"/>
      <w:bookmarkEnd w:id="2"/>
      <w:r w:rsidDel="00000000" w:rsidR="00000000" w:rsidRPr="00000000">
        <w:rPr>
          <w:rtl w:val="0"/>
        </w:rPr>
        <w:t xml:space="preserve">Corporate Law Practice - Shareholder Agreements</w:t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nqibd0adg555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0x2tf3yklo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wqcbf4o8oehr" w:id="5"/>
      <w:bookmarkEnd w:id="5"/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6e7swld42v9f" w:id="6"/>
      <w:bookmarkEnd w:id="6"/>
      <w:r w:rsidDel="00000000" w:rsidR="00000000" w:rsidRPr="00000000">
        <w:rPr>
          <w:rtl w:val="0"/>
        </w:rPr>
        <w:t xml:space="preserve">1.</w:t>
        <w:tab/>
        <w:t xml:space="preserve">Shareholder Agreements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zjgygy0g2l4" w:id="7"/>
      <w:bookmarkEnd w:id="7"/>
      <w:r w:rsidDel="00000000" w:rsidR="00000000" w:rsidRPr="00000000">
        <w:rPr>
          <w:rtl w:val="0"/>
        </w:rPr>
        <w:t xml:space="preserve">2. </w:t>
        <w:tab/>
        <w:t xml:space="preserve">Unanimous Shareholder Agreements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9bdw48m80z0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z51jimfoipue" w:id="9"/>
      <w:bookmarkEnd w:id="9"/>
      <w:r w:rsidDel="00000000" w:rsidR="00000000" w:rsidRPr="00000000">
        <w:rPr>
          <w:rtl w:val="0"/>
        </w:rPr>
        <w:t xml:space="preserve">Type1 Shareholder Agreements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Shareholder Agreement between some or all of the shareholders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Shareholder Agreement between holders of certain share class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iguevp729dr2" w:id="10"/>
      <w:bookmarkEnd w:id="10"/>
      <w:r w:rsidDel="00000000" w:rsidR="00000000" w:rsidRPr="00000000">
        <w:rPr>
          <w:rtl w:val="0"/>
        </w:rPr>
        <w:t xml:space="preserve">Type2 Unanimous Shareholder Agreements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31zo923vjvji" w:id="11"/>
      <w:bookmarkEnd w:id="11"/>
      <w:r w:rsidDel="00000000" w:rsidR="00000000" w:rsidRPr="00000000">
        <w:rPr>
          <w:rtl w:val="0"/>
        </w:rPr>
        <w:t xml:space="preserve">Single Unanimous Shareholder Agreement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tc8xsgyjgxp3" w:id="12"/>
      <w:bookmarkEnd w:id="12"/>
      <w:r w:rsidDel="00000000" w:rsidR="00000000" w:rsidRPr="00000000">
        <w:rPr>
          <w:rtl w:val="0"/>
        </w:rPr>
        <w:t xml:space="preserve">Set of Unanimous Shareholder Agreement(s)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Voting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Investor rights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9ro0fxpatsj0" w:id="13"/>
      <w:bookmarkEnd w:id="13"/>
      <w:r w:rsidDel="00000000" w:rsidR="00000000" w:rsidRPr="00000000">
        <w:rPr>
          <w:rtl w:val="0"/>
        </w:rPr>
        <w:t xml:space="preserve">Unanimous Shareholder Declaration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skoou5jw32m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ind w:left="5760" w:hanging="5760"/>
      <w:rPr/>
    </w:pPr>
    <w:r w:rsidDel="00000000" w:rsidR="00000000" w:rsidRPr="00000000">
      <w:rPr/>
      <w:drawing>
        <wp:inline distB="114300" distT="114300" distL="114300" distR="114300">
          <wp:extent cx="1757363" cy="94627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233" l="0" r="0" t="0"/>
                  <a:stretch>
                    <a:fillRect/>
                  </a:stretch>
                </pic:blipFill>
                <pic:spPr>
                  <a:xfrm>
                    <a:off x="0" y="0"/>
                    <a:ext cx="1757363" cy="9462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