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1"/>
        </w:numPr>
        <w:ind w:left="720" w:hanging="360"/>
      </w:pPr>
      <w:bookmarkStart w:colFirst="0" w:colLast="0" w:name="_lc1tf8ul5w0n" w:id="0"/>
      <w:bookmarkEnd w:id="0"/>
      <w:r w:rsidDel="00000000" w:rsidR="00000000" w:rsidRPr="00000000">
        <w:rPr>
          <w:rtl w:val="0"/>
        </w:rPr>
        <w:t xml:space="preserve">1. Preferred Shares</w:t>
      </w:r>
    </w:p>
    <w:p w:rsidR="00000000" w:rsidDel="00000000" w:rsidP="00000000" w:rsidRDefault="00000000" w:rsidRPr="00000000" w14:paraId="00000002">
      <w:pPr>
        <w:numPr>
          <w:ilvl w:val="1"/>
          <w:numId w:val="1"/>
        </w:numPr>
      </w:pPr>
      <w:r w:rsidDel="00000000" w:rsidR="00000000" w:rsidRPr="00000000">
        <w:rPr>
          <w:rtl w:val="0"/>
        </w:rPr>
        <w:t xml:space="preserve">1.1 Voting Rights.</w:t>
      </w:r>
    </w:p>
    <w:p w:rsidR="00000000" w:rsidDel="00000000" w:rsidP="00000000" w:rsidRDefault="00000000" w:rsidRPr="00000000" w14:paraId="00000003">
      <w:pPr>
        <w:numPr>
          <w:ilvl w:val="1"/>
          <w:numId w:val="1"/>
        </w:numPr>
      </w:pPr>
      <w:r w:rsidDel="00000000" w:rsidR="00000000" w:rsidRPr="00000000">
        <w:rPr>
          <w:rtl w:val="0"/>
        </w:rPr>
        <w:t xml:space="preserve"> The holders of the Preferred Shares shall not be entitled as such (except as hereinafter specifically provided and as provided by applicable law) to receive notice of and attend at any meeting of the shareholders of the Corporation, and shall not be entitled to vote at such meetings. The holders of the Preferred Shares shall, however, be entitled to notice of meetings of the shareholders of the Corporation called for the purpose of authorizing the dissolution of the Corporation or the sale of its undertaking or a substantial portion thereof.</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numPr>
          <w:ilvl w:val="1"/>
          <w:numId w:val="1"/>
        </w:numPr>
      </w:pPr>
      <w:r w:rsidDel="00000000" w:rsidR="00000000" w:rsidRPr="00000000">
        <w:rPr>
          <w:rtl w:val="0"/>
        </w:rPr>
        <w:t xml:space="preserve">1.2 Dividends.</w:t>
      </w:r>
    </w:p>
    <w:p w:rsidR="00000000" w:rsidDel="00000000" w:rsidP="00000000" w:rsidRDefault="00000000" w:rsidRPr="00000000" w14:paraId="00000006">
      <w:pPr>
        <w:numPr>
          <w:ilvl w:val="1"/>
          <w:numId w:val="1"/>
        </w:numPr>
      </w:pPr>
      <w:r w:rsidDel="00000000" w:rsidR="00000000" w:rsidRPr="00000000">
        <w:rPr>
          <w:rtl w:val="0"/>
        </w:rPr>
        <w:t xml:space="preserve">The holders of the Common Shares, in priority to the holders of the Preferred Shares, shall be entitled, out of the moneys of the Corporation properly applicable to the payment of dividends, to receive non-cumulative annual dividends payable on such terms and at such time or times as the same may be declared by the directors of the Corporation in their sole discretion. If in any year the board of directors has not declared such dividend on the Common Shares for such year, then the rights of the holders of the Common Shares to such dividend for such year shall be forever extinguished.  </w:t>
      </w:r>
    </w:p>
    <w:p w:rsidR="00000000" w:rsidDel="00000000" w:rsidP="00000000" w:rsidRDefault="00000000" w:rsidRPr="00000000" w14:paraId="00000007">
      <w:pPr>
        <w:numPr>
          <w:ilvl w:val="1"/>
          <w:numId w:val="1"/>
        </w:numPr>
      </w:pPr>
      <w:r w:rsidDel="00000000" w:rsidR="00000000" w:rsidRPr="00000000">
        <w:rPr>
          <w:rtl w:val="0"/>
        </w:rPr>
        <w:t xml:space="preserve">1.3 Liquidation, Dissolution, Winding-Up.</w:t>
      </w:r>
    </w:p>
    <w:p w:rsidR="00000000" w:rsidDel="00000000" w:rsidP="00000000" w:rsidRDefault="00000000" w:rsidRPr="00000000" w14:paraId="00000008">
      <w:pPr>
        <w:numPr>
          <w:ilvl w:val="1"/>
          <w:numId w:val="1"/>
        </w:numPr>
      </w:pPr>
      <w:r w:rsidDel="00000000" w:rsidR="00000000" w:rsidRPr="00000000">
        <w:rPr>
          <w:rtl w:val="0"/>
        </w:rPr>
        <w:t xml:space="preserve">In the event of the liquidation, dissolution or winding-up of the Corporation, whether voluntary or involuntary, or any other distribution of the assets of the Corporation among its shareholders for the purpose of winding-up its affairs, the holders of the Common Shares shall be entitled to receive an amount equal to the [Redemption Price] as at the particular time in respect of each Common Share held before any amount shall be paid to the holders of the Preferred Shares and any shares ranking junior to the Common Shares. Except as provided above, the holders of Common Shares shall not be entitled to any further participation in the assets of the Corporation.</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 </w:t>
      </w:r>
    </w:p>
    <w:p w:rsidR="00000000" w:rsidDel="00000000" w:rsidP="00000000" w:rsidRDefault="00000000" w:rsidRPr="00000000" w14:paraId="0000000A">
      <w:pPr>
        <w:pStyle w:val="Heading1"/>
        <w:numPr>
          <w:ilvl w:val="0"/>
          <w:numId w:val="1"/>
        </w:numPr>
        <w:ind w:left="720" w:hanging="360"/>
      </w:pPr>
      <w:bookmarkStart w:colFirst="0" w:colLast="0" w:name="_5l3b2tmcwn8m" w:id="1"/>
      <w:bookmarkEnd w:id="1"/>
      <w:r w:rsidDel="00000000" w:rsidR="00000000" w:rsidRPr="00000000">
        <w:rPr>
          <w:rtl w:val="0"/>
        </w:rPr>
        <w:t xml:space="preserve">2. Preferred Shares</w:t>
      </w:r>
    </w:p>
    <w:p w:rsidR="00000000" w:rsidDel="00000000" w:rsidP="00000000" w:rsidRDefault="00000000" w:rsidRPr="00000000" w14:paraId="0000000B">
      <w:pPr>
        <w:numPr>
          <w:ilvl w:val="1"/>
          <w:numId w:val="1"/>
        </w:numPr>
      </w:pPr>
      <w:r w:rsidDel="00000000" w:rsidR="00000000" w:rsidRPr="00000000">
        <w:rPr>
          <w:rtl w:val="0"/>
        </w:rPr>
        <w:t xml:space="preserve">2.1 Voting Rights.</w:t>
      </w:r>
    </w:p>
    <w:p w:rsidR="00000000" w:rsidDel="00000000" w:rsidP="00000000" w:rsidRDefault="00000000" w:rsidRPr="00000000" w14:paraId="0000000C">
      <w:pPr>
        <w:numPr>
          <w:ilvl w:val="1"/>
          <w:numId w:val="1"/>
        </w:numPr>
      </w:pPr>
      <w:r w:rsidDel="00000000" w:rsidR="00000000" w:rsidRPr="00000000">
        <w:rPr>
          <w:rtl w:val="0"/>
        </w:rPr>
        <w:t xml:space="preserve">The holders of the Preferred Shares shall not be entitled as such (except as hereinafter specifically provided and as provided by applicable law) to receive notice of and attend at any meeting of the shareholders of the Corporation, and shall not be entitled to vote at such meetings. The holders of the Preferred Shares shall, however, be entitled to notice of meetings of the shareholders of the Corporation called for the purpose of authorizing the dissolution of the Corporation or the sale of its undertaking or a substantial portion thereof,  and at all such meetings shall be entitled to one (1) vote in respect of each Preferred Share held by such holder.</w:t>
      </w:r>
    </w:p>
    <w:p w:rsidR="00000000" w:rsidDel="00000000" w:rsidP="00000000" w:rsidRDefault="00000000" w:rsidRPr="00000000" w14:paraId="0000000D">
      <w:pPr>
        <w:numPr>
          <w:ilvl w:val="1"/>
          <w:numId w:val="1"/>
        </w:numPr>
      </w:pPr>
      <w:r w:rsidDel="00000000" w:rsidR="00000000" w:rsidRPr="00000000">
        <w:rPr>
          <w:rtl w:val="0"/>
        </w:rPr>
        <w:t xml:space="preserve">2.2 Dividends.</w:t>
      </w:r>
    </w:p>
    <w:p w:rsidR="00000000" w:rsidDel="00000000" w:rsidP="00000000" w:rsidRDefault="00000000" w:rsidRPr="00000000" w14:paraId="0000000E">
      <w:pPr>
        <w:numPr>
          <w:ilvl w:val="1"/>
          <w:numId w:val="1"/>
        </w:numPr>
      </w:pPr>
      <w:r w:rsidDel="00000000" w:rsidR="00000000" w:rsidRPr="00000000">
        <w:rPr>
          <w:rtl w:val="0"/>
        </w:rPr>
        <w:t xml:space="preserve">Subject to applicable law and the prior rights of the Common Shares and any class of shares ranking in priority to the Preferred Shares, the directors may at any time or from time to time declare dividends on the Preferred Shares, in such amounts as the directors at such time or times determine. The holders of the Preferred Shares shall not be entitled to any dividends other than or in excess of the [non-cumulative] dividends hereinbefore provided for.</w:t>
      </w:r>
    </w:p>
    <w:p w:rsidR="00000000" w:rsidDel="00000000" w:rsidP="00000000" w:rsidRDefault="00000000" w:rsidRPr="00000000" w14:paraId="0000000F">
      <w:pPr>
        <w:numPr>
          <w:ilvl w:val="1"/>
          <w:numId w:val="1"/>
        </w:numPr>
      </w:pPr>
      <w:r w:rsidDel="00000000" w:rsidR="00000000" w:rsidRPr="00000000">
        <w:rPr>
          <w:rtl w:val="0"/>
        </w:rPr>
        <w:t xml:space="preserve">2.3 Liquidation, Dissolution, Winding-Up.</w:t>
      </w:r>
    </w:p>
    <w:p w:rsidR="00000000" w:rsidDel="00000000" w:rsidP="00000000" w:rsidRDefault="00000000" w:rsidRPr="00000000" w14:paraId="00000010">
      <w:pPr>
        <w:ind w:firstLine="1440"/>
        <w:rPr/>
      </w:pPr>
      <w:r w:rsidDel="00000000" w:rsidR="00000000" w:rsidRPr="00000000">
        <w:rPr>
          <w:rtl w:val="0"/>
        </w:rPr>
        <w:t xml:space="preserve">Subject to the prior rights of the Preferred Shares and any class of shares ranking in priority to the Common Shares, the holders of the Common Shares shall be entitled to receive the remaining property of the Corporation upon a liquidation, dissolution or winding-up of the affairs of the Corporation.</w:t>
      </w:r>
    </w:p>
    <w:p w:rsidR="00000000" w:rsidDel="00000000" w:rsidP="00000000" w:rsidRDefault="00000000" w:rsidRPr="00000000" w14:paraId="00000011">
      <w:pPr>
        <w:numPr>
          <w:ilvl w:val="0"/>
          <w:numId w:val="2"/>
        </w:numPr>
        <w:ind w:left="720" w:hanging="360"/>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rFonts w:ascii="Verdana" w:cs="Verdana" w:eastAsia="Verdana" w:hAnsi="Verdana"/>
        <w:color w:val="212121"/>
        <w:sz w:val="18"/>
        <w:szCs w:val="18"/>
        <w:u w:val="none"/>
      </w:rPr>
    </w:lvl>
    <w:lvl w:ilvl="2">
      <w:start w:val="1"/>
      <w:numFmt w:val="bullet"/>
      <w:lvlText w:val=""/>
      <w:lvlJc w:val="left"/>
      <w:pPr>
        <w:ind w:left="2160" w:hanging="360"/>
      </w:pPr>
      <w:rPr>
        <w:rFonts w:ascii="Verdana" w:cs="Verdana" w:eastAsia="Verdana" w:hAnsi="Verdana"/>
        <w:color w:val="212121"/>
        <w:sz w:val="18"/>
        <w:szCs w:val="18"/>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rFonts w:ascii="Verdana" w:cs="Verdana" w:eastAsia="Verdana" w:hAnsi="Verdana"/>
        <w:color w:val="212121"/>
        <w:sz w:val="18"/>
        <w:szCs w:val="18"/>
        <w:u w:val="none"/>
      </w:rPr>
    </w:lvl>
    <w:lvl w:ilvl="2">
      <w:start w:val="1"/>
      <w:numFmt w:val="bullet"/>
      <w:lvlText w:val=""/>
      <w:lvlJc w:val="left"/>
      <w:pPr>
        <w:ind w:left="2160" w:hanging="360"/>
      </w:pPr>
      <w:rPr>
        <w:rFonts w:ascii="Verdana" w:cs="Verdana" w:eastAsia="Verdana" w:hAnsi="Verdana"/>
        <w:color w:val="212121"/>
        <w:sz w:val="18"/>
        <w:szCs w:val="18"/>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ind w:left="1440" w:hanging="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