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2">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kvqtzgqkfn5a" w:id="5"/>
      <w:bookmarkEnd w:id="5"/>
      <w:r w:rsidDel="00000000" w:rsidR="00000000" w:rsidRPr="00000000">
        <w:rPr>
          <w:rtl w:val="0"/>
        </w:rPr>
        <w:t xml:space="preserve">Classes and Series of Shares*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Under the OBCA, a corporation may authorize shares to be composed of one or more class of shares as well as one or more series within each class (OBCA, s. 22 and 25). All shares must belong to one, and only one, class of shares in the corporation.</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5">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5ubq4pzf5ak" w:id="6"/>
      <w:bookmarkEnd w:id="6"/>
      <w:r w:rsidDel="00000000" w:rsidR="00000000" w:rsidRPr="00000000">
        <w:rPr>
          <w:rtl w:val="0"/>
        </w:rPr>
        <w:t xml:space="preserve">One Class of Shares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At a minimum, every corporation must have one class of shares, typically referred to as the common shares. If a corporation only has one class of shares, the rights of the holders thereof are equal in all respects and must include the following two rights: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pPr>
      <w:r w:rsidDel="00000000" w:rsidR="00000000" w:rsidRPr="00000000">
        <w:rPr>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r>
      <w:r w:rsidDel="00000000" w:rsidR="00000000" w:rsidRPr="00000000">
        <w:rPr>
          <w:u w:val="single"/>
          <w:rtl w:val="0"/>
        </w:rPr>
        <w:t xml:space="preserve">the right to vote at all meetings of shareholders; and</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rPr/>
      </w:pPr>
      <w:r w:rsidDel="00000000" w:rsidR="00000000" w:rsidRPr="00000000">
        <w:rPr>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r>
      <w:r w:rsidDel="00000000" w:rsidR="00000000" w:rsidRPr="00000000">
        <w:rPr>
          <w:u w:val="single"/>
          <w:rtl w:val="0"/>
        </w:rPr>
        <w:t xml:space="preserve">the right to receive the remaining property of the corporation upon dissolution (OBCA, s. 22(3)).</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 </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B">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n77szqiulwyh" w:id="7"/>
      <w:bookmarkEnd w:id="7"/>
      <w:r w:rsidDel="00000000" w:rsidR="00000000" w:rsidRPr="00000000">
        <w:rPr>
          <w:rtl w:val="0"/>
        </w:rPr>
        <w:t xml:space="preserve">More Than One Class of Shares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 corporation can have as many classes of shares as its incorporators or shareholders consider necessary or desirable. In practice, very few corporations authorize more than four classes of shares.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E">
      <w:pPr>
        <w:pStyle w:val="Heading3"/>
        <w:pBdr>
          <w:top w:color="auto" w:space="0" w:sz="0" w:val="none"/>
          <w:bottom w:color="auto" w:space="0" w:sz="0" w:val="none"/>
          <w:right w:color="auto" w:space="0" w:sz="0" w:val="none"/>
          <w:between w:color="auto" w:space="0" w:sz="0" w:val="none"/>
        </w:pBdr>
        <w:spacing w:before="0" w:line="300" w:lineRule="auto"/>
        <w:rPr/>
      </w:pPr>
      <w:bookmarkStart w:colFirst="0" w:colLast="0" w:name="_5vjmxdrhsn9p" w:id="8"/>
      <w:bookmarkEnd w:id="8"/>
      <w:r w:rsidDel="00000000" w:rsidR="00000000" w:rsidRPr="00000000">
        <w:rPr>
          <w:rtl w:val="0"/>
        </w:rPr>
        <w:t xml:space="preserve">General Concepts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i w:val="1"/>
          <w:iCs w:val="1"/>
          <w:sz w:val="24"/>
          <w:szCs w:val="24"/>
          <w:rtl w:val="0"/>
        </w:rPr>
        <w:br w:type="textWrapping"/>
      </w:r>
      <w:r w:rsidDel="00000000" w:rsidR="00000000" w:rsidRPr="00000000">
        <w:rPr>
          <w:sz w:val="24"/>
          <w:szCs w:val="24"/>
          <w:rtl w:val="0"/>
        </w:rPr>
        <w:t xml:space="preserve">The following general concepts apply when a corporation has more than one class of shares: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corporation has more than one class of shares, then the articles of the corporation must specify the rights, privileges, conditions and restrictions attached to each class. However, the right of the holders of a class of shares to one vote for each share at all meetings of shareholders other than meetings of the holders of another class of shares, or to receive the remaining property of the corporation upon dissolution, need not be set out in the articles (OBCA, s. 22(4) and (5); and see: Articles of Incorporation (Form 5351E) (OBCA)).</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share of a class must be the same in all respects as every other share of that class (OBCA, s. 22(6)).</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right to vote and the right to receive the remaining property of the corporation upon dissolution must be attached to at least one class of shares. However, both of these rights do not need to be attached to the same class of shares (OBCA, s. 22(4)).</w:t>
      </w:r>
    </w:p>
    <w:p w:rsidR="00000000" w:rsidDel="00000000" w:rsidP="00000000" w:rsidRDefault="00000000" w:rsidRPr="00000000" w14:paraId="00000023">
      <w:pPr>
        <w:pStyle w:val="Heading2"/>
        <w:pBdr>
          <w:top w:color="auto" w:space="0" w:sz="0" w:val="none"/>
          <w:bottom w:color="auto" w:space="0" w:sz="0" w:val="none"/>
          <w:right w:color="auto" w:space="0" w:sz="0" w:val="none"/>
          <w:between w:color="auto" w:space="0" w:sz="0" w:val="none"/>
        </w:pBdr>
        <w:spacing w:before="0" w:line="300" w:lineRule="auto"/>
        <w:ind w:left="0" w:firstLine="0"/>
        <w:rPr/>
      </w:pPr>
      <w:bookmarkStart w:colFirst="0" w:colLast="0" w:name="_ps9alt2nhsd9" w:id="9"/>
      <w:bookmarkEnd w:id="9"/>
      <w:r w:rsidDel="00000000" w:rsidR="00000000" w:rsidRPr="00000000">
        <w:rPr>
          <w:rtl w:val="0"/>
        </w:rPr>
      </w:r>
    </w:p>
    <w:p w:rsidR="00000000" w:rsidDel="00000000" w:rsidP="00000000" w:rsidRDefault="00000000" w:rsidRPr="00000000" w14:paraId="00000024">
      <w:pPr>
        <w:pStyle w:val="Heading2"/>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bookmarkStart w:colFirst="0" w:colLast="0" w:name="_9ujibfso9r3j" w:id="10"/>
      <w:bookmarkEnd w:id="10"/>
      <w:r w:rsidDel="00000000" w:rsidR="00000000" w:rsidRPr="00000000">
        <w:rPr>
          <w:b w:val="1"/>
          <w:bCs w:val="1"/>
          <w:i w:val="1"/>
          <w:iCs w:val="1"/>
          <w:sz w:val="24"/>
          <w:szCs w:val="24"/>
          <w:rtl w:val="0"/>
        </w:rPr>
        <w:t xml:space="preserve">Types of Shares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The types of shares which may be issued by a corporation include the following:</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Common shares.</w:t>
      </w:r>
      <w:r w:rsidDel="00000000" w:rsidR="00000000" w:rsidRPr="00000000">
        <w:rPr>
          <w:rtl w:val="0"/>
        </w:rPr>
        <w:t xml:space="preserve"> Generally, the shares that have the right to vote and the right to receive the assets of the corporation upon dissolution are called the "common shares". However, there is no statutory rule requiring any particular name or attributing any meaning to the name "common share".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Preference shares.</w:t>
      </w:r>
      <w:r w:rsidDel="00000000" w:rsidR="00000000" w:rsidRPr="00000000">
        <w:rPr>
          <w:rtl w:val="0"/>
        </w:rPr>
        <w:t xml:space="preserve"> In contrast, the term "preference share" has been used to describe special shares to which are attached some preferential right which causes the shares in question to rank ahead of the common shares of a corporation in some way. Typical preferences include: a prior right to receive a dividend; priority in the repayment of capital on winding-up (though, often only payment up to the redemption amount); special, and often separate class, voting rights either generally or with respect to matters of particular importance (</w:t>
      </w:r>
      <w:r w:rsidDel="00000000" w:rsidR="00000000" w:rsidRPr="00000000">
        <w:rPr>
          <w:i w:val="1"/>
          <w:iCs w:val="1"/>
          <w:rtl w:val="0"/>
        </w:rPr>
        <w:t xml:space="preserve">e.g.</w:t>
      </w:r>
      <w:r w:rsidDel="00000000" w:rsidR="00000000" w:rsidRPr="00000000">
        <w:rPr>
          <w:rtl w:val="0"/>
        </w:rPr>
        <w:t xml:space="preserve">, election of directors, change in the business of the corporation; or sale of all or substantially all of the corporation's assets), though typically preference shares are non-voting; redemption or retraction rights; conversion rights; and poison pill rights. There is no statutory rule requiring any particular name or attributing any meaning to the name "preference shares" (see precedent: Share Terms and Conditions (One Class of Common Shares and One Class of Preferred Shares) (OBCA)).</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Blank cheque preference shares.</w:t>
      </w:r>
      <w:r w:rsidDel="00000000" w:rsidR="00000000" w:rsidRPr="00000000">
        <w:rPr>
          <w:rtl w:val="0"/>
        </w:rPr>
        <w:t xml:space="preserve"> Generally, the rights attaching to preference shares are set out in the articles and thus are subject to shareholder approval. However, with "blank cheque" issuances of preference shares, the articles create a class of unissued preference shares and grant the board of directors broad discretion to determine the voting, dividend, conversion and other rights of these preference shares. The board can issue as many preference shares as it sees fit on any terms it chooses, without regard for the effect of the issuance on existing shareholders. Such issuances have been used to thwart takeover bids without presenting the bid to shareholders by giving these shares super voting powers (</w:t>
      </w:r>
      <w:r w:rsidDel="00000000" w:rsidR="00000000" w:rsidRPr="00000000">
        <w:rPr>
          <w:i w:val="1"/>
          <w:iCs w:val="1"/>
          <w:rtl w:val="0"/>
        </w:rPr>
        <w:t xml:space="preserve">i.e.</w:t>
      </w:r>
      <w:r w:rsidDel="00000000" w:rsidR="00000000" w:rsidRPr="00000000">
        <w:rPr>
          <w:rtl w:val="0"/>
        </w:rPr>
        <w:t xml:space="preserve">, more than one vote per share). However, this type of shares could also be offered as a way to bring more capital into a company as well as an incentive to draw key investors or to be granted to potential hires or existing executives who are essential to the corporation. See precedent: Share Terms and Conditions (Blank Cheque Preferred Shares) (OBCA).</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Special shares.</w:t>
      </w:r>
      <w:r w:rsidDel="00000000" w:rsidR="00000000" w:rsidRPr="00000000">
        <w:rPr>
          <w:rtl w:val="0"/>
        </w:rPr>
        <w:t xml:space="preserve"> In certain cases, a share will be subject to a limitation rather than a right. Therefore, it may not be appropriate to describe special shares of this sort as preference shares. However, there is no statutory rule requiring any particular name or attributing any meaning to the name "special shares".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b w:val="1"/>
          <w:bCs w:val="1"/>
          <w:i w:val="1"/>
          <w:iCs w:val="1"/>
          <w:sz w:val="24"/>
          <w:szCs w:val="24"/>
          <w:rtl w:val="0"/>
        </w:rPr>
        <w:t xml:space="preserve">Further Rights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In addition to the two prescribed basic rights, a corporation may choose to assign other characteristics or conditions to a class of its shares. The following are other types of characteristics that are commonly assigned to a class of shares: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Voting rights.</w:t>
      </w:r>
      <w:r w:rsidDel="00000000" w:rsidR="00000000" w:rsidRPr="00000000">
        <w:rPr>
          <w:sz w:val="24"/>
          <w:szCs w:val="24"/>
          <w:rtl w:val="0"/>
        </w:rPr>
        <w:t xml:space="preserve"> Shares can have voting rights or may have no voting rights. Some shares grant the right to vote only in specific situations. In addition, some shares can be assigned votes of different weights (for example, one class of shares can grant 10 votes per share and another may only permit one vote per share). Unless the articles otherwise provide, each share of a corporation normally entitles the holder thereof to one vote at a meeting of shareholders (OBCA, s. 102(1); and see: Voting and Non-voting Clauses (OBCA)).</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Dividends.</w:t>
      </w:r>
      <w:r w:rsidDel="00000000" w:rsidR="00000000" w:rsidRPr="00000000">
        <w:rPr>
          <w:sz w:val="24"/>
          <w:szCs w:val="24"/>
          <w:rtl w:val="0"/>
        </w:rPr>
        <w:t xml:space="preserve"> Shares can have rights to dividends at fixed rates or dividend rights can be left at the discretion of the board of directors of a corporation. Some shares may have preferred rights to dividends over other classes of shares, and thus, those shares must be paid a dividend before any other class is entitled to be paid. Another variation on dividend rights is whether the payment of them will be cumulative or not (OBCA, s. 38; and see precedent: Cumulative, Non-cumulative Preferred Dividend Clause (OBCA)).</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Right to participate in the assets of the corporation.</w:t>
      </w:r>
      <w:r w:rsidDel="00000000" w:rsidR="00000000" w:rsidRPr="00000000">
        <w:rPr>
          <w:sz w:val="24"/>
          <w:szCs w:val="24"/>
          <w:rtl w:val="0"/>
        </w:rPr>
        <w:t xml:space="preserve"> All shares of a corporation may equally participate in the assets of a corporation upon its dissolution, unless the articles state otherwise. However, it is common for some shares to get priority over the assets of the corporation prior to any other classes of shares. Some shares may carry a redemption condition, which permits the corporation to redeem the share at a fixed amount, either at the corporation's or the shareholder's option. Usually the amount is fixed at the amount the shareholder would be entitled to, had the corporation been dissolved (OBCA, s. 32; and see precedent: Redemption and Retraction Clause (OBCA)).</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before="0" w:line="300" w:lineRule="auto"/>
        <w:jc w:val="left"/>
        <w:rPr>
          <w:sz w:val="24"/>
          <w:szCs w:val="24"/>
        </w:rPr>
      </w:pPr>
      <w:r w:rsidDel="00000000" w:rsidR="00000000" w:rsidRPr="00000000">
        <w:rPr>
          <w:rtl w:val="0"/>
        </w:rPr>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Conversion rights.</w:t>
      </w:r>
      <w:r w:rsidDel="00000000" w:rsidR="00000000" w:rsidRPr="00000000">
        <w:rPr>
          <w:sz w:val="24"/>
          <w:szCs w:val="24"/>
          <w:rtl w:val="0"/>
        </w:rPr>
        <w:t xml:space="preserve"> Some shares may have conversion rights that permit a shareholder to exchange the shares for other classes of shares (OBCA, s. 27; and see precedent: Convertible Share Clause (OBCA)).</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Special voting rights.</w:t>
      </w:r>
      <w:r w:rsidDel="00000000" w:rsidR="00000000" w:rsidRPr="00000000">
        <w:rPr>
          <w:sz w:val="24"/>
          <w:szCs w:val="24"/>
          <w:rtl w:val="0"/>
        </w:rPr>
        <w:t xml:space="preserve"> Shares may have separate voting rights for approval of important changes (OBCA, ss. 170, 176(3) and 184(6)). If a class of shares has attached to it provisions which restrict, limit or prohibit the right to vote, such provisions must, nevertheless, provide that the holders of that class are entitled to notice of a meeting of the shareholders called for the purpose of authorizing the dissolution of the corporation or the sale of its undertaking or a substantial part thereof (OBCA, s. 184(3), (6)).</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before="0" w:beforeAutospacing="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Other.</w:t>
      </w:r>
      <w:r w:rsidDel="00000000" w:rsidR="00000000" w:rsidRPr="00000000">
        <w:rPr>
          <w:sz w:val="24"/>
          <w:szCs w:val="24"/>
          <w:rtl w:val="0"/>
        </w:rPr>
        <w:t xml:space="preserve"> Shares can carry any other conditions or rights as long as such conditions and rights do not contravene any applicable statutory rules or laws.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The articles may provide that two or more classes of shares have the same rights, privileges, restrictions and conditions (OBCA, s. 22(7)).</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The characteristics attaching to a share are enforceable once the shareholder has paid for the share and the corporation has issued it (OBCA, s. 23(3)).</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Series of Shares</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 may create a series of shares, which creates a further division within a class of shares (OBCA, s. 1 "series").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articles of incorporation may:</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authorize the issue of any class of shares in one or more series and may fix the number of shares in, and determine the designation, rights, privileges, restrictions and conditions attaching to the shares of, each series; and</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where the articles authorize the issue of any class of shares in one or more series, authorize the directors to fix the number of shares in and to determine the designation, rights, privileges, restrictions and conditions attaching to the shares of each series (OBCA, s. 25(1)). See precedent: Board Resolution (Creating New Series of Shares) (OBCA).</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articles may provide that two or more series within a class of shares have the same rights, privileges, restrictions and conditions (OBCA, s. 22(7)).</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rights, privileges, restrictions, or conditions attached to a series of shares can confer upon the shares of a series a priority in respect of dividends or the return of capital in the event of the liquidation, dissolution or winding up of the corporation over the shares of any other series of the same class (OBCA, s. 25(3)).</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Unless otherwise provided in the articles, the holders of shares of a series are entitled to vote separately as a series upon a proposal to amend the articles to change number, rights, restrictions, privileges and other conditions of a series of shares, subject to certain specific exemptions and qualifications (OBCA, s. 170).</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