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Law - Financing </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July 2024</w: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pStyle w:val="Heading1"/>
        <w:rPr/>
      </w:pPr>
      <w:bookmarkStart w:colFirst="0" w:colLast="0" w:name="_2bxoqovyh11c" w:id="2"/>
      <w:bookmarkEnd w:id="2"/>
      <w:r w:rsidDel="00000000" w:rsidR="00000000" w:rsidRPr="00000000">
        <w:rPr>
          <w:rtl w:val="0"/>
        </w:rPr>
        <w:t xml:space="preserve">Seed Financing Instruments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0" w:line="40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 to: </w:t>
      </w:r>
      <w:r w:rsidDel="00000000" w:rsidR="00000000" w:rsidRPr="00000000">
        <w:rPr>
          <w:rFonts w:ascii="Times New Roman" w:cs="Times New Roman" w:eastAsia="Times New Roman" w:hAnsi="Times New Roman"/>
          <w:sz w:val="24"/>
          <w:szCs w:val="24"/>
          <w:rtl w:val="0"/>
        </w:rPr>
        <w:t xml:space="preserve">Background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Convertible Notes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SAFEs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Convertible Preferred Shares (Series Seed)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Common Shares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Venture Debt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Warrants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SAFTs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Royalty Agreements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Accounts Receivable Financing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Crowdfunding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Bridge Loans   </w:t>
      </w:r>
      <w:r w:rsidDel="00000000" w:rsidR="00000000" w:rsidRPr="00000000">
        <w:rPr>
          <w:rFonts w:ascii="Times New Roman" w:cs="Times New Roman" w:eastAsia="Times New Roman" w:hAnsi="Times New Roman"/>
          <w:color w:val="bcbec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Joint Ventures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0" w:line="40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ot0c3p76pldc" w:id="3"/>
      <w:bookmarkEnd w:id="3"/>
      <w:r w:rsidDel="00000000" w:rsidR="00000000" w:rsidRPr="00000000">
        <w:rPr>
          <w:rtl w:val="0"/>
        </w:rPr>
        <w:t xml:space="preserve">Background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In the dynamic landscape of start-up financing, understanding and navigating the myriad of alternative financial instruments is critical. Traditional equity fundraising, while prevalent, may not always align with the strategic needs, goals, or the operational realities of every start-up. It is imperative that both entrepreneurs and investors are equipped with the knowledge to evaluate alternatives, ensuring that the chosen structure offers the right blend of flexibility, cost efficiency, and alignment with the start-up's growth trajectory.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Outlined in this checklist are several alternative financing instruments, including: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Convertible notes.</w:t>
      </w:r>
      <w:r w:rsidDel="00000000" w:rsidR="00000000" w:rsidRPr="00000000">
        <w:rPr>
          <w:rFonts w:ascii="Times New Roman" w:cs="Times New Roman" w:eastAsia="Times New Roman" w:hAnsi="Times New Roman"/>
          <w:sz w:val="24"/>
          <w:szCs w:val="24"/>
          <w:rtl w:val="0"/>
        </w:rPr>
        <w:t xml:space="preserve"> Represents a loan designed to automatically convert into equity at a predetermined future event.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SAFEs.</w:t>
      </w:r>
      <w:r w:rsidDel="00000000" w:rsidR="00000000" w:rsidRPr="00000000">
        <w:rPr>
          <w:rFonts w:ascii="Times New Roman" w:cs="Times New Roman" w:eastAsia="Times New Roman" w:hAnsi="Times New Roman"/>
          <w:sz w:val="24"/>
          <w:szCs w:val="24"/>
          <w:rtl w:val="0"/>
        </w:rPr>
        <w:t xml:space="preserve"> Provides investors with the right to purchase shares during a subsequent investment round.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Convertible preferred shares (i.e., Series Seed).</w:t>
      </w:r>
      <w:r w:rsidDel="00000000" w:rsidR="00000000" w:rsidRPr="00000000">
        <w:rPr>
          <w:rFonts w:ascii="Times New Roman" w:cs="Times New Roman" w:eastAsia="Times New Roman" w:hAnsi="Times New Roman"/>
          <w:sz w:val="24"/>
          <w:szCs w:val="24"/>
          <w:rtl w:val="0"/>
        </w:rPr>
        <w:t xml:space="preserve"> Specialized shares that carry certain rights and privileges, granting holders a priority over common shareholders.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Common shares.</w:t>
      </w:r>
      <w:r w:rsidDel="00000000" w:rsidR="00000000" w:rsidRPr="00000000">
        <w:rPr>
          <w:rFonts w:ascii="Times New Roman" w:cs="Times New Roman" w:eastAsia="Times New Roman" w:hAnsi="Times New Roman"/>
          <w:sz w:val="24"/>
          <w:szCs w:val="24"/>
          <w:rtl w:val="0"/>
        </w:rPr>
        <w:t xml:space="preserve"> Common shareholders enjoy equivalent rights and privileges as the company's founders and employees.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Venture debt.</w:t>
      </w:r>
      <w:r w:rsidDel="00000000" w:rsidR="00000000" w:rsidRPr="00000000">
        <w:rPr>
          <w:rFonts w:ascii="Times New Roman" w:cs="Times New Roman" w:eastAsia="Times New Roman" w:hAnsi="Times New Roman"/>
          <w:sz w:val="24"/>
          <w:szCs w:val="24"/>
          <w:rtl w:val="0"/>
        </w:rPr>
        <w:t xml:space="preserve"> Debt financing mechanism tailored specifically for early-stage entrepreneurial ventures.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Warrants.</w:t>
      </w:r>
      <w:r w:rsidDel="00000000" w:rsidR="00000000" w:rsidRPr="00000000">
        <w:rPr>
          <w:rFonts w:ascii="Times New Roman" w:cs="Times New Roman" w:eastAsia="Times New Roman" w:hAnsi="Times New Roman"/>
          <w:sz w:val="24"/>
          <w:szCs w:val="24"/>
          <w:rtl w:val="0"/>
        </w:rPr>
        <w:t xml:space="preserve"> Bestow the holder the option to purchase a company's shares at a predetermined price.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SAFTs.</w:t>
      </w:r>
      <w:r w:rsidDel="00000000" w:rsidR="00000000" w:rsidRPr="00000000">
        <w:rPr>
          <w:rFonts w:ascii="Times New Roman" w:cs="Times New Roman" w:eastAsia="Times New Roman" w:hAnsi="Times New Roman"/>
          <w:sz w:val="24"/>
          <w:szCs w:val="24"/>
          <w:rtl w:val="0"/>
        </w:rPr>
        <w:t xml:space="preserve"> Contractual agreement for investors to receive cryptocurrency tokens in the future.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Royalty agreements.</w:t>
      </w:r>
      <w:r w:rsidDel="00000000" w:rsidR="00000000" w:rsidRPr="00000000">
        <w:rPr>
          <w:rFonts w:ascii="Times New Roman" w:cs="Times New Roman" w:eastAsia="Times New Roman" w:hAnsi="Times New Roman"/>
          <w:sz w:val="24"/>
          <w:szCs w:val="24"/>
          <w:rtl w:val="0"/>
        </w:rPr>
        <w:t xml:space="preserve"> Capital is provided to a business in exchange for a designated percentage of its future revenue.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Accounts receivable financing.</w:t>
      </w:r>
      <w:r w:rsidDel="00000000" w:rsidR="00000000" w:rsidRPr="00000000">
        <w:rPr>
          <w:rFonts w:ascii="Times New Roman" w:cs="Times New Roman" w:eastAsia="Times New Roman" w:hAnsi="Times New Roman"/>
          <w:sz w:val="24"/>
          <w:szCs w:val="24"/>
          <w:rtl w:val="0"/>
        </w:rPr>
        <w:t xml:space="preserve"> Offers businesses cash advances against their outstanding invoices.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Crowdfunding.</w:t>
      </w:r>
      <w:r w:rsidDel="00000000" w:rsidR="00000000" w:rsidRPr="00000000">
        <w:rPr>
          <w:rFonts w:ascii="Times New Roman" w:cs="Times New Roman" w:eastAsia="Times New Roman" w:hAnsi="Times New Roman"/>
          <w:sz w:val="24"/>
          <w:szCs w:val="24"/>
          <w:rtl w:val="0"/>
        </w:rPr>
        <w:t xml:space="preserve"> Sourcing capital through an online platform by collecting small amounts from a diverse group of contributors.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Bridge loans.</w:t>
      </w:r>
      <w:r w:rsidDel="00000000" w:rsidR="00000000" w:rsidRPr="00000000">
        <w:rPr>
          <w:rFonts w:ascii="Times New Roman" w:cs="Times New Roman" w:eastAsia="Times New Roman" w:hAnsi="Times New Roman"/>
          <w:sz w:val="24"/>
          <w:szCs w:val="24"/>
          <w:rtl w:val="0"/>
        </w:rPr>
        <w:t xml:space="preserve"> Designed to provide short-term financial relief until a more permanent financing solution is secured.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Joint ventures.</w:t>
      </w:r>
      <w:r w:rsidDel="00000000" w:rsidR="00000000" w:rsidRPr="00000000">
        <w:rPr>
          <w:rFonts w:ascii="Times New Roman" w:cs="Times New Roman" w:eastAsia="Times New Roman" w:hAnsi="Times New Roman"/>
          <w:sz w:val="24"/>
          <w:szCs w:val="24"/>
          <w:rtl w:val="0"/>
        </w:rPr>
        <w:t xml:space="preserve"> Formalized partnership between two or more businesses, collaborating toward shared objectives.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While a particular feature of an instrument may seem advantageous from a start-up's perspective, it could be viewed with caution from an investor's standpoint, and </w:t>
      </w:r>
      <w:r w:rsidDel="00000000" w:rsidR="00000000" w:rsidRPr="00000000">
        <w:rPr>
          <w:rFonts w:ascii="Times New Roman" w:cs="Times New Roman" w:eastAsia="Times New Roman" w:hAnsi="Times New Roman"/>
          <w:i w:val="1"/>
          <w:iCs w:val="1"/>
          <w:sz w:val="24"/>
          <w:szCs w:val="24"/>
          <w:rtl w:val="0"/>
        </w:rPr>
        <w:t xml:space="preserve">vice versa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This checklist is designed to provide a comprehensive understanding of the characteristics, benefits, and potential challenges associated with each financing structure. The goal is to empower decision-makers to make informed choices that foster mutual growth and alignment between start-ups and their financial partners.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715t77edm55j" w:id="4"/>
      <w:bookmarkEnd w:id="4"/>
      <w:r w:rsidDel="00000000" w:rsidR="00000000" w:rsidRPr="00000000">
        <w:rPr>
          <w:rtl w:val="0"/>
        </w:rPr>
        <w:t xml:space="preserve">Convertible Notes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 convertible note is a loan that an investor makes to a company, with the intention of converting it to equity at a later date, usually when the company raises an equity round. The note has a principal amount, an interest rate, and a maturity date, as well as some features that affect the conversion price, such as a cap, a discount, or a warrant. Convertible notes have some advantages and disadvantages for both the company and the investors, depending on the terms and conditions of the loan.</w:t>
      </w:r>
    </w:p>
    <w:p w:rsidR="00000000" w:rsidDel="00000000" w:rsidP="00000000" w:rsidRDefault="00000000" w:rsidRPr="00000000" w14:paraId="00000021">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m53y1ymouis0" w:id="5"/>
      <w:bookmarkEnd w:id="5"/>
      <w:r w:rsidDel="00000000" w:rsidR="00000000" w:rsidRPr="00000000">
        <w:rPr>
          <w:rtl w:val="0"/>
        </w:rPr>
        <w:br w:type="textWrapping"/>
      </w:r>
      <w:r w:rsidDel="00000000" w:rsidR="00000000" w:rsidRPr="00000000">
        <w:rPr>
          <w:b w:val="1"/>
          <w:bCs w:val="1"/>
          <w:i w:val="1"/>
          <w:iCs w:val="1"/>
          <w:rtl w:val="0"/>
        </w:rPr>
        <w:t xml:space="preserve">Attributes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convertible debt: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Familiarity.</w:t>
      </w:r>
      <w:r w:rsidDel="00000000" w:rsidR="00000000" w:rsidRPr="00000000">
        <w:rPr>
          <w:rFonts w:ascii="Times New Roman" w:cs="Times New Roman" w:eastAsia="Times New Roman" w:hAnsi="Times New Roman"/>
          <w:sz w:val="24"/>
          <w:szCs w:val="24"/>
          <w:rtl w:val="0"/>
        </w:rPr>
        <w:t xml:space="preserve"> A convertible note is a prevalent choice for seed investments, as many investors are familiar with this instrument and its mechanics.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Convertible notes often involve short and simple documents, with relatively few negotiated terms.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Expense implications.</w:t>
      </w:r>
      <w:r w:rsidDel="00000000" w:rsidR="00000000" w:rsidRPr="00000000">
        <w:rPr>
          <w:rFonts w:ascii="Times New Roman" w:cs="Times New Roman" w:eastAsia="Times New Roman" w:hAnsi="Times New Roman"/>
          <w:sz w:val="24"/>
          <w:szCs w:val="24"/>
          <w:rtl w:val="0"/>
        </w:rPr>
        <w:t xml:space="preserve"> Generally cost-effective due to reduced legal fees and transaction costs.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A convertible note can be customized to cater to unique financing requirements, such as caps, discounts, or warrants, which can affect the conversion price and the incentives of the parties.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Debt protection.</w:t>
      </w:r>
      <w:r w:rsidDel="00000000" w:rsidR="00000000" w:rsidRPr="00000000">
        <w:rPr>
          <w:rFonts w:ascii="Times New Roman" w:cs="Times New Roman" w:eastAsia="Times New Roman" w:hAnsi="Times New Roman"/>
          <w:sz w:val="24"/>
          <w:szCs w:val="24"/>
          <w:rtl w:val="0"/>
        </w:rPr>
        <w:t xml:space="preserve"> Convertible notes give investors some security over equity holders, as they have a prioritized repayment in case of liquidation.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Preservation of control.</w:t>
      </w:r>
      <w:r w:rsidDel="00000000" w:rsidR="00000000" w:rsidRPr="00000000">
        <w:rPr>
          <w:rFonts w:ascii="Times New Roman" w:cs="Times New Roman" w:eastAsia="Times New Roman" w:hAnsi="Times New Roman"/>
          <w:sz w:val="24"/>
          <w:szCs w:val="24"/>
          <w:rtl w:val="0"/>
        </w:rPr>
        <w:t xml:space="preserve"> Convertible notes allow founders to retain equity and control until conversion, avoiding dilution and interference from investors.</w:t>
      </w:r>
    </w:p>
    <w:p w:rsidR="00000000" w:rsidDel="00000000" w:rsidP="00000000" w:rsidRDefault="00000000" w:rsidRPr="00000000" w14:paraId="00000029">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qmxxv4b126g8" w:id="6"/>
      <w:bookmarkEnd w:id="6"/>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Equity ambiguity.</w:t>
      </w:r>
      <w:r w:rsidDel="00000000" w:rsidR="00000000" w:rsidRPr="00000000">
        <w:rPr>
          <w:rFonts w:ascii="Times New Roman" w:cs="Times New Roman" w:eastAsia="Times New Roman" w:hAnsi="Times New Roman"/>
          <w:sz w:val="24"/>
          <w:szCs w:val="24"/>
          <w:rtl w:val="0"/>
        </w:rPr>
        <w:t xml:space="preserve"> Convertible notes create uncertainty for founders and investors related to the percentage of the company they each may eventually own once the notes convert into equity, which depends on the valuation of the next round or upon a relevant conversion event.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Maturity.</w:t>
      </w:r>
      <w:r w:rsidDel="00000000" w:rsidR="00000000" w:rsidRPr="00000000">
        <w:rPr>
          <w:rFonts w:ascii="Times New Roman" w:cs="Times New Roman" w:eastAsia="Times New Roman" w:hAnsi="Times New Roman"/>
          <w:sz w:val="24"/>
          <w:szCs w:val="24"/>
          <w:rtl w:val="0"/>
        </w:rPr>
        <w:t xml:space="preserve"> Convertible notes have a maturity date, which can be a point of contention and may require renegotiation, extension, or repayment, depending on the situation of the company and the investors.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Potential pitfalls.</w:t>
      </w:r>
      <w:r w:rsidDel="00000000" w:rsidR="00000000" w:rsidRPr="00000000">
        <w:rPr>
          <w:rFonts w:ascii="Times New Roman" w:cs="Times New Roman" w:eastAsia="Times New Roman" w:hAnsi="Times New Roman"/>
          <w:sz w:val="24"/>
          <w:szCs w:val="24"/>
          <w:rtl w:val="0"/>
        </w:rPr>
        <w:t xml:space="preserve"> Convertible notes can sometimes lead to unintended outcomes when compared with the market terms and conventions for seed equity, such as overvaluation, misalignment of incentives, or conflicts of interest.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Interest accumulation.</w:t>
      </w:r>
      <w:r w:rsidDel="00000000" w:rsidR="00000000" w:rsidRPr="00000000">
        <w:rPr>
          <w:rFonts w:ascii="Times New Roman" w:cs="Times New Roman" w:eastAsia="Times New Roman" w:hAnsi="Times New Roman"/>
          <w:sz w:val="24"/>
          <w:szCs w:val="24"/>
          <w:rtl w:val="0"/>
        </w:rPr>
        <w:t xml:space="preserve"> Convertible notes accrue interest over time, which can increase the repayment amount or the conversion price, depending on the terms of the note.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Conversion triggers.</w:t>
      </w:r>
      <w:r w:rsidDel="00000000" w:rsidR="00000000" w:rsidRPr="00000000">
        <w:rPr>
          <w:rFonts w:ascii="Times New Roman" w:cs="Times New Roman" w:eastAsia="Times New Roman" w:hAnsi="Times New Roman"/>
          <w:sz w:val="24"/>
          <w:szCs w:val="24"/>
          <w:rtl w:val="0"/>
        </w:rPr>
        <w:t xml:space="preserve"> Convertible notes may have specific events that trigger an unplanned conversion, such as a change of control, an initial public offering ("IPO"), or a minimum amount of funding raised, which can affect the timing and valuation of the conversion.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Potential overvaluation.</w:t>
      </w:r>
      <w:r w:rsidDel="00000000" w:rsidR="00000000" w:rsidRPr="00000000">
        <w:rPr>
          <w:rFonts w:ascii="Times New Roman" w:cs="Times New Roman" w:eastAsia="Times New Roman" w:hAnsi="Times New Roman"/>
          <w:sz w:val="24"/>
          <w:szCs w:val="24"/>
          <w:rtl w:val="0"/>
        </w:rPr>
        <w:t xml:space="preserve"> Convertible notes might make the company's value seem higher when converted. This can change ownership percentages and make the company less appealing to new investors.</w:t>
      </w:r>
    </w:p>
    <w:p w:rsidR="00000000" w:rsidDel="00000000" w:rsidP="00000000" w:rsidRDefault="00000000" w:rsidRPr="00000000" w14:paraId="00000031">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g63sadnl87k" w:id="7"/>
      <w:bookmarkEnd w:id="7"/>
      <w:r w:rsidDel="00000000" w:rsidR="00000000" w:rsidRPr="00000000">
        <w:rPr>
          <w:rtl w:val="0"/>
        </w:rPr>
        <w:t xml:space="preserve">SAFEs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One of the options for seed financing for start-ups is the SAFE, which was created as a simpler alternative to convertible notes. A SAFE is a contract that gives an investor the right to buy equity in a future round, without specifying an interest rate, a maturity date, or a repayment obligation. A SAFE can have a valuation cap, a discount, or both, or be uncapped, depending on the negotiation between the parties. A SAFE has some advantages and disadvantages for both founders and investors, as outlined below.</w:t>
      </w:r>
    </w:p>
    <w:p w:rsidR="00000000" w:rsidDel="00000000" w:rsidP="00000000" w:rsidRDefault="00000000" w:rsidRPr="00000000" w14:paraId="00000033">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i w:val="1"/>
          <w:iCs w:val="1"/>
        </w:rPr>
      </w:pPr>
      <w:bookmarkStart w:colFirst="0" w:colLast="0" w:name="_d3l8dvck81at" w:id="8"/>
      <w:bookmarkEnd w:id="8"/>
      <w:r w:rsidDel="00000000" w:rsidR="00000000" w:rsidRPr="00000000">
        <w:rPr>
          <w:rtl w:val="0"/>
        </w:rPr>
        <w:br w:type="textWrapping"/>
      </w:r>
      <w:r w:rsidDel="00000000" w:rsidR="00000000" w:rsidRPr="00000000">
        <w:rPr>
          <w:i w:val="1"/>
          <w:iCs w:val="1"/>
          <w:rtl w:val="0"/>
        </w:rPr>
        <w:t xml:space="preserve">Attributes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SAFEs: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Streamlined Process.</w:t>
      </w:r>
      <w:r w:rsidDel="00000000" w:rsidR="00000000" w:rsidRPr="00000000">
        <w:rPr>
          <w:rFonts w:ascii="Times New Roman" w:cs="Times New Roman" w:eastAsia="Times New Roman" w:hAnsi="Times New Roman"/>
          <w:sz w:val="24"/>
          <w:szCs w:val="24"/>
          <w:rtl w:val="0"/>
        </w:rPr>
        <w:t xml:space="preserve"> SAFEs are typically even briefer than convertible notes, emphasizing core terms such as the amount, the cap, and the discount, if any. Trade associations or organizations which assist start-ups often provide sample documentation (which must be used carefully and tailored for the specific situation).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Financial aspects.</w:t>
      </w:r>
      <w:r w:rsidDel="00000000" w:rsidR="00000000" w:rsidRPr="00000000">
        <w:rPr>
          <w:rFonts w:ascii="Times New Roman" w:cs="Times New Roman" w:eastAsia="Times New Roman" w:hAnsi="Times New Roman"/>
          <w:sz w:val="24"/>
          <w:szCs w:val="24"/>
          <w:rtl w:val="0"/>
        </w:rPr>
        <w:t xml:space="preserve"> The absence of maturity or interest payment often appeals to founders, as they don't have to worry about repayment or accruing interest on the investment.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Familiarity.</w:t>
      </w:r>
      <w:r w:rsidDel="00000000" w:rsidR="00000000" w:rsidRPr="00000000">
        <w:rPr>
          <w:rFonts w:ascii="Times New Roman" w:cs="Times New Roman" w:eastAsia="Times New Roman" w:hAnsi="Times New Roman"/>
          <w:sz w:val="24"/>
          <w:szCs w:val="24"/>
          <w:rtl w:val="0"/>
        </w:rPr>
        <w:t xml:space="preserve"> SAFEs are designed to be analogous to convertible notes, thus investors should acclimatize quickly to the new instrument and its implications.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SAFEs allow start-ups to secure funds without defining a specific valuation, which can be beneficial for early-stage companies with uncertain prospects.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Speed.</w:t>
      </w:r>
      <w:r w:rsidDel="00000000" w:rsidR="00000000" w:rsidRPr="00000000">
        <w:rPr>
          <w:rFonts w:ascii="Times New Roman" w:cs="Times New Roman" w:eastAsia="Times New Roman" w:hAnsi="Times New Roman"/>
          <w:sz w:val="24"/>
          <w:szCs w:val="24"/>
          <w:rtl w:val="0"/>
        </w:rPr>
        <w:t xml:space="preserve"> SAFEs are generally quicker to execute than traditional financing routes, such as preferred shares, as they don't require extensive negotiations or documentation.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No debt obligation.</w:t>
      </w:r>
      <w:r w:rsidDel="00000000" w:rsidR="00000000" w:rsidRPr="00000000">
        <w:rPr>
          <w:rFonts w:ascii="Times New Roman" w:cs="Times New Roman" w:eastAsia="Times New Roman" w:hAnsi="Times New Roman"/>
          <w:sz w:val="24"/>
          <w:szCs w:val="24"/>
          <w:rtl w:val="0"/>
        </w:rPr>
        <w:t xml:space="preserve"> SAFEs don't bear the typical characteristics of a loan, such as a fixed term, an interest rate, or a repayment requirement, which can reduce the legal and regulatory complexities for both parties.</w:t>
      </w:r>
    </w:p>
    <w:p w:rsidR="00000000" w:rsidDel="00000000" w:rsidP="00000000" w:rsidRDefault="00000000" w:rsidRPr="00000000" w14:paraId="0000003B">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s3r784oqh11j" w:id="9"/>
      <w:bookmarkEnd w:id="9"/>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Valuation uncertainties.</w:t>
      </w:r>
      <w:r w:rsidDel="00000000" w:rsidR="00000000" w:rsidRPr="00000000">
        <w:rPr>
          <w:rFonts w:ascii="Times New Roman" w:cs="Times New Roman" w:eastAsia="Times New Roman" w:hAnsi="Times New Roman"/>
          <w:sz w:val="24"/>
          <w:szCs w:val="24"/>
          <w:rtl w:val="0"/>
        </w:rPr>
        <w:t xml:space="preserve"> As with convertible notes, pricing ambiguity persists with SAFEs, as the conversion price and the dilution effect depend on the terms and valuation of the future equity round.</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Tax implications.</w:t>
      </w:r>
      <w:r w:rsidDel="00000000" w:rsidR="00000000" w:rsidRPr="00000000">
        <w:rPr>
          <w:rFonts w:ascii="Times New Roman" w:cs="Times New Roman" w:eastAsia="Times New Roman" w:hAnsi="Times New Roman"/>
          <w:sz w:val="24"/>
          <w:szCs w:val="24"/>
          <w:rtl w:val="0"/>
        </w:rPr>
        <w:t xml:space="preserve"> The exact tax categorization and implications of SAFEs remain debated, as they are neither debt nor equity, but something more like a warrant. This could create potential tax liabilities or risks for both founders and investors.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Lack of Control.</w:t>
      </w:r>
      <w:r w:rsidDel="00000000" w:rsidR="00000000" w:rsidRPr="00000000">
        <w:rPr>
          <w:rFonts w:ascii="Times New Roman" w:cs="Times New Roman" w:eastAsia="Times New Roman" w:hAnsi="Times New Roman"/>
          <w:sz w:val="24"/>
          <w:szCs w:val="24"/>
          <w:rtl w:val="0"/>
        </w:rPr>
        <w:t xml:space="preserve"> The absence of standard terms or protections might not favour investors, as they have no say in the governance or operations of the start-up until conversion. Moreover, they might face unfavourable terms or conditions in the future equity round. This includes situations like a low cap (which results in a low valuation ceiling at which the SAFE will convert into equity, potentially giving more shares to the investor than initially expected), or a high discount.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No dividend rights.</w:t>
      </w:r>
      <w:r w:rsidDel="00000000" w:rsidR="00000000" w:rsidRPr="00000000">
        <w:rPr>
          <w:rFonts w:ascii="Times New Roman" w:cs="Times New Roman" w:eastAsia="Times New Roman" w:hAnsi="Times New Roman"/>
          <w:sz w:val="24"/>
          <w:szCs w:val="24"/>
          <w:rtl w:val="0"/>
        </w:rPr>
        <w:t xml:space="preserve"> Typically, SAFEs don't include dividend rights, which means that investors don't receive any return on their investment until conversion or exit. This could reduce the attractiveness of SAFEs for some investors who seek regular income or cash flow.</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Dilution.</w:t>
      </w:r>
      <w:r w:rsidDel="00000000" w:rsidR="00000000" w:rsidRPr="00000000">
        <w:rPr>
          <w:rFonts w:ascii="Times New Roman" w:cs="Times New Roman" w:eastAsia="Times New Roman" w:hAnsi="Times New Roman"/>
          <w:sz w:val="24"/>
          <w:szCs w:val="24"/>
          <w:rtl w:val="0"/>
        </w:rPr>
        <w:t xml:space="preserve"> Potential for significant dilution for founders in future rounds, as SAFEs are essentially uncapped in terms of the number of shares they can convert into. This could erode the ownership and control of the founders over their company.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Equity conversion ambiguity.</w:t>
      </w:r>
      <w:r w:rsidDel="00000000" w:rsidR="00000000" w:rsidRPr="00000000">
        <w:rPr>
          <w:rFonts w:ascii="Times New Roman" w:cs="Times New Roman" w:eastAsia="Times New Roman" w:hAnsi="Times New Roman"/>
          <w:sz w:val="24"/>
          <w:szCs w:val="24"/>
          <w:rtl w:val="0"/>
        </w:rPr>
        <w:t xml:space="preserve"> Lack of clarity on how and when the conversion will take place, as SAFEs don't specify a trigger event or a time frame for the future equity round. This could create uncertainty and misalignment of expectations for both founders and investors.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isufcl1m2sdb" w:id="10"/>
      <w:bookmarkEnd w:id="10"/>
      <w:r w:rsidDel="00000000" w:rsidR="00000000" w:rsidRPr="00000000">
        <w:rPr>
          <w:rtl w:val="0"/>
        </w:rPr>
        <w:t xml:space="preserve">Convertible Preferred Shares (Series Seed)</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Convertible preferred shares are a common form of seed financing for start-ups that offer investors certain rights and preferences over common shareholders. These rights and preferences can affect the valuation, governance, and exit outcomes of the company, and therefore require careful consideration by both founders and investors.</w:t>
      </w:r>
    </w:p>
    <w:p w:rsidR="00000000" w:rsidDel="00000000" w:rsidP="00000000" w:rsidRDefault="00000000" w:rsidRPr="00000000" w14:paraId="00000046">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i w:val="1"/>
          <w:iCs w:val="1"/>
        </w:rPr>
      </w:pPr>
      <w:bookmarkStart w:colFirst="0" w:colLast="0" w:name="_spasc59i332d" w:id="11"/>
      <w:bookmarkEnd w:id="11"/>
      <w:r w:rsidDel="00000000" w:rsidR="00000000" w:rsidRPr="00000000">
        <w:rPr>
          <w:rtl w:val="0"/>
        </w:rPr>
        <w:br w:type="textWrapping"/>
      </w:r>
      <w:r w:rsidDel="00000000" w:rsidR="00000000" w:rsidRPr="00000000">
        <w:rPr>
          <w:i w:val="1"/>
          <w:iCs w:val="1"/>
          <w:rtl w:val="0"/>
        </w:rPr>
        <w:t xml:space="preserve">Attributes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convertible preferred shares: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Investor assurance.</w:t>
      </w:r>
      <w:r w:rsidDel="00000000" w:rsidR="00000000" w:rsidRPr="00000000">
        <w:rPr>
          <w:rFonts w:ascii="Times New Roman" w:cs="Times New Roman" w:eastAsia="Times New Roman" w:hAnsi="Times New Roman"/>
          <w:sz w:val="24"/>
          <w:szCs w:val="24"/>
          <w:rtl w:val="0"/>
        </w:rPr>
        <w:t xml:space="preserve"> Sophisticated investors may favour the direct control over pricing and term negotiations, as they can tailor the deal to their risk-return profile and protect their interests in various scenarios.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Founder clarity.</w:t>
      </w:r>
      <w:r w:rsidDel="00000000" w:rsidR="00000000" w:rsidRPr="00000000">
        <w:rPr>
          <w:rFonts w:ascii="Times New Roman" w:cs="Times New Roman" w:eastAsia="Times New Roman" w:hAnsi="Times New Roman"/>
          <w:sz w:val="24"/>
          <w:szCs w:val="24"/>
          <w:rtl w:val="0"/>
        </w:rPr>
        <w:t xml:space="preserve"> Immediate clarity post-financing regarding ownership stakes, as the conversion ratio of preferred to common shares is typically fixed at 1:1, subject to adjustments for anti-dilution and other provisions.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Subsequent financing.</w:t>
      </w:r>
      <w:r w:rsidDel="00000000" w:rsidR="00000000" w:rsidRPr="00000000">
        <w:rPr>
          <w:rFonts w:ascii="Times New Roman" w:cs="Times New Roman" w:eastAsia="Times New Roman" w:hAnsi="Times New Roman"/>
          <w:sz w:val="24"/>
          <w:szCs w:val="24"/>
          <w:rtl w:val="0"/>
        </w:rPr>
        <w:t xml:space="preserve"> Facilitates smoother transitions during subsequent rounds of financing, as the preferred shares can convert to common shares upon a triggering event, such as an IPO, or when it is economically superior for the preferred shareholders.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Protective provisions.</w:t>
      </w:r>
      <w:r w:rsidDel="00000000" w:rsidR="00000000" w:rsidRPr="00000000">
        <w:rPr>
          <w:rFonts w:ascii="Times New Roman" w:cs="Times New Roman" w:eastAsia="Times New Roman" w:hAnsi="Times New Roman"/>
          <w:sz w:val="24"/>
          <w:szCs w:val="24"/>
          <w:rtl w:val="0"/>
        </w:rPr>
        <w:t xml:space="preserve"> Can include veto rights on specific company decisions for investors, such as issuing new shares, changing the board composition, or selling the company, which can give them more influence and security over the company's direction.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Dividend preferences.</w:t>
      </w:r>
      <w:r w:rsidDel="00000000" w:rsidR="00000000" w:rsidRPr="00000000">
        <w:rPr>
          <w:rFonts w:ascii="Times New Roman" w:cs="Times New Roman" w:eastAsia="Times New Roman" w:hAnsi="Times New Roman"/>
          <w:sz w:val="24"/>
          <w:szCs w:val="24"/>
          <w:rtl w:val="0"/>
        </w:rPr>
        <w:t xml:space="preserve"> Potential for dividends before common shareholders, which can provide a return on investment in the absence of an exit or a liquidation event.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Liquidation preference.</w:t>
      </w:r>
      <w:r w:rsidDel="00000000" w:rsidR="00000000" w:rsidRPr="00000000">
        <w:rPr>
          <w:rFonts w:ascii="Times New Roman" w:cs="Times New Roman" w:eastAsia="Times New Roman" w:hAnsi="Times New Roman"/>
          <w:sz w:val="24"/>
          <w:szCs w:val="24"/>
          <w:rtl w:val="0"/>
        </w:rPr>
        <w:t xml:space="preserve"> Prioritization during any sale or liquidation event, which can ensure a minimum return for the preferred shareholders before the common shareholders receive any proceeds.</w:t>
      </w:r>
    </w:p>
    <w:p w:rsidR="00000000" w:rsidDel="00000000" w:rsidP="00000000" w:rsidRDefault="00000000" w:rsidRPr="00000000" w14:paraId="0000004E">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k0d19jib53tk" w:id="12"/>
      <w:bookmarkEnd w:id="12"/>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Documentation depth.</w:t>
      </w:r>
      <w:r w:rsidDel="00000000" w:rsidR="00000000" w:rsidRPr="00000000">
        <w:rPr>
          <w:rFonts w:ascii="Times New Roman" w:cs="Times New Roman" w:eastAsia="Times New Roman" w:hAnsi="Times New Roman"/>
          <w:sz w:val="24"/>
          <w:szCs w:val="24"/>
          <w:rtl w:val="0"/>
        </w:rPr>
        <w:t xml:space="preserve"> Requires detailed, often lengthy, documentation, such as a term sheet, a shareholders' agreement, and revised articles of incorporation, which can increase the time and complexity of the financing process.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Associated costs.</w:t>
      </w:r>
      <w:r w:rsidDel="00000000" w:rsidR="00000000" w:rsidRPr="00000000">
        <w:rPr>
          <w:rFonts w:ascii="Times New Roman" w:cs="Times New Roman" w:eastAsia="Times New Roman" w:hAnsi="Times New Roman"/>
          <w:sz w:val="24"/>
          <w:szCs w:val="24"/>
          <w:rtl w:val="0"/>
        </w:rPr>
        <w:t xml:space="preserve"> Generally, a pricier option due to intricate paperwork and potential amendments, which can involve legal fees, valuation fees, and other transaction costs.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Potential overcomplexity.</w:t>
      </w:r>
      <w:r w:rsidDel="00000000" w:rsidR="00000000" w:rsidRPr="00000000">
        <w:rPr>
          <w:rFonts w:ascii="Times New Roman" w:cs="Times New Roman" w:eastAsia="Times New Roman" w:hAnsi="Times New Roman"/>
          <w:sz w:val="24"/>
          <w:szCs w:val="24"/>
          <w:rtl w:val="0"/>
        </w:rPr>
        <w:t xml:space="preserve"> Multiple series can complicate the cap table and future negotiations, as each series may have different rights, preferences, and conversion terms, which can create conflicts and confusion among shareholders and potential investors.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Dilution risk.</w:t>
      </w:r>
      <w:r w:rsidDel="00000000" w:rsidR="00000000" w:rsidRPr="00000000">
        <w:rPr>
          <w:rFonts w:ascii="Times New Roman" w:cs="Times New Roman" w:eastAsia="Times New Roman" w:hAnsi="Times New Roman"/>
          <w:sz w:val="24"/>
          <w:szCs w:val="24"/>
          <w:rtl w:val="0"/>
        </w:rPr>
        <w:t xml:space="preserve"> Founders might face dilution if not carefully structured, as the preferred shares can convert to common shares at a lower price than the original issuance price, due to anti-dilution provisions or other factors.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Negotiation intensity.</w:t>
      </w:r>
      <w:r w:rsidDel="00000000" w:rsidR="00000000" w:rsidRPr="00000000">
        <w:rPr>
          <w:rFonts w:ascii="Times New Roman" w:cs="Times New Roman" w:eastAsia="Times New Roman" w:hAnsi="Times New Roman"/>
          <w:sz w:val="24"/>
          <w:szCs w:val="24"/>
          <w:rtl w:val="0"/>
        </w:rPr>
        <w:t xml:space="preserve"> Often demands more intensive negotiations due to complexity, as the founders and the investors need to agree on the valuation, the rights, the preferences, and the conversion terms of the preferred shares, which can affect the economic and strategic outcomes of the deal.</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Restrictions.</w:t>
      </w:r>
      <w:r w:rsidDel="00000000" w:rsidR="00000000" w:rsidRPr="00000000">
        <w:rPr>
          <w:rFonts w:ascii="Times New Roman" w:cs="Times New Roman" w:eastAsia="Times New Roman" w:hAnsi="Times New Roman"/>
          <w:sz w:val="24"/>
          <w:szCs w:val="24"/>
          <w:rtl w:val="0"/>
        </w:rPr>
        <w:t xml:space="preserve"> Potential constraints on the company due to investor protections, such as the protective provisions, the dividend preferences, and the liquidation preference, which can limit the flexibility and autonomy of the founders and the company in making decisions or pursuing opportunities.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d0z747flgbkr" w:id="13"/>
      <w:bookmarkEnd w:id="13"/>
      <w:r w:rsidDel="00000000" w:rsidR="00000000" w:rsidRPr="00000000">
        <w:rPr>
          <w:rtl w:val="0"/>
        </w:rPr>
        <w:t xml:space="preserve">Common Shares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Common shares are a form of equity financing that involves issuing shares with the same rights and terms as those held by the founders and employees of the company. It is the simplest and most cost-efficient option for seed financing, as it does not entail any special rights or privileges for the investors, such as liquidation preferences, dividends, or anti-dilution protection. However, this also means that common share investors have less protection and control over the company, and may face higher dilution and valuation implications in the future. Common share financing may appeal to some investors who value alignment, transparency, and evergreen equity, but it may deter others who seek more upside potential and operational influence. Therefore, common share financing has both advantages and disadvantages that need to be carefully weighed by both the company and the investors.</w:t>
      </w:r>
    </w:p>
    <w:p w:rsidR="00000000" w:rsidDel="00000000" w:rsidP="00000000" w:rsidRDefault="00000000" w:rsidRPr="00000000" w14:paraId="00000059">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ll17imtp66w6" w:id="14"/>
      <w:bookmarkEnd w:id="14"/>
      <w:r w:rsidDel="00000000" w:rsidR="00000000" w:rsidRPr="00000000">
        <w:rPr>
          <w:rtl w:val="0"/>
        </w:rPr>
        <w:br w:type="textWrapping"/>
      </w:r>
      <w:r w:rsidDel="00000000" w:rsidR="00000000" w:rsidRPr="00000000">
        <w:rPr>
          <w:b w:val="1"/>
          <w:bCs w:val="1"/>
          <w:i w:val="1"/>
          <w:iCs w:val="1"/>
          <w:rtl w:val="0"/>
        </w:rPr>
        <w:t xml:space="preserve">Attributes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common shares: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Simplicity.</w:t>
      </w:r>
      <w:r w:rsidDel="00000000" w:rsidR="00000000" w:rsidRPr="00000000">
        <w:rPr>
          <w:rFonts w:ascii="Times New Roman" w:cs="Times New Roman" w:eastAsia="Times New Roman" w:hAnsi="Times New Roman"/>
          <w:sz w:val="24"/>
          <w:szCs w:val="24"/>
          <w:rtl w:val="0"/>
        </w:rPr>
        <w:t xml:space="preserve"> Common shares are the simplest form of equity financing, as it does not entail any special rights or privileges for the investors. This makes the deal structure and the cap table less complicated and easier to understand for both parties.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Cost efficiency.</w:t>
      </w:r>
      <w:r w:rsidDel="00000000" w:rsidR="00000000" w:rsidRPr="00000000">
        <w:rPr>
          <w:rFonts w:ascii="Times New Roman" w:cs="Times New Roman" w:eastAsia="Times New Roman" w:hAnsi="Times New Roman"/>
          <w:sz w:val="24"/>
          <w:szCs w:val="24"/>
          <w:rtl w:val="0"/>
        </w:rPr>
        <w:t xml:space="preserve"> Common shares can be less expensive than other forms of equity financing, reducing legal costs and negotiations associated with drafting and enforcing investment terms. This is particularly appealing for small financing rounds, where legal fees can be a significant proportion of the raised capital.</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Alignment.</w:t>
      </w:r>
      <w:r w:rsidDel="00000000" w:rsidR="00000000" w:rsidRPr="00000000">
        <w:rPr>
          <w:rFonts w:ascii="Times New Roman" w:cs="Times New Roman" w:eastAsia="Times New Roman" w:hAnsi="Times New Roman"/>
          <w:sz w:val="24"/>
          <w:szCs w:val="24"/>
          <w:rtl w:val="0"/>
        </w:rPr>
        <w:t xml:space="preserve"> Common shares offer a sense of partnership between the founders and the investors, sharing the same voting rights and the company's upside and downside potential. This alignment may foster a stronger incentive for the company's team to excel, as there's no preferential treatment.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Predictability.</w:t>
      </w:r>
      <w:r w:rsidDel="00000000" w:rsidR="00000000" w:rsidRPr="00000000">
        <w:rPr>
          <w:rFonts w:ascii="Times New Roman" w:cs="Times New Roman" w:eastAsia="Times New Roman" w:hAnsi="Times New Roman"/>
          <w:sz w:val="24"/>
          <w:szCs w:val="24"/>
          <w:rtl w:val="0"/>
        </w:rPr>
        <w:t xml:space="preserve"> Common shares are a straightforward equity instrument devoid of conversion complexities. The equity distribution and company ownership remain clear and stable unless there are changes in share dynamics.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Often viewed as a transparent financing method, common shares don't conceal terms that might affect valuation or the company's trajectory. Both founders and investors can trust the fairness of the deal.</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Evergreen.</w:t>
      </w:r>
      <w:r w:rsidDel="00000000" w:rsidR="00000000" w:rsidRPr="00000000">
        <w:rPr>
          <w:rFonts w:ascii="Times New Roman" w:cs="Times New Roman" w:eastAsia="Times New Roman" w:hAnsi="Times New Roman"/>
          <w:sz w:val="24"/>
          <w:szCs w:val="24"/>
          <w:rtl w:val="0"/>
        </w:rPr>
        <w:t xml:space="preserve"> Common shares lack the expiration or conversion timelines present in some equity financing forms, allowing investors to retain their shares indefinitely without concerns about diminishing rights or value.</w:t>
      </w:r>
    </w:p>
    <w:p w:rsidR="00000000" w:rsidDel="00000000" w:rsidP="00000000" w:rsidRDefault="00000000" w:rsidRPr="00000000" w14:paraId="00000061">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6us2i3tm9gyz" w:id="15"/>
      <w:bookmarkEnd w:id="15"/>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Lack of Protections.</w:t>
      </w:r>
      <w:r w:rsidDel="00000000" w:rsidR="00000000" w:rsidRPr="00000000">
        <w:rPr>
          <w:rFonts w:ascii="Times New Roman" w:cs="Times New Roman" w:eastAsia="Times New Roman" w:hAnsi="Times New Roman"/>
          <w:sz w:val="24"/>
          <w:szCs w:val="24"/>
          <w:rtl w:val="0"/>
        </w:rPr>
        <w:t xml:space="preserve"> Investors in common shares don't benefit from special rights or protections. This exposes them to the same risks and challenges as the founders and employees, without priority in events like liquidations or disputes.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Equity incentive concerns.</w:t>
      </w:r>
      <w:r w:rsidDel="00000000" w:rsidR="00000000" w:rsidRPr="00000000">
        <w:rPr>
          <w:rFonts w:ascii="Times New Roman" w:cs="Times New Roman" w:eastAsia="Times New Roman" w:hAnsi="Times New Roman"/>
          <w:sz w:val="24"/>
          <w:szCs w:val="24"/>
          <w:rtl w:val="0"/>
        </w:rPr>
        <w:t xml:space="preserve"> Common shares can influence the valuation of equity incentives granted to founders, employees, or future investors. This can subsequently affect aspects like motivation and talent retention within the company.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Dilution.</w:t>
      </w:r>
      <w:r w:rsidDel="00000000" w:rsidR="00000000" w:rsidRPr="00000000">
        <w:rPr>
          <w:rFonts w:ascii="Times New Roman" w:cs="Times New Roman" w:eastAsia="Times New Roman" w:hAnsi="Times New Roman"/>
          <w:sz w:val="24"/>
          <w:szCs w:val="24"/>
          <w:rtl w:val="0"/>
        </w:rPr>
        <w:t xml:space="preserve"> With each subsequent investment in common shares, there's a potential for dilution as new shares are issued. This dilution can reduce the ownership percentage and voting power of existing shareholders over time.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Limited appeal.</w:t>
      </w:r>
      <w:r w:rsidDel="00000000" w:rsidR="00000000" w:rsidRPr="00000000">
        <w:rPr>
          <w:rFonts w:ascii="Times New Roman" w:cs="Times New Roman" w:eastAsia="Times New Roman" w:hAnsi="Times New Roman"/>
          <w:sz w:val="24"/>
          <w:szCs w:val="24"/>
          <w:rtl w:val="0"/>
        </w:rPr>
        <w:t xml:space="preserve"> Common shares might not be the first choice for sophisticated investors who seek more control and return. Such investors often lean toward preferred shares with its enhanced rights and privileges.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Operational influence.</w:t>
      </w:r>
      <w:r w:rsidDel="00000000" w:rsidR="00000000" w:rsidRPr="00000000">
        <w:rPr>
          <w:rFonts w:ascii="Times New Roman" w:cs="Times New Roman" w:eastAsia="Times New Roman" w:hAnsi="Times New Roman"/>
          <w:sz w:val="24"/>
          <w:szCs w:val="24"/>
          <w:rtl w:val="0"/>
        </w:rPr>
        <w:t xml:space="preserve"> As common share investors possess the same voting rights as founders and employees, they might seek more involvement in the company's operations, potentially leading to disagreements or conflicts, however their actual influence on operations can vary widely based on the company's governance structure, the distribution of voting rights, and other factors. Some of these issues can be addressed through negotiated shareholder agreements.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xd71uhkbk58y" w:id="16"/>
      <w:bookmarkEnd w:id="16"/>
      <w:r w:rsidDel="00000000" w:rsidR="00000000" w:rsidRPr="00000000">
        <w:rPr>
          <w:rtl w:val="0"/>
        </w:rPr>
        <w:t xml:space="preserve">Venture Debt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Venture debt financing is a type of financing often used by early-stage companies that are looking to raise capital but do not yet have a proven track record of generating revenue. Unlike equity financing, venture debt does not typically involve giving up ownership in the company and does not dilute existing shareholder equity, but it does typically come with a higher interest rate and shorter repayment terms. Venture debt can be an attractive option for start-ups and fast-growing companies looking for additional capital that is more flexible than regular loans and that won't cede control to new equity holders. However, venture debt also involves taking on debt, which can be risky for early-stage companies. Therefore, companies should carefully weigh the attributes and points of caution of venture debt financing before deciding to pursue it.</w:t>
      </w:r>
    </w:p>
    <w:p w:rsidR="00000000" w:rsidDel="00000000" w:rsidP="00000000" w:rsidRDefault="00000000" w:rsidRPr="00000000" w14:paraId="0000006B">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94ywjqgdg19u" w:id="17"/>
      <w:bookmarkEnd w:id="17"/>
      <w:r w:rsidDel="00000000" w:rsidR="00000000" w:rsidRPr="00000000">
        <w:rPr>
          <w:rtl w:val="0"/>
        </w:rPr>
        <w:br w:type="textWrapping"/>
      </w:r>
      <w:r w:rsidDel="00000000" w:rsidR="00000000" w:rsidRPr="00000000">
        <w:rPr>
          <w:b w:val="1"/>
          <w:bCs w:val="1"/>
          <w:i w:val="1"/>
          <w:iCs w:val="1"/>
          <w:rtl w:val="0"/>
        </w:rPr>
        <w:t xml:space="preserve">Attributes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venture debt:</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Supplementary.</w:t>
      </w:r>
      <w:r w:rsidDel="00000000" w:rsidR="00000000" w:rsidRPr="00000000">
        <w:rPr>
          <w:rFonts w:ascii="Times New Roman" w:cs="Times New Roman" w:eastAsia="Times New Roman" w:hAnsi="Times New Roman"/>
          <w:sz w:val="24"/>
          <w:szCs w:val="24"/>
          <w:rtl w:val="0"/>
        </w:rPr>
        <w:t xml:space="preserve"> Venture debt serves as an additional source of both short-term and long-term capital, complementing equity funds, thus lengthening the company's operational runway.</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Retention of Control.</w:t>
      </w:r>
      <w:r w:rsidDel="00000000" w:rsidR="00000000" w:rsidRPr="00000000">
        <w:rPr>
          <w:rFonts w:ascii="Times New Roman" w:cs="Times New Roman" w:eastAsia="Times New Roman" w:hAnsi="Times New Roman"/>
          <w:sz w:val="24"/>
          <w:szCs w:val="24"/>
          <w:rtl w:val="0"/>
        </w:rPr>
        <w:t xml:space="preserve"> Companies maintain their autonomy with venture debt as there's no obligation to surrender board positions, voting privileges, or operational oversight, a contrast to equity financing.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Venture debt is versatile, accommodating diverse needs like fuelling research and development, securing equipment, or broadening operational horizons. Furthermore, lenders might also offer operational and strategic counsel to aid the company in reaching its milestones.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Extended runway.</w:t>
      </w:r>
      <w:r w:rsidDel="00000000" w:rsidR="00000000" w:rsidRPr="00000000">
        <w:rPr>
          <w:rFonts w:ascii="Times New Roman" w:cs="Times New Roman" w:eastAsia="Times New Roman" w:hAnsi="Times New Roman"/>
          <w:sz w:val="24"/>
          <w:szCs w:val="24"/>
          <w:rtl w:val="0"/>
        </w:rPr>
        <w:t xml:space="preserve"> With venture debt, companies can moderate their capital requirements, ensuring smoother financial operations and buying time until the next equity fundraising event.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Warrant coverage.</w:t>
      </w:r>
      <w:r w:rsidDel="00000000" w:rsidR="00000000" w:rsidRPr="00000000">
        <w:rPr>
          <w:rFonts w:ascii="Times New Roman" w:cs="Times New Roman" w:eastAsia="Times New Roman" w:hAnsi="Times New Roman"/>
          <w:sz w:val="24"/>
          <w:szCs w:val="24"/>
          <w:rtl w:val="0"/>
        </w:rPr>
        <w:t xml:space="preserve"> Lenders might acquire warrants as a "sweetener", granting them the choice to procure company equity at a fixed rate later on. This structure can synchronize the aspirations of both parties, offering lenders a prospective benefit should the company do well.</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Less scrutiny.</w:t>
      </w:r>
      <w:r w:rsidDel="00000000" w:rsidR="00000000" w:rsidRPr="00000000">
        <w:rPr>
          <w:rFonts w:ascii="Times New Roman" w:cs="Times New Roman" w:eastAsia="Times New Roman" w:hAnsi="Times New Roman"/>
          <w:sz w:val="24"/>
          <w:szCs w:val="24"/>
          <w:rtl w:val="0"/>
        </w:rPr>
        <w:t xml:space="preserve"> Lenders predominantly depend on the evaluation and diligence executed by equity investors, reducing the oversight typically associated with equity investment rounds.</w:t>
      </w:r>
    </w:p>
    <w:p w:rsidR="00000000" w:rsidDel="00000000" w:rsidP="00000000" w:rsidRDefault="00000000" w:rsidRPr="00000000" w14:paraId="00000073">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txjipcvpqrnn" w:id="18"/>
      <w:bookmarkEnd w:id="18"/>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Debt obligations.</w:t>
      </w:r>
      <w:r w:rsidDel="00000000" w:rsidR="00000000" w:rsidRPr="00000000">
        <w:rPr>
          <w:rFonts w:ascii="Times New Roman" w:cs="Times New Roman" w:eastAsia="Times New Roman" w:hAnsi="Times New Roman"/>
          <w:sz w:val="24"/>
          <w:szCs w:val="24"/>
          <w:rtl w:val="0"/>
        </w:rPr>
        <w:t xml:space="preserve"> Irrespective of company outcomes or revenue trajectories, venture debt mandates loan repayments, inclusive of interest and associated fees. Such commitments can strain cash flow, potentially hampering growth and innovation drives.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Interest rates.</w:t>
      </w:r>
      <w:r w:rsidDel="00000000" w:rsidR="00000000" w:rsidRPr="00000000">
        <w:rPr>
          <w:rFonts w:ascii="Times New Roman" w:cs="Times New Roman" w:eastAsia="Times New Roman" w:hAnsi="Times New Roman"/>
          <w:sz w:val="24"/>
          <w:szCs w:val="24"/>
          <w:rtl w:val="0"/>
        </w:rPr>
        <w:t xml:space="preserve"> Venture debt interest rates generally surpass those of traditional loans, mirroring the amplified risk lenders undertake. This dynamic can escalate capital costs and potentially impinge on profitability.</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Covenants.</w:t>
      </w:r>
      <w:r w:rsidDel="00000000" w:rsidR="00000000" w:rsidRPr="00000000">
        <w:rPr>
          <w:rFonts w:ascii="Times New Roman" w:cs="Times New Roman" w:eastAsia="Times New Roman" w:hAnsi="Times New Roman"/>
          <w:sz w:val="24"/>
          <w:szCs w:val="24"/>
          <w:rtl w:val="0"/>
        </w:rPr>
        <w:t xml:space="preserve"> To counteract credit and associated risks, venture debt can come encumbered with financial covenants, explicit repayment conditions, and other risk-mitigating measures. These stipulations can sometimes tether the borrower, limiting flexibility and autonomy.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Warrant dilution.</w:t>
      </w:r>
      <w:r w:rsidDel="00000000" w:rsidR="00000000" w:rsidRPr="00000000">
        <w:rPr>
          <w:rFonts w:ascii="Times New Roman" w:cs="Times New Roman" w:eastAsia="Times New Roman" w:hAnsi="Times New Roman"/>
          <w:sz w:val="24"/>
          <w:szCs w:val="24"/>
          <w:rtl w:val="0"/>
        </w:rPr>
        <w:t xml:space="preserve"> The warrants conferred to lenders can lead to equity dilution for current shareholders upon execution (also see the discussion about Warrants below). Even though this dilution is generally marginal relative to equity financing, it might still influence the company's valuation and ownership structure.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Default risks.</w:t>
      </w:r>
      <w:r w:rsidDel="00000000" w:rsidR="00000000" w:rsidRPr="00000000">
        <w:rPr>
          <w:rFonts w:ascii="Times New Roman" w:cs="Times New Roman" w:eastAsia="Times New Roman" w:hAnsi="Times New Roman"/>
          <w:sz w:val="24"/>
          <w:szCs w:val="24"/>
          <w:rtl w:val="0"/>
        </w:rPr>
        <w:t xml:space="preserve"> Default consequences within the venture debt framework can be more severe, encompassing accelerated repayments, augmented interest rates, or forfeiture of assets. A default scenario can also tarnish the company's standing with its equity stakeholders and prospective lenders.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3t3cn79gidug" w:id="19"/>
      <w:bookmarkEnd w:id="19"/>
      <w:r w:rsidDel="00000000" w:rsidR="00000000" w:rsidRPr="00000000">
        <w:rPr>
          <w:rtl w:val="0"/>
        </w:rPr>
        <w:t xml:space="preserve">Warrants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Warrants are a type of financial instrument that can be used by start-ups to raise seed financing from investors or to incentivize other stakeholders, such as employees, advisers, or suppliers. Warrants give the holder the right, but not the obligation, to buy a certain number of shares in the company at a fixed price within a specified period. Warrants can offer several advantages and disadvantages for both the issuer and the holder, depending on the terms and conditions of the warrant agreement and the performance of the company.</w:t>
      </w:r>
    </w:p>
    <w:p w:rsidR="00000000" w:rsidDel="00000000" w:rsidP="00000000" w:rsidRDefault="00000000" w:rsidRPr="00000000" w14:paraId="0000007D">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3mgi6fraxk12" w:id="20"/>
      <w:bookmarkEnd w:id="20"/>
      <w:r w:rsidDel="00000000" w:rsidR="00000000" w:rsidRPr="00000000">
        <w:rPr>
          <w:rtl w:val="0"/>
        </w:rPr>
        <w:br w:type="textWrapping"/>
      </w:r>
      <w:r w:rsidDel="00000000" w:rsidR="00000000" w:rsidRPr="00000000">
        <w:rPr>
          <w:b w:val="1"/>
          <w:bCs w:val="1"/>
          <w:i w:val="1"/>
          <w:iCs w:val="1"/>
          <w:rtl w:val="0"/>
        </w:rPr>
        <w:t xml:space="preserve">Attributes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warrants: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Equity upside.</w:t>
      </w:r>
      <w:r w:rsidDel="00000000" w:rsidR="00000000" w:rsidRPr="00000000">
        <w:rPr>
          <w:rFonts w:ascii="Times New Roman" w:cs="Times New Roman" w:eastAsia="Times New Roman" w:hAnsi="Times New Roman"/>
          <w:sz w:val="24"/>
          <w:szCs w:val="24"/>
          <w:rtl w:val="0"/>
        </w:rPr>
        <w:t xml:space="preserve"> Warrants grant holders the opportunity to capitalize on the company's ascent, letting them procure shares at a set rate, possibly under market value during exercise.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Warrants can either complement other securities, enhancing their appeal, or function independently as a lure for significant stakeholders.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Alignment of Interests.</w:t>
      </w:r>
      <w:r w:rsidDel="00000000" w:rsidR="00000000" w:rsidRPr="00000000">
        <w:rPr>
          <w:rFonts w:ascii="Times New Roman" w:cs="Times New Roman" w:eastAsia="Times New Roman" w:hAnsi="Times New Roman"/>
          <w:sz w:val="24"/>
          <w:szCs w:val="24"/>
          <w:rtl w:val="0"/>
        </w:rPr>
        <w:t xml:space="preserve"> Ensuring the holder's vested interest in the company's trajectory, warrants align the incentive to increase the share price.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Predictable execution.</w:t>
      </w:r>
      <w:r w:rsidDel="00000000" w:rsidR="00000000" w:rsidRPr="00000000">
        <w:rPr>
          <w:rFonts w:ascii="Times New Roman" w:cs="Times New Roman" w:eastAsia="Times New Roman" w:hAnsi="Times New Roman"/>
          <w:sz w:val="24"/>
          <w:szCs w:val="24"/>
          <w:rtl w:val="0"/>
        </w:rPr>
        <w:t xml:space="preserve"> Characterized by clear stipulations like exercise price, expiration, and share quantity, warrants simplify transactions by curbing ambiguity.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Cash conservation.</w:t>
      </w:r>
      <w:r w:rsidDel="00000000" w:rsidR="00000000" w:rsidRPr="00000000">
        <w:rPr>
          <w:rFonts w:ascii="Times New Roman" w:cs="Times New Roman" w:eastAsia="Times New Roman" w:hAnsi="Times New Roman"/>
          <w:sz w:val="24"/>
          <w:szCs w:val="24"/>
          <w:rtl w:val="0"/>
        </w:rPr>
        <w:t xml:space="preserve"> Companies sidestep immediate capital expenditure as the onus of purchasing shares falls on the holder at the time of warrant exercise, which may be useful for cash-strapped start-ups.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Extended validity.</w:t>
      </w:r>
      <w:r w:rsidDel="00000000" w:rsidR="00000000" w:rsidRPr="00000000">
        <w:rPr>
          <w:rFonts w:ascii="Times New Roman" w:cs="Times New Roman" w:eastAsia="Times New Roman" w:hAnsi="Times New Roman"/>
          <w:sz w:val="24"/>
          <w:szCs w:val="24"/>
          <w:rtl w:val="0"/>
        </w:rPr>
        <w:t xml:space="preserve"> Outlasting options, which usually lapse within a year or are only available to employees or consultants under relevant securities exemptions, warrants grant holders a more expansive time frame and opportunity to deliberate on their execution.</w:t>
      </w:r>
    </w:p>
    <w:p w:rsidR="00000000" w:rsidDel="00000000" w:rsidP="00000000" w:rsidRDefault="00000000" w:rsidRPr="00000000" w14:paraId="00000085">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tntxs7iam8n3" w:id="21"/>
      <w:bookmarkEnd w:id="21"/>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Potential dilution.</w:t>
      </w:r>
      <w:r w:rsidDel="00000000" w:rsidR="00000000" w:rsidRPr="00000000">
        <w:rPr>
          <w:rFonts w:ascii="Times New Roman" w:cs="Times New Roman" w:eastAsia="Times New Roman" w:hAnsi="Times New Roman"/>
          <w:sz w:val="24"/>
          <w:szCs w:val="24"/>
          <w:rtl w:val="0"/>
        </w:rPr>
        <w:t xml:space="preserve"> Exercised warrants can dilute shareholder stakes since new shares emerge without fresh capital, potentially diminishing share value and existing shareholder ownership.</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Exercise price concerns.</w:t>
      </w:r>
      <w:r w:rsidDel="00000000" w:rsidR="00000000" w:rsidRPr="00000000">
        <w:rPr>
          <w:rFonts w:ascii="Times New Roman" w:cs="Times New Roman" w:eastAsia="Times New Roman" w:hAnsi="Times New Roman"/>
          <w:sz w:val="24"/>
          <w:szCs w:val="24"/>
          <w:rtl w:val="0"/>
        </w:rPr>
        <w:t xml:space="preserve"> Depending on evolving market dynamics and company performance, the fixed exercise price could appear either inflated or devalued, affecting both holders and issuers.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Tax implications.</w:t>
      </w:r>
      <w:r w:rsidDel="00000000" w:rsidR="00000000" w:rsidRPr="00000000">
        <w:rPr>
          <w:rFonts w:ascii="Times New Roman" w:cs="Times New Roman" w:eastAsia="Times New Roman" w:hAnsi="Times New Roman"/>
          <w:sz w:val="24"/>
          <w:szCs w:val="24"/>
          <w:rtl w:val="0"/>
        </w:rPr>
        <w:t xml:space="preserve"> Taxable events might arise from warrant exercise or issuance, and both issuers and holders might face varied tax obligations, contingent on jurisdiction and the nature of the warrants.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Perceived value.</w:t>
      </w:r>
      <w:r w:rsidDel="00000000" w:rsidR="00000000" w:rsidRPr="00000000">
        <w:rPr>
          <w:rFonts w:ascii="Times New Roman" w:cs="Times New Roman" w:eastAsia="Times New Roman" w:hAnsi="Times New Roman"/>
          <w:sz w:val="24"/>
          <w:szCs w:val="24"/>
          <w:rtl w:val="0"/>
        </w:rPr>
        <w:t xml:space="preserve"> Some stakeholders might prioritize direct equity over warrants since the latter lacks control or dividend rights. Additionally, unexercised warrants or those below the share price can plummet in value.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Contractual complexity.</w:t>
      </w:r>
      <w:r w:rsidDel="00000000" w:rsidR="00000000" w:rsidRPr="00000000">
        <w:rPr>
          <w:rFonts w:ascii="Times New Roman" w:cs="Times New Roman" w:eastAsia="Times New Roman" w:hAnsi="Times New Roman"/>
          <w:sz w:val="24"/>
          <w:szCs w:val="24"/>
          <w:rtl w:val="0"/>
        </w:rPr>
        <w:t xml:space="preserve"> Warrants can carry intricate contractual elements, from anti-dilution clauses to transfer restrictions. Navigating these complexities could necessitate legal expertise.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Valuation challenges.</w:t>
      </w:r>
      <w:r w:rsidDel="00000000" w:rsidR="00000000" w:rsidRPr="00000000">
        <w:rPr>
          <w:rFonts w:ascii="Times New Roman" w:cs="Times New Roman" w:eastAsia="Times New Roman" w:hAnsi="Times New Roman"/>
          <w:sz w:val="24"/>
          <w:szCs w:val="24"/>
          <w:rtl w:val="0"/>
        </w:rPr>
        <w:t xml:space="preserve"> Warrants can muddle subsequent valuations, posing as a contingent liability that might distort equity value. Determining their worth might demand intricate methodologies, which might not mirror actual market dynamics or the company's outlook.</w:t>
      </w:r>
    </w:p>
    <w:p w:rsidR="00000000" w:rsidDel="00000000" w:rsidP="00000000" w:rsidRDefault="00000000" w:rsidRPr="00000000" w14:paraId="0000008D">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q8y2xqoty3cz" w:id="22"/>
      <w:bookmarkEnd w:id="22"/>
      <w:r w:rsidDel="00000000" w:rsidR="00000000" w:rsidRPr="00000000">
        <w:rPr>
          <w:rtl w:val="0"/>
        </w:rPr>
        <w:t xml:space="preserve">SAFTs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 SAFT is an investment contract that allows accredited investors to fund cryptocurrency ventures in exchange for future tokens. These tokens are intended to have some kind of utility on the blockchain network once it is functional, but are still likely considered securities and therefore issued pursuant to relevant securities law exemptions. However, the SAFT framework is not without challenges and risks, as it depends on the viability of the underlying project, the regulatory environment, and the market conditions.</w:t>
      </w:r>
    </w:p>
    <w:p w:rsidR="00000000" w:rsidDel="00000000" w:rsidP="00000000" w:rsidRDefault="00000000" w:rsidRPr="00000000" w14:paraId="0000008F">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xbola5idzoxd" w:id="23"/>
      <w:bookmarkEnd w:id="23"/>
      <w:r w:rsidDel="00000000" w:rsidR="00000000" w:rsidRPr="00000000">
        <w:rPr>
          <w:rtl w:val="0"/>
        </w:rPr>
        <w:br w:type="textWrapping"/>
      </w:r>
      <w:r w:rsidDel="00000000" w:rsidR="00000000" w:rsidRPr="00000000">
        <w:rPr>
          <w:b w:val="1"/>
          <w:bCs w:val="1"/>
          <w:i w:val="1"/>
          <w:iCs w:val="1"/>
          <w:rtl w:val="0"/>
        </w:rPr>
        <w:t xml:space="preserve">Attributes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SAFTs: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Clarity.</w:t>
      </w:r>
      <w:r w:rsidDel="00000000" w:rsidR="00000000" w:rsidRPr="00000000">
        <w:rPr>
          <w:rFonts w:ascii="Times New Roman" w:cs="Times New Roman" w:eastAsia="Times New Roman" w:hAnsi="Times New Roman"/>
          <w:sz w:val="24"/>
          <w:szCs w:val="24"/>
          <w:rtl w:val="0"/>
        </w:rPr>
        <w:t xml:space="preserve"> Streamlining token pre-sale procedures, SAFTs strive for legal clarity, utilizing standardized templates and divulging pertinent investor data.</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Regulatory alignment.</w:t>
      </w:r>
      <w:r w:rsidDel="00000000" w:rsidR="00000000" w:rsidRPr="00000000">
        <w:rPr>
          <w:rFonts w:ascii="Times New Roman" w:cs="Times New Roman" w:eastAsia="Times New Roman" w:hAnsi="Times New Roman"/>
          <w:sz w:val="24"/>
          <w:szCs w:val="24"/>
          <w:rtl w:val="0"/>
        </w:rPr>
        <w:t xml:space="preserve"> With a focus on regulatory conformity, SAFTs are marketed as securities, reserving the token distribution for post-network functionality.</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Liquidity potential.</w:t>
      </w:r>
      <w:r w:rsidDel="00000000" w:rsidR="00000000" w:rsidRPr="00000000">
        <w:rPr>
          <w:rFonts w:ascii="Times New Roman" w:cs="Times New Roman" w:eastAsia="Times New Roman" w:hAnsi="Times New Roman"/>
          <w:sz w:val="24"/>
          <w:szCs w:val="24"/>
          <w:rtl w:val="0"/>
        </w:rPr>
        <w:t xml:space="preserve"> Post token tradability onset, liquidity prospects emerge for both investors and the project itself.</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Innovation appeal.</w:t>
      </w:r>
      <w:r w:rsidDel="00000000" w:rsidR="00000000" w:rsidRPr="00000000">
        <w:rPr>
          <w:rFonts w:ascii="Times New Roman" w:cs="Times New Roman" w:eastAsia="Times New Roman" w:hAnsi="Times New Roman"/>
          <w:sz w:val="24"/>
          <w:szCs w:val="24"/>
          <w:rtl w:val="0"/>
        </w:rPr>
        <w:t xml:space="preserve"> SAFTs attract investors intrigued by novel blockchain enterprises, fostering their growth and widespread adoption.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Potential upside.</w:t>
      </w:r>
      <w:r w:rsidDel="00000000" w:rsidR="00000000" w:rsidRPr="00000000">
        <w:rPr>
          <w:rFonts w:ascii="Times New Roman" w:cs="Times New Roman" w:eastAsia="Times New Roman" w:hAnsi="Times New Roman"/>
          <w:sz w:val="24"/>
          <w:szCs w:val="24"/>
          <w:rtl w:val="0"/>
        </w:rPr>
        <w:t xml:space="preserve"> For investors procuring tokens at reduced prices, appreciating token values signal promising returns.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Direct financing.</w:t>
      </w:r>
      <w:r w:rsidDel="00000000" w:rsidR="00000000" w:rsidRPr="00000000">
        <w:rPr>
          <w:rFonts w:ascii="Times New Roman" w:cs="Times New Roman" w:eastAsia="Times New Roman" w:hAnsi="Times New Roman"/>
          <w:sz w:val="24"/>
          <w:szCs w:val="24"/>
          <w:rtl w:val="0"/>
        </w:rPr>
        <w:t xml:space="preserve"> Projects leverage SAFTs to secure funding directly from prospective network users, fortifying mutual incentives and interests.</w:t>
      </w:r>
    </w:p>
    <w:p w:rsidR="00000000" w:rsidDel="00000000" w:rsidP="00000000" w:rsidRDefault="00000000" w:rsidRPr="00000000" w14:paraId="00000097">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i5l92c7le03l" w:id="24"/>
      <w:bookmarkEnd w:id="24"/>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Regulatory uncertainty.</w:t>
      </w:r>
      <w:r w:rsidDel="00000000" w:rsidR="00000000" w:rsidRPr="00000000">
        <w:rPr>
          <w:rFonts w:ascii="Times New Roman" w:cs="Times New Roman" w:eastAsia="Times New Roman" w:hAnsi="Times New Roman"/>
          <w:sz w:val="24"/>
          <w:szCs w:val="24"/>
          <w:rtl w:val="0"/>
        </w:rPr>
        <w:t xml:space="preserve"> As the regulatory milieu for crypto assets remains in flux, entities like the SEC might deem certain SAFTs non-compliant with federal securities mandates, highlighted by litigation involving Telegram and Kik.</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Token viability.</w:t>
      </w:r>
      <w:r w:rsidDel="00000000" w:rsidR="00000000" w:rsidRPr="00000000">
        <w:rPr>
          <w:rFonts w:ascii="Times New Roman" w:cs="Times New Roman" w:eastAsia="Times New Roman" w:hAnsi="Times New Roman"/>
          <w:sz w:val="24"/>
          <w:szCs w:val="24"/>
          <w:rtl w:val="0"/>
        </w:rPr>
        <w:t xml:space="preserve"> The token's inherent worth and function hinge on the parent project's success, which might confront competition or other adversities.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Market volatility.</w:t>
      </w:r>
      <w:r w:rsidDel="00000000" w:rsidR="00000000" w:rsidRPr="00000000">
        <w:rPr>
          <w:rFonts w:ascii="Times New Roman" w:cs="Times New Roman" w:eastAsia="Times New Roman" w:hAnsi="Times New Roman"/>
          <w:sz w:val="24"/>
          <w:szCs w:val="24"/>
          <w:rtl w:val="0"/>
        </w:rPr>
        <w:t xml:space="preserve"> Crypto assets, susceptible to extreme volatility, can be swayed by several factors, encompassing supply-demand dynamics, cyberattacks, regulatory shifts, and more.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Security concerns.</w:t>
      </w:r>
      <w:r w:rsidDel="00000000" w:rsidR="00000000" w:rsidRPr="00000000">
        <w:rPr>
          <w:rFonts w:ascii="Times New Roman" w:cs="Times New Roman" w:eastAsia="Times New Roman" w:hAnsi="Times New Roman"/>
          <w:sz w:val="24"/>
          <w:szCs w:val="24"/>
          <w:rtl w:val="0"/>
        </w:rPr>
        <w:t xml:space="preserve"> Token management poses potential hazards, ranging from cyber theft and fraud to inadvertent losses, mandating robust security protocols for investors and projects alike.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Dilution risk.</w:t>
      </w:r>
      <w:r w:rsidDel="00000000" w:rsidR="00000000" w:rsidRPr="00000000">
        <w:rPr>
          <w:rFonts w:ascii="Times New Roman" w:cs="Times New Roman" w:eastAsia="Times New Roman" w:hAnsi="Times New Roman"/>
          <w:sz w:val="24"/>
          <w:szCs w:val="24"/>
          <w:rtl w:val="0"/>
        </w:rPr>
        <w:t xml:space="preserve"> Possible future token issues by the project might erode the value and authority of current tokens, underscoring the need for investors to remain abreast of token issuance stipulations.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Reputational concerns.</w:t>
      </w:r>
      <w:r w:rsidDel="00000000" w:rsidR="00000000" w:rsidRPr="00000000">
        <w:rPr>
          <w:rFonts w:ascii="Times New Roman" w:cs="Times New Roman" w:eastAsia="Times New Roman" w:hAnsi="Times New Roman"/>
          <w:sz w:val="24"/>
          <w:szCs w:val="24"/>
          <w:rtl w:val="0"/>
        </w:rPr>
        <w:t xml:space="preserve"> Drawing regulatory, media, and public skepticism, crypto initiatives are often linked to fraudulent schemes and illegal undertakings. Adhering to transparency and ethical standards becomes imperative for investors and projects.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rl3zqrvglo20" w:id="25"/>
      <w:bookmarkEnd w:id="25"/>
      <w:r w:rsidDel="00000000" w:rsidR="00000000" w:rsidRPr="00000000">
        <w:rPr>
          <w:rtl w:val="0"/>
        </w:rPr>
        <w:t xml:space="preserve">Royalty Agreements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Royalty financing, also known as Revenue-Based Financing ("RBF") offers an alternative to regular debt financing and equity financing for start-ups that need capital to launch or grow their products or services. It involves receiving a specific amount of money from an investor or group of investors in exchange for a percentage of future revenues over a certain period of time, up to a specific amount. Royalty financing has several attributes that make it attractive for entrepreneurs who want to preserve their ownership and control of their company, as well as for investors who want to see a faster and more predictable return on their investment. However, royalty financing also comes with some points of caution that need to be considered carefully, such as the potential impact on profit margins, long-term costs, reporting obligations, operational limitations, termination challenges, and competitive implications.</w:t>
      </w:r>
    </w:p>
    <w:p w:rsidR="00000000" w:rsidDel="00000000" w:rsidP="00000000" w:rsidRDefault="00000000" w:rsidRPr="00000000" w14:paraId="000000A2">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1rmu6sj2qf7q" w:id="26"/>
      <w:bookmarkEnd w:id="26"/>
      <w:r w:rsidDel="00000000" w:rsidR="00000000" w:rsidRPr="00000000">
        <w:rPr>
          <w:rtl w:val="0"/>
        </w:rPr>
        <w:br w:type="textWrapping"/>
      </w:r>
      <w:r w:rsidDel="00000000" w:rsidR="00000000" w:rsidRPr="00000000">
        <w:rPr>
          <w:b w:val="1"/>
          <w:bCs w:val="1"/>
          <w:i w:val="1"/>
          <w:iCs w:val="1"/>
          <w:rtl w:val="0"/>
        </w:rPr>
        <w:t xml:space="preserve">Attributes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royalty agreements: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Non-dilutive.</w:t>
      </w:r>
      <w:r w:rsidDel="00000000" w:rsidR="00000000" w:rsidRPr="00000000">
        <w:rPr>
          <w:rFonts w:ascii="Times New Roman" w:cs="Times New Roman" w:eastAsia="Times New Roman" w:hAnsi="Times New Roman"/>
          <w:sz w:val="24"/>
          <w:szCs w:val="24"/>
          <w:rtl w:val="0"/>
        </w:rPr>
        <w:t xml:space="preserve"> With royalty financing, entrepreneurs acquire funds without relinquishing a significant company stake to external shareholders.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Sales alignment.</w:t>
      </w:r>
      <w:r w:rsidDel="00000000" w:rsidR="00000000" w:rsidRPr="00000000">
        <w:rPr>
          <w:rFonts w:ascii="Times New Roman" w:cs="Times New Roman" w:eastAsia="Times New Roman" w:hAnsi="Times New Roman"/>
          <w:sz w:val="24"/>
          <w:szCs w:val="24"/>
          <w:rtl w:val="0"/>
        </w:rPr>
        <w:t xml:space="preserve"> This financing style adjusts repayment criteria based on a company's revenue, offering more lenient repayment terms and less stringent default penalties.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Capital access.</w:t>
      </w:r>
      <w:r w:rsidDel="00000000" w:rsidR="00000000" w:rsidRPr="00000000">
        <w:rPr>
          <w:rFonts w:ascii="Times New Roman" w:cs="Times New Roman" w:eastAsia="Times New Roman" w:hAnsi="Times New Roman"/>
          <w:sz w:val="24"/>
          <w:szCs w:val="24"/>
          <w:rtl w:val="0"/>
        </w:rPr>
        <w:t xml:space="preserve"> Enhancing a company's deal-structuring capability, royalty financing appeals to investors interested in consistent yields. It also preserves future financing options by avoiding hefty equity sales or debt accrual in initial stages.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Mutual incentives.</w:t>
      </w:r>
      <w:r w:rsidDel="00000000" w:rsidR="00000000" w:rsidRPr="00000000">
        <w:rPr>
          <w:rFonts w:ascii="Times New Roman" w:cs="Times New Roman" w:eastAsia="Times New Roman" w:hAnsi="Times New Roman"/>
          <w:sz w:val="24"/>
          <w:szCs w:val="24"/>
          <w:rtl w:val="0"/>
        </w:rPr>
        <w:t xml:space="preserve"> This approach synchronizes the success incentives of both stakeholders: as sales escalate, investors see higher returns, while businesses benefit from investor insights and support.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Predictable terms.</w:t>
      </w:r>
      <w:r w:rsidDel="00000000" w:rsidR="00000000" w:rsidRPr="00000000">
        <w:rPr>
          <w:rFonts w:ascii="Times New Roman" w:cs="Times New Roman" w:eastAsia="Times New Roman" w:hAnsi="Times New Roman"/>
          <w:sz w:val="24"/>
          <w:szCs w:val="24"/>
          <w:rtl w:val="0"/>
        </w:rPr>
        <w:t xml:space="preserve"> Negotiations define royalty percentages and caps upfront, providing clarity on expected returns for investors and maximum repayment amounts for companies.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Cash flow friendly.</w:t>
      </w:r>
      <w:r w:rsidDel="00000000" w:rsidR="00000000" w:rsidRPr="00000000">
        <w:rPr>
          <w:rFonts w:ascii="Times New Roman" w:cs="Times New Roman" w:eastAsia="Times New Roman" w:hAnsi="Times New Roman"/>
          <w:sz w:val="24"/>
          <w:szCs w:val="24"/>
          <w:rtl w:val="0"/>
        </w:rPr>
        <w:t xml:space="preserve"> Percentage-based royalty payments, in lieu of fixed interest amounts, facilitate cash flow management. Possible negotiations can introduce grace periods between revenue realization and royalty payments, aiding companies in optimizing capital before investor payouts.</w:t>
      </w:r>
    </w:p>
    <w:p w:rsidR="00000000" w:rsidDel="00000000" w:rsidP="00000000" w:rsidRDefault="00000000" w:rsidRPr="00000000" w14:paraId="000000AA">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mltb3wkc0xg2" w:id="27"/>
      <w:bookmarkEnd w:id="27"/>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Erosion of Margins.</w:t>
      </w:r>
      <w:r w:rsidDel="00000000" w:rsidR="00000000" w:rsidRPr="00000000">
        <w:rPr>
          <w:rFonts w:ascii="Times New Roman" w:cs="Times New Roman" w:eastAsia="Times New Roman" w:hAnsi="Times New Roman"/>
          <w:sz w:val="24"/>
          <w:szCs w:val="24"/>
          <w:rtl w:val="0"/>
        </w:rPr>
        <w:t xml:space="preserve"> If sales don't rise significantly, royalty payments can strain profit margins. This fixed percentage from sales might complicate other debt repayments or company reinvestments.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Long-term cost.</w:t>
      </w:r>
      <w:r w:rsidDel="00000000" w:rsidR="00000000" w:rsidRPr="00000000">
        <w:rPr>
          <w:rFonts w:ascii="Times New Roman" w:cs="Times New Roman" w:eastAsia="Times New Roman" w:hAnsi="Times New Roman"/>
          <w:sz w:val="24"/>
          <w:szCs w:val="24"/>
          <w:rtl w:val="0"/>
        </w:rPr>
        <w:t xml:space="preserve"> Depending on product success and loan terms, royalty financing might incur more expenses than traditional routes. A faster return on royalties can exponentially increase the investment's annual return.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Reporting obligation.</w:t>
      </w:r>
      <w:r w:rsidDel="00000000" w:rsidR="00000000" w:rsidRPr="00000000">
        <w:rPr>
          <w:rFonts w:ascii="Times New Roman" w:cs="Times New Roman" w:eastAsia="Times New Roman" w:hAnsi="Times New Roman"/>
          <w:sz w:val="24"/>
          <w:szCs w:val="24"/>
          <w:rtl w:val="0"/>
        </w:rPr>
        <w:t xml:space="preserve"> Frequent, exhaustive sales reports are mandatory, placing both time and financial burdens on companies. This level of transparency might also unveil company strategies, inviting competitive risks.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Operational limitations.</w:t>
      </w:r>
      <w:r w:rsidDel="00000000" w:rsidR="00000000" w:rsidRPr="00000000">
        <w:rPr>
          <w:rFonts w:ascii="Times New Roman" w:cs="Times New Roman" w:eastAsia="Times New Roman" w:hAnsi="Times New Roman"/>
          <w:sz w:val="24"/>
          <w:szCs w:val="24"/>
          <w:rtl w:val="0"/>
        </w:rPr>
        <w:t xml:space="preserve"> Investors may enforce product pricing or distribution restrictions to guard their royalty interests, possibly limiting a company's market adaptability. Royalties can also inadvertently exert pressure on start-ups to sustain or escalate revenues, a feat that might not always align with prevailing market scenarios or the strategic objectives of the start-up.</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Termination challenges.</w:t>
      </w:r>
      <w:r w:rsidDel="00000000" w:rsidR="00000000" w:rsidRPr="00000000">
        <w:rPr>
          <w:rFonts w:ascii="Times New Roman" w:cs="Times New Roman" w:eastAsia="Times New Roman" w:hAnsi="Times New Roman"/>
          <w:sz w:val="24"/>
          <w:szCs w:val="24"/>
          <w:rtl w:val="0"/>
        </w:rPr>
        <w:t xml:space="preserve"> Early contract exits might be problematic, with investors potentially declining reduced payouts or upfront sums. Premature terminations could also introduce fees or penalties.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Competitive implications.</w:t>
      </w:r>
      <w:r w:rsidDel="00000000" w:rsidR="00000000" w:rsidRPr="00000000">
        <w:rPr>
          <w:rFonts w:ascii="Times New Roman" w:cs="Times New Roman" w:eastAsia="Times New Roman" w:hAnsi="Times New Roman"/>
          <w:sz w:val="24"/>
          <w:szCs w:val="24"/>
          <w:rtl w:val="0"/>
        </w:rPr>
        <w:t xml:space="preserve"> Sharing company insights with investors might be risky, especially if they operate in analogous sectors. Such disclosures can lead to potential intellectual property risks or trade secret exposures.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whmm2a5cvjcv" w:id="28"/>
      <w:bookmarkEnd w:id="28"/>
      <w:r w:rsidDel="00000000" w:rsidR="00000000" w:rsidRPr="00000000">
        <w:rPr>
          <w:rtl w:val="0"/>
        </w:rPr>
        <w:t xml:space="preserve">Accounts Receivable Financing</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Accounts receivable financing is a type of business financing that uses a company's outstanding invoices as collateral to provide immediate cash flow. It is an alternative to traditional loans that can help start-ups overcome cash flow challenges and finance their growth without taking on additional debt. However, accounts receivable financing also comes with some drawbacks that start-ups should be aware of before choosing this option.</w:t>
      </w:r>
    </w:p>
    <w:p w:rsidR="00000000" w:rsidDel="00000000" w:rsidP="00000000" w:rsidRDefault="00000000" w:rsidRPr="00000000" w14:paraId="000000B5">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fthnkjhcg62w" w:id="29"/>
      <w:bookmarkEnd w:id="29"/>
      <w:r w:rsidDel="00000000" w:rsidR="00000000" w:rsidRPr="00000000">
        <w:rPr>
          <w:rtl w:val="0"/>
        </w:rPr>
        <w:br w:type="textWrapping"/>
      </w:r>
      <w:r w:rsidDel="00000000" w:rsidR="00000000" w:rsidRPr="00000000">
        <w:rPr>
          <w:b w:val="1"/>
          <w:bCs w:val="1"/>
          <w:i w:val="1"/>
          <w:iCs w:val="1"/>
          <w:rtl w:val="0"/>
        </w:rPr>
        <w:t xml:space="preserve">Attributes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accounts receivable financing:</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Immediate liquidity.</w:t>
      </w:r>
      <w:r w:rsidDel="00000000" w:rsidR="00000000" w:rsidRPr="00000000">
        <w:rPr>
          <w:rFonts w:ascii="Times New Roman" w:cs="Times New Roman" w:eastAsia="Times New Roman" w:hAnsi="Times New Roman"/>
          <w:sz w:val="24"/>
          <w:szCs w:val="24"/>
          <w:rtl w:val="0"/>
        </w:rPr>
        <w:t xml:space="preserve"> Businesses obtain quick capital access through accounts receivable financing, bypassing customer payment waiting periods.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Debt-free financing.</w:t>
      </w:r>
      <w:r w:rsidDel="00000000" w:rsidR="00000000" w:rsidRPr="00000000">
        <w:rPr>
          <w:rFonts w:ascii="Times New Roman" w:cs="Times New Roman" w:eastAsia="Times New Roman" w:hAnsi="Times New Roman"/>
          <w:sz w:val="24"/>
          <w:szCs w:val="24"/>
          <w:rtl w:val="0"/>
        </w:rPr>
        <w:t xml:space="preserve"> Not being a loan and not necessitating collateral, accounts receivable financing steers clear of amplifying a company's debt or impacting its credit rating.</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Creditworthiness shift.</w:t>
      </w:r>
      <w:r w:rsidDel="00000000" w:rsidR="00000000" w:rsidRPr="00000000">
        <w:rPr>
          <w:rFonts w:ascii="Times New Roman" w:cs="Times New Roman" w:eastAsia="Times New Roman" w:hAnsi="Times New Roman"/>
          <w:sz w:val="24"/>
          <w:szCs w:val="24"/>
          <w:rtl w:val="0"/>
        </w:rPr>
        <w:t xml:space="preserve"> This financing type hinges on the invoice-owing customers' creditworthiness rather than the selling company's, permitting even start-ups with minimal credit to leverage it.</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Growth enablement.</w:t>
      </w:r>
      <w:r w:rsidDel="00000000" w:rsidR="00000000" w:rsidRPr="00000000">
        <w:rPr>
          <w:rFonts w:ascii="Times New Roman" w:cs="Times New Roman" w:eastAsia="Times New Roman" w:hAnsi="Times New Roman"/>
          <w:sz w:val="24"/>
          <w:szCs w:val="24"/>
          <w:rtl w:val="0"/>
        </w:rPr>
        <w:t xml:space="preserve"> It proffers easy capital access for short-term necessities, sidestepping extra debt or equity, aiding start-ups in inventory purchasing, employee payments, or fostering growth.</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Simplified collections.</w:t>
      </w:r>
      <w:r w:rsidDel="00000000" w:rsidR="00000000" w:rsidRPr="00000000">
        <w:rPr>
          <w:rFonts w:ascii="Times New Roman" w:cs="Times New Roman" w:eastAsia="Times New Roman" w:hAnsi="Times New Roman"/>
          <w:sz w:val="24"/>
          <w:szCs w:val="24"/>
          <w:rtl w:val="0"/>
        </w:rPr>
        <w:t xml:space="preserve"> Collections, usually managed by the factoring company, conserve a business's time and resources.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Risk transfer.</w:t>
      </w:r>
      <w:r w:rsidDel="00000000" w:rsidR="00000000" w:rsidRPr="00000000">
        <w:rPr>
          <w:rFonts w:ascii="Times New Roman" w:cs="Times New Roman" w:eastAsia="Times New Roman" w:hAnsi="Times New Roman"/>
          <w:sz w:val="24"/>
          <w:szCs w:val="24"/>
          <w:rtl w:val="0"/>
        </w:rPr>
        <w:t xml:space="preserve"> The responsibility of invoice collection and the consequent non-payment risk are borne by the factoring company, shielding businesses from potential bad debts or cash flow interruptions.</w:t>
      </w:r>
    </w:p>
    <w:p w:rsidR="00000000" w:rsidDel="00000000" w:rsidP="00000000" w:rsidRDefault="00000000" w:rsidRPr="00000000" w14:paraId="000000BD">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p62pss7me1kr" w:id="30"/>
      <w:bookmarkEnd w:id="30"/>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Costly.</w:t>
      </w:r>
      <w:r w:rsidDel="00000000" w:rsidR="00000000" w:rsidRPr="00000000">
        <w:rPr>
          <w:rFonts w:ascii="Times New Roman" w:cs="Times New Roman" w:eastAsia="Times New Roman" w:hAnsi="Times New Roman"/>
          <w:sz w:val="24"/>
          <w:szCs w:val="24"/>
          <w:rtl w:val="0"/>
        </w:rPr>
        <w:t xml:space="preserve"> Compared to traditional financing forms, accounts receivable financing can cost more due to factoring company fees, potentially denting business profitability.</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Customer relations.</w:t>
      </w:r>
      <w:r w:rsidDel="00000000" w:rsidR="00000000" w:rsidRPr="00000000">
        <w:rPr>
          <w:rFonts w:ascii="Times New Roman" w:cs="Times New Roman" w:eastAsia="Times New Roman" w:hAnsi="Times New Roman"/>
          <w:sz w:val="24"/>
          <w:szCs w:val="24"/>
          <w:rtl w:val="0"/>
        </w:rPr>
        <w:t xml:space="preserve"> Direct customer contacts by the factoring company might muddle relationships, potentially tarnishing business reputation or trust.</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Partial funding.</w:t>
      </w:r>
      <w:r w:rsidDel="00000000" w:rsidR="00000000" w:rsidRPr="00000000">
        <w:rPr>
          <w:rFonts w:ascii="Times New Roman" w:cs="Times New Roman" w:eastAsia="Times New Roman" w:hAnsi="Times New Roman"/>
          <w:sz w:val="24"/>
          <w:szCs w:val="24"/>
          <w:rtl w:val="0"/>
        </w:rPr>
        <w:t xml:space="preserve"> Often, businesses only secure 80-90% of the invoice's upfront value. The leftover balance, minus fees, is reimbursed post invoice payment, potentially inducing cash flow deficits.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Contractual limitations.</w:t>
      </w:r>
      <w:r w:rsidDel="00000000" w:rsidR="00000000" w:rsidRPr="00000000">
        <w:rPr>
          <w:rFonts w:ascii="Times New Roman" w:cs="Times New Roman" w:eastAsia="Times New Roman" w:hAnsi="Times New Roman"/>
          <w:sz w:val="24"/>
          <w:szCs w:val="24"/>
          <w:rtl w:val="0"/>
        </w:rPr>
        <w:t xml:space="preserve"> Certain agreements could circumscribe business actions, such as invoice types or quantities factored or contract duration, potentially curbing flexibility and growth.</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Disclosure.</w:t>
      </w:r>
      <w:r w:rsidDel="00000000" w:rsidR="00000000" w:rsidRPr="00000000">
        <w:rPr>
          <w:rFonts w:ascii="Times New Roman" w:cs="Times New Roman" w:eastAsia="Times New Roman" w:hAnsi="Times New Roman"/>
          <w:sz w:val="24"/>
          <w:szCs w:val="24"/>
          <w:rtl w:val="0"/>
        </w:rPr>
        <w:t xml:space="preserve"> Financial detail revelations to factoring companies, like sales forecasts or credit histories, might jeopardize business confidentiality, ushering in potential risks.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Dependency risk.</w:t>
      </w:r>
      <w:r w:rsidDel="00000000" w:rsidR="00000000" w:rsidRPr="00000000">
        <w:rPr>
          <w:rFonts w:ascii="Times New Roman" w:cs="Times New Roman" w:eastAsia="Times New Roman" w:hAnsi="Times New Roman"/>
          <w:sz w:val="24"/>
          <w:szCs w:val="24"/>
          <w:rtl w:val="0"/>
        </w:rPr>
        <w:t xml:space="preserve"> An over-reliance on this financing type might compromise future financial adaptability, as businesses lean on factoring firms for cash flow and cede control over their receivables.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viv363pypzgg" w:id="31"/>
      <w:bookmarkEnd w:id="31"/>
      <w:r w:rsidDel="00000000" w:rsidR="00000000" w:rsidRPr="00000000">
        <w:rPr>
          <w:rtl w:val="0"/>
        </w:rPr>
        <w:t xml:space="preserve">Crowdfunding</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Crowdfunding allows businesses to pitch their products or services to a large group of potential investors through online platforms. Crowdfunding can provide start-ups with access to a large pool of capital, as well as a way to build buzz and excitement around their products or services. However, crowdfunding also comes with some challenges and risks, such as giving up equity, meeting investor expectations, and complying with legal and regulatory requirements. Therefore, start-ups should carefully weigh the pros and cons of crowdfunding before deciding to pursue this option.</w:t>
      </w:r>
    </w:p>
    <w:p w:rsidR="00000000" w:rsidDel="00000000" w:rsidP="00000000" w:rsidRDefault="00000000" w:rsidRPr="00000000" w14:paraId="000000C8">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8oakzf7ma7m" w:id="32"/>
      <w:bookmarkEnd w:id="32"/>
      <w:r w:rsidDel="00000000" w:rsidR="00000000" w:rsidRPr="00000000">
        <w:rPr>
          <w:rtl w:val="0"/>
        </w:rPr>
        <w:br w:type="textWrapping"/>
      </w:r>
      <w:r w:rsidDel="00000000" w:rsidR="00000000" w:rsidRPr="00000000">
        <w:rPr>
          <w:b w:val="1"/>
          <w:bCs w:val="1"/>
          <w:i w:val="1"/>
          <w:iCs w:val="1"/>
          <w:rtl w:val="0"/>
        </w:rPr>
        <w:t xml:space="preserve">Attributes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crowdfunding:</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Access to a larger investor pool.</w:t>
      </w:r>
      <w:r w:rsidDel="00000000" w:rsidR="00000000" w:rsidRPr="00000000">
        <w:rPr>
          <w:rFonts w:ascii="Times New Roman" w:cs="Times New Roman" w:eastAsia="Times New Roman" w:hAnsi="Times New Roman"/>
          <w:sz w:val="24"/>
          <w:szCs w:val="24"/>
          <w:rtl w:val="0"/>
        </w:rPr>
        <w:t xml:space="preserve"> Platforms like Kickstarter and Indiegogo allow start-ups to tap into extensive investor networks, encompassing both accredited and non-accredited contributors.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Flexible funding terms.</w:t>
      </w:r>
      <w:r w:rsidDel="00000000" w:rsidR="00000000" w:rsidRPr="00000000">
        <w:rPr>
          <w:rFonts w:ascii="Times New Roman" w:cs="Times New Roman" w:eastAsia="Times New Roman" w:hAnsi="Times New Roman"/>
          <w:sz w:val="24"/>
          <w:szCs w:val="24"/>
          <w:rtl w:val="0"/>
        </w:rPr>
        <w:t xml:space="preserve"> Crowdfunding accords start-ups the liberty to customize fundraising by setting individualized goals, rewards, and timeframes.</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Business control retention.</w:t>
      </w:r>
      <w:r w:rsidDel="00000000" w:rsidR="00000000" w:rsidRPr="00000000">
        <w:rPr>
          <w:rFonts w:ascii="Times New Roman" w:cs="Times New Roman" w:eastAsia="Times New Roman" w:hAnsi="Times New Roman"/>
          <w:sz w:val="24"/>
          <w:szCs w:val="24"/>
          <w:rtl w:val="0"/>
        </w:rPr>
        <w:t xml:space="preserve"> Contrasting traditional investment avenues like venture capitalists, crowdfunding doesn't mandate start-ups to relinquish substantial equity or decision-making clout.</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Market validation and feedback.</w:t>
      </w:r>
      <w:r w:rsidDel="00000000" w:rsidR="00000000" w:rsidRPr="00000000">
        <w:rPr>
          <w:rFonts w:ascii="Times New Roman" w:cs="Times New Roman" w:eastAsia="Times New Roman" w:hAnsi="Times New Roman"/>
          <w:sz w:val="24"/>
          <w:szCs w:val="24"/>
          <w:rtl w:val="0"/>
        </w:rPr>
        <w:t xml:space="preserve"> Crowdfunding offers a litmus test for product or service demand, enabling start-ups to assess market enthusiasm and garner invaluable feedback.</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Marketing and exposure.</w:t>
      </w:r>
      <w:r w:rsidDel="00000000" w:rsidR="00000000" w:rsidRPr="00000000">
        <w:rPr>
          <w:rFonts w:ascii="Times New Roman" w:cs="Times New Roman" w:eastAsia="Times New Roman" w:hAnsi="Times New Roman"/>
          <w:sz w:val="24"/>
          <w:szCs w:val="24"/>
          <w:rtl w:val="0"/>
        </w:rPr>
        <w:t xml:space="preserve"> Initiating a riveting pitch and actively engaging with backers via crowdfunding can amplify a start-up's visibility and engender a dedicated follower base.</w:t>
      </w:r>
    </w:p>
    <w:p w:rsidR="00000000" w:rsidDel="00000000" w:rsidP="00000000" w:rsidRDefault="00000000" w:rsidRPr="00000000" w14:paraId="000000CF">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634fiaefijim" w:id="33"/>
      <w:bookmarkEnd w:id="33"/>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Equity dilution.</w:t>
      </w:r>
      <w:r w:rsidDel="00000000" w:rsidR="00000000" w:rsidRPr="00000000">
        <w:rPr>
          <w:rFonts w:ascii="Times New Roman" w:cs="Times New Roman" w:eastAsia="Times New Roman" w:hAnsi="Times New Roman"/>
          <w:sz w:val="24"/>
          <w:szCs w:val="24"/>
          <w:rtl w:val="0"/>
        </w:rPr>
        <w:t xml:space="preserve"> Certain platforms facilitate security sales (</w:t>
      </w:r>
      <w:r w:rsidDel="00000000" w:rsidR="00000000" w:rsidRPr="00000000">
        <w:rPr>
          <w:rFonts w:ascii="Times New Roman" w:cs="Times New Roman" w:eastAsia="Times New Roman" w:hAnsi="Times New Roman"/>
          <w:i w:val="1"/>
          <w:iCs w:val="1"/>
          <w:sz w:val="24"/>
          <w:szCs w:val="24"/>
          <w:rtl w:val="0"/>
        </w:rPr>
        <w:t xml:space="preserve">e.g.</w:t>
      </w:r>
      <w:r w:rsidDel="00000000" w:rsidR="00000000" w:rsidRPr="00000000">
        <w:rPr>
          <w:rFonts w:ascii="Times New Roman" w:cs="Times New Roman" w:eastAsia="Times New Roman" w:hAnsi="Times New Roman"/>
          <w:sz w:val="24"/>
          <w:szCs w:val="24"/>
          <w:rtl w:val="0"/>
        </w:rPr>
        <w:t xml:space="preserve">, equity or debt) to investors, which might compel start-ups to parcel out company ownership, affecting their influence and potential earnings.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Investor expectations.</w:t>
      </w:r>
      <w:r w:rsidDel="00000000" w:rsidR="00000000" w:rsidRPr="00000000">
        <w:rPr>
          <w:rFonts w:ascii="Times New Roman" w:cs="Times New Roman" w:eastAsia="Times New Roman" w:hAnsi="Times New Roman"/>
          <w:sz w:val="24"/>
          <w:szCs w:val="24"/>
          <w:rtl w:val="0"/>
        </w:rPr>
        <w:t xml:space="preserve"> Crowdfunding backers might harbour lofty expectations. Meeting these, especially in the face of unforeseen challenges, could strain start-ups.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Legal and regulatory hurdles.</w:t>
      </w:r>
      <w:r w:rsidDel="00000000" w:rsidR="00000000" w:rsidRPr="00000000">
        <w:rPr>
          <w:rFonts w:ascii="Times New Roman" w:cs="Times New Roman" w:eastAsia="Times New Roman" w:hAnsi="Times New Roman"/>
          <w:sz w:val="24"/>
          <w:szCs w:val="24"/>
          <w:rtl w:val="0"/>
        </w:rPr>
        <w:t xml:space="preserve"> Crowdfunding is encircled by intricate, mutable legal parameters. Start-ups, to evade potential liabilities, might need to engage legal professionals.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Risks of competition and imitation.</w:t>
      </w:r>
      <w:r w:rsidDel="00000000" w:rsidR="00000000" w:rsidRPr="00000000">
        <w:rPr>
          <w:rFonts w:ascii="Times New Roman" w:cs="Times New Roman" w:eastAsia="Times New Roman" w:hAnsi="Times New Roman"/>
          <w:sz w:val="24"/>
          <w:szCs w:val="24"/>
          <w:rtl w:val="0"/>
        </w:rPr>
        <w:t xml:space="preserve"> Public exposure from crowdfunding can attract competitors and potential copycats, jeopardizing a start-up's unique edge and proprietary ideas.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Potential for fraud.</w:t>
      </w:r>
      <w:r w:rsidDel="00000000" w:rsidR="00000000" w:rsidRPr="00000000">
        <w:rPr>
          <w:rFonts w:ascii="Times New Roman" w:cs="Times New Roman" w:eastAsia="Times New Roman" w:hAnsi="Times New Roman"/>
          <w:sz w:val="24"/>
          <w:szCs w:val="24"/>
          <w:rtl w:val="0"/>
        </w:rPr>
        <w:t xml:space="preserve"> The screening mechanisms of crowdfunding platforms might not be foolproof, exposing start-ups to deceitful practices and jeopardizing their credibility and finances.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6vytmmcchz5j" w:id="34"/>
      <w:bookmarkEnd w:id="34"/>
      <w:r w:rsidDel="00000000" w:rsidR="00000000" w:rsidRPr="00000000">
        <w:rPr>
          <w:rtl w:val="0"/>
        </w:rPr>
        <w:t xml:space="preserve">Bridge Loans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Bridge loans are a form of short-term financing that can provide start-ups with quick access to capital, flexibility, and a bridge to future funding. However, they also come with higher interest rates, secured assets, and potential for dilution. Therefore, start-ups should carefully weigh the pros and cons of bridge loans before applying for them.</w:t>
      </w:r>
    </w:p>
    <w:p w:rsidR="00000000" w:rsidDel="00000000" w:rsidP="00000000" w:rsidRDefault="00000000" w:rsidRPr="00000000" w14:paraId="000000D9">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fn0oznkpv5w" w:id="35"/>
      <w:bookmarkEnd w:id="35"/>
      <w:r w:rsidDel="00000000" w:rsidR="00000000" w:rsidRPr="00000000">
        <w:rPr>
          <w:rtl w:val="0"/>
        </w:rPr>
        <w:br w:type="textWrapping"/>
      </w:r>
      <w:r w:rsidDel="00000000" w:rsidR="00000000" w:rsidRPr="00000000">
        <w:rPr>
          <w:b w:val="1"/>
          <w:bCs w:val="1"/>
          <w:i w:val="1"/>
          <w:iCs w:val="1"/>
          <w:rtl w:val="0"/>
        </w:rPr>
        <w:t xml:space="preserve">Attributes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bridge loans: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Quick access to capital.</w:t>
      </w:r>
      <w:r w:rsidDel="00000000" w:rsidR="00000000" w:rsidRPr="00000000">
        <w:rPr>
          <w:rFonts w:ascii="Times New Roman" w:cs="Times New Roman" w:eastAsia="Times New Roman" w:hAnsi="Times New Roman"/>
          <w:sz w:val="24"/>
          <w:szCs w:val="24"/>
          <w:rtl w:val="0"/>
        </w:rPr>
        <w:t xml:space="preserve"> Bridge loans offer start-ups immediate capital infusion, enabling them to fund projects, expand teams, settle debts, and more, without the prolonged wait times associated with conventional financing options.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Characterized by adaptable terms, bridge loans can be modified to mirror a start-up's unique needs. Such bespoke arrangements can optimize the loan's utility while ensuring its timely repayment.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Bridge to future funding.</w:t>
      </w:r>
      <w:r w:rsidDel="00000000" w:rsidR="00000000" w:rsidRPr="00000000">
        <w:rPr>
          <w:rFonts w:ascii="Times New Roman" w:cs="Times New Roman" w:eastAsia="Times New Roman" w:hAnsi="Times New Roman"/>
          <w:sz w:val="24"/>
          <w:szCs w:val="24"/>
          <w:rtl w:val="0"/>
        </w:rPr>
        <w:t xml:space="preserve"> Serving as an interim financing solution, bridge loans can propel start-ups toward more sustainable funding avenues, such as when launching revenue-generating products or services.</w:t>
      </w:r>
    </w:p>
    <w:p w:rsidR="00000000" w:rsidDel="00000000" w:rsidP="00000000" w:rsidRDefault="00000000" w:rsidRPr="00000000" w14:paraId="000000DE">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kojil6j2a5ay" w:id="36"/>
      <w:bookmarkEnd w:id="36"/>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Elevated interest rates.</w:t>
      </w:r>
      <w:r w:rsidDel="00000000" w:rsidR="00000000" w:rsidRPr="00000000">
        <w:rPr>
          <w:rFonts w:ascii="Times New Roman" w:cs="Times New Roman" w:eastAsia="Times New Roman" w:hAnsi="Times New Roman"/>
          <w:sz w:val="24"/>
          <w:szCs w:val="24"/>
          <w:rtl w:val="0"/>
        </w:rPr>
        <w:t xml:space="preserve"> Owing to their short-term essence, bridge loans tend to command higher interest rates compared to other financing models. Consequently, start-ups might experience amplified interest expenses, potentially denting their profitability and cash reserves.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Asset collateralization.</w:t>
      </w:r>
      <w:r w:rsidDel="00000000" w:rsidR="00000000" w:rsidRPr="00000000">
        <w:rPr>
          <w:rFonts w:ascii="Times New Roman" w:cs="Times New Roman" w:eastAsia="Times New Roman" w:hAnsi="Times New Roman"/>
          <w:sz w:val="24"/>
          <w:szCs w:val="24"/>
          <w:rtl w:val="0"/>
        </w:rPr>
        <w:t xml:space="preserve"> Most bridge loans necessitate collateral, thereby exposing start-ups to the peril of asset forfeiture should they default. This risk is accentuated for start-ups with limited assets or those whose operations hinge critically on said assets.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Ownership dilution risk.</w:t>
      </w:r>
      <w:r w:rsidDel="00000000" w:rsidR="00000000" w:rsidRPr="00000000">
        <w:rPr>
          <w:rFonts w:ascii="Times New Roman" w:cs="Times New Roman" w:eastAsia="Times New Roman" w:hAnsi="Times New Roman"/>
          <w:sz w:val="24"/>
          <w:szCs w:val="24"/>
          <w:rtl w:val="0"/>
        </w:rPr>
        <w:t xml:space="preserve"> To clinch bridge loan financing, start-ups might have to part with equity stakes. This could lead to diluted ownership and operational control, posing challenges for founders and stakeholders keen on steering the company's direction autonomously.</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pStyle w:val="Heading2"/>
        <w:pBdr>
          <w:top w:color="auto" w:space="0" w:sz="0" w:val="none"/>
          <w:left w:color="auto" w:space="0" w:sz="0" w:val="none"/>
          <w:bottom w:color="auto" w:space="0" w:sz="0" w:val="none"/>
          <w:right w:color="auto" w:space="0" w:sz="0" w:val="none"/>
          <w:between w:color="auto" w:space="0" w:sz="0" w:val="none"/>
        </w:pBdr>
        <w:spacing w:before="0" w:line="300" w:lineRule="auto"/>
        <w:jc w:val="both"/>
        <w:rPr/>
      </w:pPr>
      <w:bookmarkStart w:colFirst="0" w:colLast="0" w:name="_l58tlsuvuqlr" w:id="37"/>
      <w:bookmarkEnd w:id="37"/>
      <w:r w:rsidDel="00000000" w:rsidR="00000000" w:rsidRPr="00000000">
        <w:rPr>
          <w:rtl w:val="0"/>
        </w:rPr>
        <w:t xml:space="preserve">Joint Ventures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Joint ventures ("JVs") are a form of collaboration between two or more businesses that agree to co-operate in a specific way or create a separate entity for a particular purpose. JVs can offer several advantages for start-ups, such as access to resources, risk diversification, and market expansion. However, JVs also entail some challenges and risks, such as misaligned goals, operational difficulties, and exit complexities. Therefore, start-ups should carefully consider the benefits and drawbacks of JVs and seek legal advice before entering into any JV agreement.</w:t>
      </w:r>
    </w:p>
    <w:p w:rsidR="00000000" w:rsidDel="00000000" w:rsidP="00000000" w:rsidRDefault="00000000" w:rsidRPr="00000000" w14:paraId="000000E6">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1g0op2k0s0vq" w:id="38"/>
      <w:bookmarkEnd w:id="38"/>
      <w:r w:rsidDel="00000000" w:rsidR="00000000" w:rsidRPr="00000000">
        <w:rPr>
          <w:rtl w:val="0"/>
        </w:rPr>
        <w:br w:type="textWrapping"/>
      </w:r>
      <w:r w:rsidDel="00000000" w:rsidR="00000000" w:rsidRPr="00000000">
        <w:rPr>
          <w:b w:val="1"/>
          <w:bCs w:val="1"/>
          <w:i w:val="1"/>
          <w:iCs w:val="1"/>
          <w:rtl w:val="0"/>
        </w:rPr>
        <w:t xml:space="preserve">Attributes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attributes summarize some of the main aspects of JVs: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Shared resources.</w:t>
      </w:r>
      <w:r w:rsidDel="00000000" w:rsidR="00000000" w:rsidRPr="00000000">
        <w:rPr>
          <w:rFonts w:ascii="Times New Roman" w:cs="Times New Roman" w:eastAsia="Times New Roman" w:hAnsi="Times New Roman"/>
          <w:sz w:val="24"/>
          <w:szCs w:val="24"/>
          <w:rtl w:val="0"/>
        </w:rPr>
        <w:t xml:space="preserve"> Start-ups have the opportunity to leverage the assets, tech infrastructure, or clientele of a seasoned corporation. A classic instance is a fledgling enterprise with an innovative product seeking to market it via the expansive distribution channels of a major corporation.</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Risk diversification.</w:t>
      </w:r>
      <w:r w:rsidDel="00000000" w:rsidR="00000000" w:rsidRPr="00000000">
        <w:rPr>
          <w:rFonts w:ascii="Times New Roman" w:cs="Times New Roman" w:eastAsia="Times New Roman" w:hAnsi="Times New Roman"/>
          <w:sz w:val="24"/>
          <w:szCs w:val="24"/>
          <w:rtl w:val="0"/>
        </w:rPr>
        <w:t xml:space="preserve"> The distribution of risks and overheads among consortium members diminishes the financial strain on individual participants. A joint venture might, for instance, operate for a finite period and encompass only a fraction of the partners' activities, curtailing overall risk.</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Access to new markets.</w:t>
      </w:r>
      <w:r w:rsidDel="00000000" w:rsidR="00000000" w:rsidRPr="00000000">
        <w:rPr>
          <w:rFonts w:ascii="Times New Roman" w:cs="Times New Roman" w:eastAsia="Times New Roman" w:hAnsi="Times New Roman"/>
          <w:sz w:val="24"/>
          <w:szCs w:val="24"/>
          <w:rtl w:val="0"/>
        </w:rPr>
        <w:t xml:space="preserve"> Joint ventures can be the gateway to exploring new geographic territories or product sectors. They're notably prevalent among transport and travel enterprises spanning multiple nations.</w:t>
      </w:r>
    </w:p>
    <w:p w:rsidR="00000000" w:rsidDel="00000000" w:rsidP="00000000" w:rsidRDefault="00000000" w:rsidRPr="00000000" w14:paraId="000000EB">
      <w:pPr>
        <w:pStyle w:val="Heading3"/>
        <w:pBdr>
          <w:top w:color="auto" w:space="0" w:sz="0" w:val="none"/>
          <w:left w:color="auto" w:space="0" w:sz="0" w:val="none"/>
          <w:bottom w:color="auto" w:space="0" w:sz="0" w:val="none"/>
          <w:right w:color="auto" w:space="0" w:sz="0" w:val="none"/>
          <w:between w:color="auto" w:space="0" w:sz="0" w:val="none"/>
        </w:pBdr>
        <w:spacing w:before="0" w:line="300" w:lineRule="auto"/>
        <w:jc w:val="both"/>
        <w:rPr>
          <w:b w:val="1"/>
          <w:bCs w:val="1"/>
          <w:i w:val="1"/>
          <w:iCs w:val="1"/>
        </w:rPr>
      </w:pPr>
      <w:bookmarkStart w:colFirst="0" w:colLast="0" w:name="_1p417ps5bebk" w:id="39"/>
      <w:bookmarkEnd w:id="39"/>
      <w:r w:rsidDel="00000000" w:rsidR="00000000" w:rsidRPr="00000000">
        <w:rPr>
          <w:rtl w:val="0"/>
        </w:rPr>
        <w:br w:type="textWrapping"/>
      </w:r>
      <w:r w:rsidDel="00000000" w:rsidR="00000000" w:rsidRPr="00000000">
        <w:rPr>
          <w:b w:val="1"/>
          <w:bCs w:val="1"/>
          <w:i w:val="1"/>
          <w:iCs w:val="1"/>
          <w:rtl w:val="0"/>
        </w:rPr>
        <w:t xml:space="preserve">Points of Caution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points of caution should be considered before choosing this option: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Misaligned goals.</w:t>
      </w:r>
      <w:r w:rsidDel="00000000" w:rsidR="00000000" w:rsidRPr="00000000">
        <w:rPr>
          <w:rFonts w:ascii="Times New Roman" w:cs="Times New Roman" w:eastAsia="Times New Roman" w:hAnsi="Times New Roman"/>
          <w:sz w:val="24"/>
          <w:szCs w:val="24"/>
          <w:rtl w:val="0"/>
        </w:rPr>
        <w:t xml:space="preserve"> Divergent aims among stakeholders can spawn conflicts. Potential issues loom if the JV's mission isn't unequivocally outlined and relayed to all parties, or if partners harbour incongruent aspirations for the venture.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Operational challenges.</w:t>
      </w:r>
      <w:r w:rsidDel="00000000" w:rsidR="00000000" w:rsidRPr="00000000">
        <w:rPr>
          <w:rFonts w:ascii="Times New Roman" w:cs="Times New Roman" w:eastAsia="Times New Roman" w:hAnsi="Times New Roman"/>
          <w:sz w:val="24"/>
          <w:szCs w:val="24"/>
          <w:rtl w:val="0"/>
        </w:rPr>
        <w:t xml:space="preserve"> Shared oversight of a venture might usher in inefficiencies or discord over strategic decisions. Disparate organizational cultures and leadership styles might stymie seamless integration and collaboration. Moreover, stakeholders might falter in offering robust leadership and backup during the JV's nascent phase.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before="120" w:line="300" w:lineRule="auto"/>
        <w:ind w:left="1160" w:hanging="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Exit difficulties.</w:t>
      </w:r>
      <w:r w:rsidDel="00000000" w:rsidR="00000000" w:rsidRPr="00000000">
        <w:rPr>
          <w:rFonts w:ascii="Times New Roman" w:cs="Times New Roman" w:eastAsia="Times New Roman" w:hAnsi="Times New Roman"/>
          <w:sz w:val="24"/>
          <w:szCs w:val="24"/>
          <w:rtl w:val="0"/>
        </w:rPr>
        <w:t xml:space="preserve"> In the absence of lucid pacts, departing or dissolving a JV can turn intricate. The JV's foundational structure dictates profit distribution, tax implications, and liability assignment in adverse scenarios.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80" w:before="0" w:line="408" w:lineRule="auto"/>
        <w:jc w:val="both"/>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