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Limited Recourse </w:t>
      </w:r>
    </w:p>
    <w:p w:rsidR="00000000" w:rsidDel="00000000" w:rsidP="00000000" w:rsidRDefault="00000000" w:rsidRPr="00000000" w14:paraId="00000003">
      <w:pPr>
        <w:spacing w:after="240" w:before="240" w:lineRule="auto"/>
        <w:rPr/>
      </w:pPr>
      <w:r w:rsidDel="00000000" w:rsidR="00000000" w:rsidRPr="00000000">
        <w:rPr>
          <w:rtl w:val="0"/>
        </w:rPr>
        <w:t xml:space="preserve">The obligations of the Maker to repay the Principal Amount and any accrued Interest under this Note shall be limited to the following:</w:t>
      </w:r>
    </w:p>
    <w:p w:rsidR="00000000" w:rsidDel="00000000" w:rsidP="00000000" w:rsidRDefault="00000000" w:rsidRPr="00000000" w14:paraId="00000004">
      <w:pPr>
        <w:numPr>
          <w:ilvl w:val="0"/>
          <w:numId w:val="1"/>
        </w:numPr>
        <w:spacing w:after="0" w:afterAutospacing="0" w:before="240" w:lineRule="auto"/>
        <w:ind w:left="720" w:hanging="360"/>
        <w:rPr>
          <w:u w:val="none"/>
        </w:rPr>
      </w:pPr>
      <w:r w:rsidDel="00000000" w:rsidR="00000000" w:rsidRPr="00000000">
        <w:rPr>
          <w:rtl w:val="0"/>
        </w:rPr>
        <w:t xml:space="preserve">Proceeds from [specific milestone or trigger event, e.g., "the sale of [Project or Asset Name]" or "a public offering of the Maker’s equity securities"];</w:t>
      </w:r>
    </w:p>
    <w:p w:rsidR="00000000" w:rsidDel="00000000" w:rsidP="00000000" w:rsidRDefault="00000000" w:rsidRPr="00000000" w14:paraId="00000005">
      <w:pPr>
        <w:numPr>
          <w:ilvl w:val="0"/>
          <w:numId w:val="1"/>
        </w:numPr>
        <w:spacing w:after="240" w:before="0" w:beforeAutospacing="0" w:lineRule="auto"/>
        <w:ind w:left="720" w:hanging="360"/>
        <w:rPr>
          <w:u w:val="none"/>
        </w:rPr>
      </w:pPr>
      <w:r w:rsidDel="00000000" w:rsidR="00000000" w:rsidRPr="00000000">
        <w:rPr>
          <w:rtl w:val="0"/>
        </w:rPr>
        <w:t xml:space="preserve">Other sources expressly agreed upon in writing by the Holder and Maker.</w:t>
      </w:r>
    </w:p>
    <w:p w:rsidR="00000000" w:rsidDel="00000000" w:rsidP="00000000" w:rsidRDefault="00000000" w:rsidRPr="00000000" w14:paraId="00000006">
      <w:pPr>
        <w:spacing w:after="240" w:before="240" w:lineRule="auto"/>
        <w:rPr/>
      </w:pPr>
      <w:r w:rsidDel="00000000" w:rsidR="00000000" w:rsidRPr="00000000">
        <w:rPr>
          <w:rtl w:val="0"/>
        </w:rPr>
        <w:t xml:space="preserve">Except as set forth in this paragraph, the Holder shall have no further claim against the Maker, its assets, or its shareholders for any amounts outstanding under this Note.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Waiver of General Recourse</w:t>
        <w:br w:type="textWrapping"/>
      </w:r>
      <w:r w:rsidDel="00000000" w:rsidR="00000000" w:rsidRPr="00000000">
        <w:rPr>
          <w:rtl w:val="0"/>
        </w:rPr>
        <w:t xml:space="preserve">The Holder hereby waives any and all claims, rights, or remedies against the Maker, its officers, directors, employees, shareholders, or affiliates in excess of the limited recourse specified in paragraph 1 of this Note.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 Non-Recourse Nature of Obligations</w:t>
        <w:br w:type="textWrapping"/>
      </w:r>
      <w:r w:rsidDel="00000000" w:rsidR="00000000" w:rsidRPr="00000000">
        <w:rPr>
          <w:rtl w:val="0"/>
        </w:rPr>
        <w:t xml:space="preserve">The Holder acknowledges that this Note is a non-recourse obligation of the Maker, and recovery under this Note shall be strictly limited to the recourse sources set forth in paragraph 1. The Holder shall have no right to seek repayment from any other assets or funds of the Maker or to pursue claims against individuals or entities associated with the Maker.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shd w:fill="fce5cd" w:val="clear"/>
        </w:rPr>
      </w:pPr>
      <w:r w:rsidDel="00000000" w:rsidR="00000000" w:rsidRPr="00000000">
        <w:rPr>
          <w:b w:val="1"/>
          <w:bCs w:val="1"/>
          <w:rtl w:val="0"/>
        </w:rPr>
        <w:t xml:space="preserve">4. Acknowledgment of Limited Recourse</w:t>
        <w:br w:type="textWrapping"/>
      </w:r>
      <w:r w:rsidDel="00000000" w:rsidR="00000000" w:rsidRPr="00000000">
        <w:rPr>
          <w:rtl w:val="0"/>
        </w:rPr>
        <w:t xml:space="preserve">The Parties acknowledge and agree that the limited recourse nature of this Note is a material inducement for the Maker to enter into this arrangement </w:t>
      </w:r>
      <w:r w:rsidDel="00000000" w:rsidR="00000000" w:rsidRPr="00000000">
        <w:rPr>
          <w:shd w:fill="fce5cd" w:val="clear"/>
          <w:rtl w:val="0"/>
        </w:rPr>
        <w:t xml:space="preserve">and that the provisions of this Section shall survive termination or repayment of this Note.</w:t>
      </w:r>
    </w:p>
    <w:p w:rsidR="00000000" w:rsidDel="00000000" w:rsidP="00000000" w:rsidRDefault="00000000" w:rsidRPr="00000000" w14:paraId="0000000C">
      <w:pPr>
        <w:spacing w:line="240" w:lineRule="auto"/>
        <w:ind w:left="0" w:firstLine="0"/>
        <w:rPr>
          <w:rFonts w:ascii="Times New Roman" w:cs="Times New Roman" w:eastAsia="Times New Roman" w:hAnsi="Times New Roman"/>
          <w:color w:val="666666"/>
          <w:sz w:val="20"/>
          <w:szCs w:val="20"/>
          <w:shd w:fill="fce5cd" w:val="clea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