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840" w:top="840" w:left="1000" w:right="1000" w:header="400" w:footer="400"/>
          <w:pgNumType w:start="1"/>
        </w:sect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spacing w:after="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strike w:val="0"/>
          <w:color w:val="000000"/>
          <w:sz w:val="28"/>
          <w:szCs w:val="28"/>
          <w:u w:val="none"/>
          <w:vertAlign w:val="baseline"/>
          <w:rtl w:val="0"/>
        </w:rPr>
        <w:t xml:space="preserve">Convertible Note</w:t>
      </w:r>
      <w:r w:rsidDel="00000000" w:rsidR="00000000" w:rsidRPr="00000000">
        <w:rPr>
          <w:rtl w:val="0"/>
        </w:rPr>
      </w:r>
    </w:p>
    <w:p w:rsidR="00000000" w:rsidDel="00000000" w:rsidP="00000000" w:rsidRDefault="00000000" w:rsidRPr="00000000" w14:paraId="00000004">
      <w:pPr>
        <w:rPr/>
      </w:pPr>
      <w:r w:rsidDel="00000000" w:rsidR="00000000" w:rsidRPr="00000000">
        <w:rPr>
          <w:i w:val="0"/>
          <w:strike w:val="0"/>
          <w:color w:val="000000"/>
          <w:sz w:val="24"/>
          <w:szCs w:val="24"/>
          <w:u w:val="none"/>
          <w:vertAlign w:val="baseline"/>
          <w:rtl w:val="0"/>
        </w:rPr>
        <w:br w:type="textWrapping"/>
        <w:br w:type="textWrapping"/>
        <w:br w:type="textWrapping"/>
      </w:r>
      <w:r w:rsidDel="00000000" w:rsidR="00000000" w:rsidRPr="00000000">
        <w:rPr>
          <w:rtl w:val="0"/>
        </w:rPr>
      </w:r>
    </w:p>
    <w:p w:rsidR="00000000" w:rsidDel="00000000" w:rsidP="00000000" w:rsidRDefault="00000000" w:rsidRPr="00000000" w14:paraId="00000005">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UNLESS PERMITTED UNDER SECURITIES LEGISLATION, THE HOLDER OF THIS SECURITY MUST NOT TRADE THE SECURITY BEFORE THE DATE THAT IS 4 MONTHS AND A DAY AFTER THE LATER OF (I) THE DATE OF ISSUANCE (AS DEFINED BELOW), AND (II) THE DATE THE ISSUER BECAME A REPORTING ISSUER IN ANY PROVINCE OR TERRITORY.</w:t>
      </w:r>
      <w:r w:rsidDel="00000000" w:rsidR="00000000" w:rsidRPr="00000000">
        <w:rPr>
          <w:rtl w:val="0"/>
        </w:rPr>
      </w:r>
    </w:p>
    <w:p w:rsidR="00000000" w:rsidDel="00000000" w:rsidP="00000000" w:rsidRDefault="00000000" w:rsidRPr="00000000" w14:paraId="00000006">
      <w:pPr>
        <w:keepNext w:val="0"/>
        <w:spacing w:after="0" w:before="200" w:lineRule="auto"/>
        <w:ind w:left="360" w:right="0" w:firstLine="0"/>
        <w:jc w:val="center"/>
        <w:rPr/>
      </w:pPr>
      <w:r w:rsidDel="00000000" w:rsidR="00000000" w:rsidRPr="00000000">
        <w:rPr>
          <w:b w:val="1"/>
          <w:i w:val="0"/>
          <w:strike w:val="0"/>
          <w:color w:val="000000"/>
          <w:sz w:val="24"/>
          <w:szCs w:val="24"/>
          <w:u w:val="single"/>
          <w:vertAlign w:val="baseline"/>
          <w:rtl w:val="0"/>
        </w:rPr>
        <w:t xml:space="preserve">SERIES [1]</w:t>
      </w:r>
      <w:r w:rsidDel="00000000" w:rsidR="00000000" w:rsidRPr="00000000">
        <w:rPr>
          <w:i w:val="0"/>
          <w:strike w:val="0"/>
          <w:color w:val="000000"/>
          <w:sz w:val="24"/>
          <w:szCs w:val="24"/>
          <w:u w:val="none"/>
          <w:vertAlign w:val="baseline"/>
          <w:rtl w:val="0"/>
        </w:rPr>
        <w:br w:type="textWrapping"/>
      </w:r>
      <w:r w:rsidDel="00000000" w:rsidR="00000000" w:rsidRPr="00000000">
        <w:rPr>
          <w:b w:val="1"/>
          <w:i w:val="0"/>
          <w:strike w:val="0"/>
          <w:color w:val="000000"/>
          <w:sz w:val="24"/>
          <w:szCs w:val="24"/>
          <w:u w:val="single"/>
          <w:vertAlign w:val="baseline"/>
          <w:rtl w:val="0"/>
        </w:rPr>
        <w:t xml:space="preserve">CONVERTIBLE NOTE</w:t>
      </w:r>
      <w:r w:rsidDel="00000000" w:rsidR="00000000" w:rsidRPr="00000000">
        <w:rPr>
          <w:rtl w:val="0"/>
        </w:rPr>
      </w:r>
    </w:p>
    <w:p w:rsidR="00000000" w:rsidDel="00000000" w:rsidP="00000000" w:rsidRDefault="00000000" w:rsidRPr="00000000" w14:paraId="00000007">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w:t>
      </w:r>
      <w:r w:rsidDel="00000000" w:rsidR="00000000" w:rsidRPr="00000000">
        <w:rPr>
          <w:b w:val="1"/>
          <w:i w:val="1"/>
          <w:strike w:val="0"/>
          <w:color w:val="000000"/>
          <w:sz w:val="24"/>
          <w:szCs w:val="24"/>
          <w:u w:val="none"/>
          <w:vertAlign w:val="baseline"/>
          <w:rtl w:val="0"/>
        </w:rPr>
        <w:t xml:space="preserve">Principal Amount</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08">
      <w:pPr>
        <w:keepNext w:val="0"/>
        <w:spacing w:after="0" w:before="200" w:lineRule="auto"/>
        <w:ind w:left="360" w:right="0" w:firstLine="0"/>
        <w:jc w:val="both"/>
        <w:rPr/>
      </w:pPr>
      <w:r w:rsidDel="00000000" w:rsidR="00000000" w:rsidRPr="00000000">
        <w:rPr>
          <w:i w:val="0"/>
          <w:strike w:val="0"/>
          <w:color w:val="000000"/>
          <w:sz w:val="24"/>
          <w:szCs w:val="24"/>
          <w:u w:val="none"/>
          <w:vertAlign w:val="baseline"/>
          <w:rtl w:val="0"/>
        </w:rPr>
        <w:t xml:space="preserve">$[Principal amount]</w:t>
      </w:r>
      <w:r w:rsidDel="00000000" w:rsidR="00000000" w:rsidRPr="00000000">
        <w:rPr>
          <w:rtl w:val="0"/>
        </w:rPr>
      </w:r>
    </w:p>
    <w:p w:rsidR="00000000" w:rsidDel="00000000" w:rsidP="00000000" w:rsidRDefault="00000000" w:rsidRPr="00000000" w14:paraId="00000009">
      <w:pPr>
        <w:keepNext w:val="0"/>
        <w:spacing w:after="0" w:before="200" w:lineRule="auto"/>
        <w:ind w:left="360" w:right="0" w:firstLine="0"/>
        <w:jc w:val="right"/>
        <w:rPr/>
      </w:pPr>
      <w:r w:rsidDel="00000000" w:rsidR="00000000" w:rsidRPr="00000000">
        <w:rPr>
          <w:i w:val="0"/>
          <w:strike w:val="0"/>
          <w:color w:val="000000"/>
          <w:sz w:val="24"/>
          <w:szCs w:val="24"/>
          <w:u w:val="none"/>
          <w:vertAlign w:val="baseline"/>
          <w:rtl w:val="0"/>
        </w:rPr>
        <w:t xml:space="preserve">"</w:t>
      </w:r>
      <w:r w:rsidDel="00000000" w:rsidR="00000000" w:rsidRPr="00000000">
        <w:rPr>
          <w:b w:val="1"/>
          <w:i w:val="1"/>
          <w:strike w:val="0"/>
          <w:color w:val="000000"/>
          <w:sz w:val="24"/>
          <w:szCs w:val="24"/>
          <w:u w:val="none"/>
          <w:vertAlign w:val="baseline"/>
          <w:rtl w:val="0"/>
        </w:rPr>
        <w:t xml:space="preserve">Date of Issuance</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0A">
      <w:pPr>
        <w:keepNext w:val="0"/>
        <w:spacing w:after="0" w:before="200" w:lineRule="auto"/>
        <w:ind w:left="360" w:right="0" w:firstLine="0"/>
        <w:jc w:val="right"/>
        <w:rPr/>
      </w:pPr>
      <w:r w:rsidDel="00000000" w:rsidR="00000000" w:rsidRPr="00000000">
        <w:rPr>
          <w:i w:val="0"/>
          <w:strike w:val="0"/>
          <w:color w:val="000000"/>
          <w:sz w:val="24"/>
          <w:szCs w:val="24"/>
          <w:u w:val="none"/>
          <w:vertAlign w:val="baseline"/>
          <w:rtl w:val="0"/>
        </w:rPr>
        <w:t xml:space="preserve">[Date]</w:t>
      </w:r>
      <w:r w:rsidDel="00000000" w:rsidR="00000000" w:rsidRPr="00000000">
        <w:rPr>
          <w:rtl w:val="0"/>
        </w:rPr>
      </w:r>
    </w:p>
    <w:p w:rsidR="00000000" w:rsidDel="00000000" w:rsidP="00000000" w:rsidRDefault="00000000" w:rsidRPr="00000000" w14:paraId="0000000B">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FOR VALUE RECEIVED, [Company]., a corporation incorporated under the laws of the province of Ontario (the "</w:t>
      </w:r>
      <w:r w:rsidDel="00000000" w:rsidR="00000000" w:rsidRPr="00000000">
        <w:rPr>
          <w:b w:val="1"/>
          <w:i w:val="1"/>
          <w:strike w:val="0"/>
          <w:color w:val="000000"/>
          <w:sz w:val="24"/>
          <w:szCs w:val="24"/>
          <w:u w:val="none"/>
          <w:vertAlign w:val="baseline"/>
          <w:rtl w:val="0"/>
        </w:rPr>
        <w:t xml:space="preserve">Company</w:t>
      </w:r>
      <w:r w:rsidDel="00000000" w:rsidR="00000000" w:rsidRPr="00000000">
        <w:rPr>
          <w:i w:val="0"/>
          <w:strike w:val="0"/>
          <w:color w:val="000000"/>
          <w:sz w:val="24"/>
          <w:szCs w:val="24"/>
          <w:u w:val="none"/>
          <w:vertAlign w:val="baseline"/>
          <w:rtl w:val="0"/>
        </w:rPr>
        <w:t xml:space="preserve">"), hereby promises to pay to the order of [Investor] (the "</w:t>
      </w:r>
      <w:r w:rsidDel="00000000" w:rsidR="00000000" w:rsidRPr="00000000">
        <w:rPr>
          <w:b w:val="1"/>
          <w:i w:val="1"/>
          <w:strike w:val="0"/>
          <w:color w:val="000000"/>
          <w:sz w:val="24"/>
          <w:szCs w:val="24"/>
          <w:u w:val="none"/>
          <w:vertAlign w:val="baseline"/>
          <w:rtl w:val="0"/>
        </w:rPr>
        <w:t xml:space="preserve">Investor</w:t>
      </w:r>
      <w:r w:rsidDel="00000000" w:rsidR="00000000" w:rsidRPr="00000000">
        <w:rPr>
          <w:i w:val="0"/>
          <w:strike w:val="0"/>
          <w:color w:val="000000"/>
          <w:sz w:val="24"/>
          <w:szCs w:val="24"/>
          <w:u w:val="none"/>
          <w:vertAlign w:val="baseline"/>
          <w:rtl w:val="0"/>
        </w:rPr>
        <w:t xml:space="preserve">") the principal sum of the Principal Amount stated above, together with interest thereon on the unpaid balance thereof at the Interest Rate. Interest on the outstanding Principal Amount shall accrue at the rate of [Interest rate]% per annum compounded annually (the "</w:t>
      </w:r>
      <w:r w:rsidDel="00000000" w:rsidR="00000000" w:rsidRPr="00000000">
        <w:rPr>
          <w:b w:val="1"/>
          <w:i w:val="1"/>
          <w:strike w:val="0"/>
          <w:color w:val="000000"/>
          <w:sz w:val="24"/>
          <w:szCs w:val="24"/>
          <w:u w:val="none"/>
          <w:vertAlign w:val="baseline"/>
          <w:rtl w:val="0"/>
        </w:rPr>
        <w:t xml:space="preserve">Interest Rate</w:t>
      </w:r>
      <w:r w:rsidDel="00000000" w:rsidR="00000000" w:rsidRPr="00000000">
        <w:rPr>
          <w:i w:val="0"/>
          <w:strike w:val="0"/>
          <w:color w:val="000000"/>
          <w:sz w:val="24"/>
          <w:szCs w:val="24"/>
          <w:u w:val="none"/>
          <w:vertAlign w:val="baseline"/>
          <w:rtl w:val="0"/>
        </w:rPr>
        <w:t xml:space="preserve">") (both before and after default, demand, maturity and judgment), and shall be calculated on the basis of the actual number of days elapsed and on the basis of a year of 365 days beginning on the Date of Issuance.</w:t>
      </w:r>
      <w:r w:rsidDel="00000000" w:rsidR="00000000" w:rsidRPr="00000000">
        <w:rPr>
          <w:rtl w:val="0"/>
        </w:rPr>
      </w:r>
    </w:p>
    <w:p w:rsidR="00000000" w:rsidDel="00000000" w:rsidP="00000000" w:rsidRDefault="00000000" w:rsidRPr="00000000" w14:paraId="0000000C">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Unless earlier converted into Conversion Shares pursuant to Section 2., the principal and accrued interest shall be due and payable by the Company upon demand of the [Investor]/[Majority in Interest] following the earlier of (i) the [Maturity Date], and (ii) the occurrence of an Event of Default pursuant to Section 5..</w:t>
      </w:r>
      <w:r w:rsidDel="00000000" w:rsidR="00000000" w:rsidRPr="00000000">
        <w:rPr>
          <w:rtl w:val="0"/>
        </w:rPr>
      </w:r>
    </w:p>
    <w:p w:rsidR="00000000" w:rsidDel="00000000" w:rsidP="00000000" w:rsidRDefault="00000000" w:rsidRPr="00000000" w14:paraId="0000000D">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This Series [1] Convertible Note may be one of a series of Series [1] Convertible Securities issued by the Company to investors with identical terms and on the same form as set forth herein (except that the Investor, Purchase Price, Principal Amount and Date of Issuance may differ in each Series [1] Convertible Note) (collectively, the "</w:t>
      </w:r>
      <w:r w:rsidDel="00000000" w:rsidR="00000000" w:rsidRPr="00000000">
        <w:rPr>
          <w:b w:val="1"/>
          <w:i w:val="1"/>
          <w:strike w:val="0"/>
          <w:color w:val="000000"/>
          <w:sz w:val="24"/>
          <w:szCs w:val="24"/>
          <w:u w:val="none"/>
          <w:vertAlign w:val="baseline"/>
          <w:rtl w:val="0"/>
        </w:rPr>
        <w:t xml:space="preserve">Series</w:t>
      </w:r>
      <w:r w:rsidDel="00000000" w:rsidR="00000000" w:rsidRPr="00000000">
        <w:rPr>
          <w:i w:val="0"/>
          <w:strike w:val="0"/>
          <w:color w:val="000000"/>
          <w:sz w:val="24"/>
          <w:szCs w:val="24"/>
          <w:u w:val="none"/>
          <w:vertAlign w:val="baseline"/>
          <w:rtl w:val="0"/>
        </w:rPr>
        <w:t xml:space="preserve">"). All dollar amounts referred to in this instrument are to Canadian dollars unless otherwise indicated.</w:t>
      </w:r>
      <w:r w:rsidDel="00000000" w:rsidR="00000000" w:rsidRPr="00000000">
        <w:rPr>
          <w:rtl w:val="0"/>
        </w:rPr>
      </w:r>
    </w:p>
    <w:p w:rsidR="00000000" w:rsidDel="00000000" w:rsidP="00000000" w:rsidRDefault="00000000" w:rsidRPr="00000000" w14:paraId="0000000E">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1. </w:t>
      </w:r>
      <w:r w:rsidDel="00000000" w:rsidR="00000000" w:rsidRPr="00000000">
        <w:rPr>
          <w:i w:val="0"/>
          <w:strike w:val="0"/>
          <w:color w:val="000000"/>
          <w:sz w:val="24"/>
          <w:szCs w:val="24"/>
          <w:u w:val="single"/>
          <w:vertAlign w:val="baseline"/>
          <w:rtl w:val="0"/>
        </w:rPr>
        <w:t xml:space="preserve">Definitions</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0F">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(a) "</w:t>
      </w:r>
      <w:r w:rsidDel="00000000" w:rsidR="00000000" w:rsidRPr="00000000">
        <w:rPr>
          <w:b w:val="1"/>
          <w:i w:val="1"/>
          <w:strike w:val="0"/>
          <w:color w:val="000000"/>
          <w:sz w:val="24"/>
          <w:szCs w:val="24"/>
          <w:u w:val="none"/>
          <w:vertAlign w:val="baseline"/>
          <w:rtl w:val="0"/>
        </w:rPr>
        <w:t xml:space="preserve">Conversion Price</w:t>
      </w:r>
      <w:r w:rsidDel="00000000" w:rsidR="00000000" w:rsidRPr="00000000">
        <w:rPr>
          <w:i w:val="0"/>
          <w:strike w:val="0"/>
          <w:color w:val="000000"/>
          <w:sz w:val="24"/>
          <w:szCs w:val="24"/>
          <w:u w:val="none"/>
          <w:vertAlign w:val="baseline"/>
          <w:rtl w:val="0"/>
        </w:rPr>
        <w:t xml:space="preserve">" shall equal:</w:t>
      </w:r>
      <w:r w:rsidDel="00000000" w:rsidR="00000000" w:rsidRPr="00000000">
        <w:rPr>
          <w:rtl w:val="0"/>
        </w:rPr>
      </w:r>
    </w:p>
    <w:p w:rsidR="00000000" w:rsidDel="00000000" w:rsidP="00000000" w:rsidRDefault="00000000" w:rsidRPr="00000000" w14:paraId="00000010">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(i) with respect to a conversion pursuant to Section 2.1, the lesser of (A) the lowest per share price paid by the investors purchasing Conversion Shares for cash in the Next Equity Financing multiplied by the Discount Rate and (B) the quotient resulting from dividing (1) the Valuation Cap by (2) the Fully-Diluted Capitalization immediately prior to the closing of the Next Equity Financing;</w:t>
      </w:r>
      <w:r w:rsidDel="00000000" w:rsidR="00000000" w:rsidRPr="00000000">
        <w:rPr>
          <w:rtl w:val="0"/>
        </w:rPr>
      </w:r>
    </w:p>
    <w:p w:rsidR="00000000" w:rsidDel="00000000" w:rsidP="00000000" w:rsidRDefault="00000000" w:rsidRPr="00000000" w14:paraId="00000011">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(ii) with respect to a conversion pursuant to Section 2.2, the quotient resulting from dividing (1) the Corporate Transaction Valuation Cap by (2) the Fully-Diluted Capitalization immediately prior to the closing of the Corporate Transaction;</w:t>
      </w:r>
      <w:r w:rsidDel="00000000" w:rsidR="00000000" w:rsidRPr="00000000">
        <w:rPr>
          <w:rtl w:val="0"/>
        </w:rPr>
      </w:r>
    </w:p>
    <w:p w:rsidR="00000000" w:rsidDel="00000000" w:rsidP="00000000" w:rsidRDefault="00000000" w:rsidRPr="00000000" w14:paraId="00000012">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(iii) with respect to a conversion pursuant to Section 2.2, the quotient resulting from dividing (1) the Corporate Transaction Valuation Cap by (2) the Fully-Diluted Capitalization immediately prior to the closing of the Corporate Transaction;</w:t>
      </w:r>
      <w:r w:rsidDel="00000000" w:rsidR="00000000" w:rsidRPr="00000000">
        <w:rPr>
          <w:rtl w:val="0"/>
        </w:rPr>
      </w:r>
    </w:p>
    <w:p w:rsidR="00000000" w:rsidDel="00000000" w:rsidP="00000000" w:rsidRDefault="00000000" w:rsidRPr="00000000" w14:paraId="00000013">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(iv) with respect to a conversion pursuant to Section 2.4, the lesser of (A) the lowest per share price paid by the investors purchasing Conversion Shares for cash in the Non-Qualified Financing multiplied by the Discount Rate and (B) the quotient resulting from dividing (1) the Valuation Cap by (2) the Fully-Diluted Capitalization immediately prior to the closing of the Non-Qualified Financing.</w:t>
      </w:r>
      <w:r w:rsidDel="00000000" w:rsidR="00000000" w:rsidRPr="00000000">
        <w:rPr>
          <w:rtl w:val="0"/>
        </w:rPr>
      </w:r>
    </w:p>
    <w:p w:rsidR="00000000" w:rsidDel="00000000" w:rsidP="00000000" w:rsidRDefault="00000000" w:rsidRPr="00000000" w14:paraId="00000014">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(b) "</w:t>
      </w:r>
      <w:r w:rsidDel="00000000" w:rsidR="00000000" w:rsidRPr="00000000">
        <w:rPr>
          <w:b w:val="1"/>
          <w:i w:val="1"/>
          <w:strike w:val="0"/>
          <w:color w:val="000000"/>
          <w:sz w:val="24"/>
          <w:szCs w:val="24"/>
          <w:u w:val="none"/>
          <w:vertAlign w:val="baseline"/>
          <w:rtl w:val="0"/>
        </w:rPr>
        <w:t xml:space="preserve">Conversion Shares</w:t>
      </w:r>
      <w:r w:rsidDel="00000000" w:rsidR="00000000" w:rsidRPr="00000000">
        <w:rPr>
          <w:i w:val="0"/>
          <w:strike w:val="0"/>
          <w:color w:val="000000"/>
          <w:sz w:val="24"/>
          <w:szCs w:val="24"/>
          <w:u w:val="none"/>
          <w:vertAlign w:val="baseline"/>
          <w:rtl w:val="0"/>
        </w:rPr>
        <w:t xml:space="preserve">" shall mean:</w:t>
      </w:r>
      <w:r w:rsidDel="00000000" w:rsidR="00000000" w:rsidRPr="00000000">
        <w:rPr>
          <w:rtl w:val="0"/>
        </w:rPr>
      </w:r>
    </w:p>
    <w:p w:rsidR="00000000" w:rsidDel="00000000" w:rsidP="00000000" w:rsidRDefault="00000000" w:rsidRPr="00000000" w14:paraId="00000015">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(i) with respect to a conversion pursuant to Section 2.1, the class or series of the Company's preferred shares (the "</w:t>
      </w:r>
      <w:r w:rsidDel="00000000" w:rsidR="00000000" w:rsidRPr="00000000">
        <w:rPr>
          <w:b w:val="1"/>
          <w:i w:val="1"/>
          <w:strike w:val="0"/>
          <w:color w:val="000000"/>
          <w:sz w:val="24"/>
          <w:szCs w:val="24"/>
          <w:u w:val="none"/>
          <w:vertAlign w:val="baseline"/>
          <w:rtl w:val="0"/>
        </w:rPr>
        <w:t xml:space="preserve">Preferred Shares</w:t>
      </w:r>
      <w:r w:rsidDel="00000000" w:rsidR="00000000" w:rsidRPr="00000000">
        <w:rPr>
          <w:i w:val="0"/>
          <w:strike w:val="0"/>
          <w:color w:val="000000"/>
          <w:sz w:val="24"/>
          <w:szCs w:val="24"/>
          <w:u w:val="none"/>
          <w:vertAlign w:val="baseline"/>
          <w:rtl w:val="0"/>
        </w:rPr>
        <w:t xml:space="preserve">") issued in the Next Equity Financing; provided, however, that, at the Company's election, "</w:t>
      </w:r>
      <w:r w:rsidDel="00000000" w:rsidR="00000000" w:rsidRPr="00000000">
        <w:rPr>
          <w:b w:val="1"/>
          <w:i w:val="1"/>
          <w:strike w:val="0"/>
          <w:color w:val="000000"/>
          <w:sz w:val="24"/>
          <w:szCs w:val="24"/>
          <w:u w:val="none"/>
          <w:vertAlign w:val="baseline"/>
          <w:rtl w:val="0"/>
        </w:rPr>
        <w:t xml:space="preserve">Conversion Shares</w:t>
      </w:r>
      <w:r w:rsidDel="00000000" w:rsidR="00000000" w:rsidRPr="00000000">
        <w:rPr>
          <w:i w:val="0"/>
          <w:strike w:val="0"/>
          <w:color w:val="000000"/>
          <w:sz w:val="24"/>
          <w:szCs w:val="24"/>
          <w:u w:val="none"/>
          <w:vertAlign w:val="baseline"/>
          <w:rtl w:val="0"/>
        </w:rPr>
        <w:t xml:space="preserve">" with respect to a conversion pursuant to Section 2.1 shall mean shares of a Shadow Series;</w:t>
      </w:r>
      <w:r w:rsidDel="00000000" w:rsidR="00000000" w:rsidRPr="00000000">
        <w:rPr>
          <w:rtl w:val="0"/>
        </w:rPr>
      </w:r>
    </w:p>
    <w:p w:rsidR="00000000" w:rsidDel="00000000" w:rsidP="00000000" w:rsidRDefault="00000000" w:rsidRPr="00000000" w14:paraId="00000016">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(ii) with respect to a conversion pursuant to Section 2.2, the Company's voting common shares (the "</w:t>
      </w:r>
      <w:r w:rsidDel="00000000" w:rsidR="00000000" w:rsidRPr="00000000">
        <w:rPr>
          <w:b w:val="1"/>
          <w:i w:val="1"/>
          <w:strike w:val="0"/>
          <w:color w:val="000000"/>
          <w:sz w:val="24"/>
          <w:szCs w:val="24"/>
          <w:u w:val="none"/>
          <w:vertAlign w:val="baseline"/>
          <w:rtl w:val="0"/>
        </w:rPr>
        <w:t xml:space="preserve">Common Shares</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17">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(iii) with respect to a conversion pursuant to Section 2.3, at the election of the Investor either (A) Common Shares or (B) shares of a newly created class or series of preferred shares meeting the requirements of Section 6.12 ("</w:t>
      </w:r>
      <w:r w:rsidDel="00000000" w:rsidR="00000000" w:rsidRPr="00000000">
        <w:rPr>
          <w:b w:val="1"/>
          <w:i w:val="1"/>
          <w:strike w:val="0"/>
          <w:color w:val="000000"/>
          <w:sz w:val="24"/>
          <w:szCs w:val="24"/>
          <w:u w:val="none"/>
          <w:vertAlign w:val="baseline"/>
          <w:rtl w:val="0"/>
        </w:rPr>
        <w:t xml:space="preserve">Series Seed Preferred Shares</w:t>
      </w:r>
      <w:r w:rsidDel="00000000" w:rsidR="00000000" w:rsidRPr="00000000">
        <w:rPr>
          <w:i w:val="0"/>
          <w:strike w:val="0"/>
          <w:color w:val="000000"/>
          <w:sz w:val="24"/>
          <w:szCs w:val="24"/>
          <w:u w:val="none"/>
          <w:vertAlign w:val="baseline"/>
          <w:rtl w:val="0"/>
        </w:rPr>
        <w:t xml:space="preserve">"), upon terms reasonably agreed by the Company and a Majority in Interest; and</w:t>
      </w:r>
      <w:r w:rsidDel="00000000" w:rsidR="00000000" w:rsidRPr="00000000">
        <w:rPr>
          <w:rtl w:val="0"/>
        </w:rPr>
      </w:r>
    </w:p>
    <w:p w:rsidR="00000000" w:rsidDel="00000000" w:rsidP="00000000" w:rsidRDefault="00000000" w:rsidRPr="00000000" w14:paraId="00000018">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(iv) with respect to a conversion pursuant to Section 2.4, the Company's shares issued in the Non-Qualified Financing.</w:t>
      </w:r>
      <w:r w:rsidDel="00000000" w:rsidR="00000000" w:rsidRPr="00000000">
        <w:rPr>
          <w:rtl w:val="0"/>
        </w:rPr>
      </w:r>
    </w:p>
    <w:p w:rsidR="00000000" w:rsidDel="00000000" w:rsidP="00000000" w:rsidRDefault="00000000" w:rsidRPr="00000000" w14:paraId="00000019">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(c) "</w:t>
      </w:r>
      <w:r w:rsidDel="00000000" w:rsidR="00000000" w:rsidRPr="00000000">
        <w:rPr>
          <w:b w:val="1"/>
          <w:i w:val="1"/>
          <w:strike w:val="0"/>
          <w:color w:val="000000"/>
          <w:sz w:val="24"/>
          <w:szCs w:val="24"/>
          <w:u w:val="none"/>
          <w:vertAlign w:val="baseline"/>
          <w:rtl w:val="0"/>
        </w:rPr>
        <w:t xml:space="preserve">Corporate Transaction</w:t>
      </w:r>
      <w:r w:rsidDel="00000000" w:rsidR="00000000" w:rsidRPr="00000000">
        <w:rPr>
          <w:i w:val="0"/>
          <w:strike w:val="0"/>
          <w:color w:val="000000"/>
          <w:sz w:val="24"/>
          <w:szCs w:val="24"/>
          <w:u w:val="none"/>
          <w:vertAlign w:val="baseline"/>
          <w:rtl w:val="0"/>
        </w:rPr>
        <w:t xml:space="preserve">" shall mean (i) the closing of the sale, transfer or other disposition of all or substantially all of the Company's assets, which shall be deemed to have occurred (A) upon a sale of the Company's business, including a sale of all or a material part (50% by fair market value or more) of the Company's assets or all or a material part (50% by fair market value or more) of the Company's intellectual property rights, or (B) upon the licensing of all or a material part (50% by fair market value or more) of the intellectual property rights of the Company in a way which can be considered equal to the aforementioned scenarios, (ii) the consummation of the amalgamation, merger or consolidation of the Company with or into another entity (except an amalgamation, merger or consolidation in which the holders of shares in the capital of the Company immediately prior to such amalgamation, merger or consolidation continue to hold at least 50% of the voting power of the shares in the capital of the Company or the surviving or acquiring entity), (iii) the closing of the transfer (whether by amalgamation, merger, consolidation or otherwise), in one transaction or a series of related transactions, to a person or group of affiliated persons (other than an underwriter of the Company's securities), of the Company's securities if, after such closing, such person or group of affiliated persons would hold 50% or more of the outstanding voting shares in the capital of the Company (or the surviving or acquiring entity), or (iv) the liquidation, dissolution or winding up of the Company; </w:t>
      </w:r>
      <w:r w:rsidDel="00000000" w:rsidR="00000000" w:rsidRPr="00000000">
        <w:rPr>
          <w:i w:val="0"/>
          <w:strike w:val="0"/>
          <w:color w:val="000000"/>
          <w:sz w:val="24"/>
          <w:szCs w:val="24"/>
          <w:u w:val="single"/>
          <w:vertAlign w:val="baseline"/>
          <w:rtl w:val="0"/>
        </w:rPr>
        <w:t xml:space="preserve">provided</w:t>
      </w:r>
      <w:r w:rsidDel="00000000" w:rsidR="00000000" w:rsidRPr="00000000">
        <w:rPr>
          <w:i w:val="0"/>
          <w:strike w:val="0"/>
          <w:color w:val="000000"/>
          <w:sz w:val="24"/>
          <w:szCs w:val="24"/>
          <w:u w:val="none"/>
          <w:vertAlign w:val="baseline"/>
          <w:rtl w:val="0"/>
        </w:rPr>
        <w:t xml:space="preserve">, </w:t>
      </w:r>
      <w:r w:rsidDel="00000000" w:rsidR="00000000" w:rsidRPr="00000000">
        <w:rPr>
          <w:i w:val="0"/>
          <w:strike w:val="0"/>
          <w:color w:val="000000"/>
          <w:sz w:val="24"/>
          <w:szCs w:val="24"/>
          <w:u w:val="single"/>
          <w:vertAlign w:val="baseline"/>
          <w:rtl w:val="0"/>
        </w:rPr>
        <w:t xml:space="preserve">however</w:t>
      </w:r>
      <w:r w:rsidDel="00000000" w:rsidR="00000000" w:rsidRPr="00000000">
        <w:rPr>
          <w:i w:val="0"/>
          <w:strike w:val="0"/>
          <w:color w:val="000000"/>
          <w:sz w:val="24"/>
          <w:szCs w:val="24"/>
          <w:u w:val="none"/>
          <w:vertAlign w:val="baseline"/>
          <w:rtl w:val="0"/>
        </w:rPr>
        <w:t xml:space="preserve">, that a transaction shall not constitute a Corporate Transaction if its sole purpose is to change the jurisdiction of the Company's incorporation or to create a holding company that will be owned in substantially the same proportions by the persons who held the Company's securities immediately prior to such transaction. Notwithstanding the prior sentence, the sale of Preferred Shares in a bona fide financing transaction shall not be deemed a "Corporate Transaction."</w:t>
      </w:r>
      <w:r w:rsidDel="00000000" w:rsidR="00000000" w:rsidRPr="00000000">
        <w:rPr>
          <w:rtl w:val="0"/>
        </w:rPr>
      </w:r>
    </w:p>
    <w:p w:rsidR="00000000" w:rsidDel="00000000" w:rsidP="00000000" w:rsidRDefault="00000000" w:rsidRPr="00000000" w14:paraId="0000001A">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(d) "</w:t>
      </w:r>
      <w:r w:rsidDel="00000000" w:rsidR="00000000" w:rsidRPr="00000000">
        <w:rPr>
          <w:b w:val="1"/>
          <w:i w:val="1"/>
          <w:strike w:val="0"/>
          <w:color w:val="000000"/>
          <w:sz w:val="24"/>
          <w:szCs w:val="24"/>
          <w:u w:val="none"/>
          <w:vertAlign w:val="baseline"/>
          <w:rtl w:val="0"/>
        </w:rPr>
        <w:t xml:space="preserve">Corporate Transaction Payment</w:t>
      </w:r>
      <w:r w:rsidDel="00000000" w:rsidR="00000000" w:rsidRPr="00000000">
        <w:rPr>
          <w:i w:val="0"/>
          <w:strike w:val="0"/>
          <w:color w:val="000000"/>
          <w:sz w:val="24"/>
          <w:szCs w:val="24"/>
          <w:u w:val="none"/>
          <w:vertAlign w:val="baseline"/>
          <w:rtl w:val="0"/>
        </w:rPr>
        <w:t xml:space="preserve">" shall mean an amount equal to all accrued and unpaid interest due on this Series [1] Convertible Note plus (i) [one and a half times] ([1.5]X) the Principal Amount for a Corporate Transaction which closes prior to the Maturity Date, or (ii) [two times] ([2]X) the Principal Amount for a Corporate Transaction which closes on or after the Maturity Date.</w:t>
      </w:r>
      <w:r w:rsidDel="00000000" w:rsidR="00000000" w:rsidRPr="00000000">
        <w:rPr>
          <w:rtl w:val="0"/>
        </w:rPr>
      </w:r>
    </w:p>
    <w:p w:rsidR="00000000" w:rsidDel="00000000" w:rsidP="00000000" w:rsidRDefault="00000000" w:rsidRPr="00000000" w14:paraId="0000001B">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(e) "</w:t>
      </w:r>
      <w:r w:rsidDel="00000000" w:rsidR="00000000" w:rsidRPr="00000000">
        <w:rPr>
          <w:b w:val="1"/>
          <w:i w:val="1"/>
          <w:strike w:val="0"/>
          <w:color w:val="000000"/>
          <w:sz w:val="24"/>
          <w:szCs w:val="24"/>
          <w:u w:val="none"/>
          <w:vertAlign w:val="baseline"/>
          <w:rtl w:val="0"/>
        </w:rPr>
        <w:t xml:space="preserve">Corporate Transaction Valuation Cap</w:t>
      </w:r>
      <w:r w:rsidDel="00000000" w:rsidR="00000000" w:rsidRPr="00000000">
        <w:rPr>
          <w:i w:val="0"/>
          <w:strike w:val="0"/>
          <w:color w:val="000000"/>
          <w:sz w:val="24"/>
          <w:szCs w:val="24"/>
          <w:u w:val="none"/>
          <w:vertAlign w:val="baseline"/>
          <w:rtl w:val="0"/>
        </w:rPr>
        <w:t xml:space="preserve">" shall mean $[Amount].</w:t>
      </w:r>
      <w:r w:rsidDel="00000000" w:rsidR="00000000" w:rsidRPr="00000000">
        <w:rPr>
          <w:rtl w:val="0"/>
        </w:rPr>
      </w:r>
    </w:p>
    <w:p w:rsidR="00000000" w:rsidDel="00000000" w:rsidP="00000000" w:rsidRDefault="00000000" w:rsidRPr="00000000" w14:paraId="0000001C">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(f) "</w:t>
      </w:r>
      <w:r w:rsidDel="00000000" w:rsidR="00000000" w:rsidRPr="00000000">
        <w:rPr>
          <w:b w:val="1"/>
          <w:i w:val="1"/>
          <w:strike w:val="0"/>
          <w:color w:val="000000"/>
          <w:sz w:val="24"/>
          <w:szCs w:val="24"/>
          <w:u w:val="none"/>
          <w:vertAlign w:val="baseline"/>
          <w:rtl w:val="0"/>
        </w:rPr>
        <w:t xml:space="preserve">Date of Issuance</w:t>
      </w:r>
      <w:r w:rsidDel="00000000" w:rsidR="00000000" w:rsidRPr="00000000">
        <w:rPr>
          <w:i w:val="0"/>
          <w:strike w:val="0"/>
          <w:color w:val="000000"/>
          <w:sz w:val="24"/>
          <w:szCs w:val="24"/>
          <w:u w:val="none"/>
          <w:vertAlign w:val="baseline"/>
          <w:rtl w:val="0"/>
        </w:rPr>
        <w:t xml:space="preserve">" shall have the meaning given to it on the first page of this Series [1] Convertible Note.</w:t>
      </w:r>
      <w:r w:rsidDel="00000000" w:rsidR="00000000" w:rsidRPr="00000000">
        <w:rPr>
          <w:rtl w:val="0"/>
        </w:rPr>
      </w:r>
    </w:p>
    <w:p w:rsidR="00000000" w:rsidDel="00000000" w:rsidP="00000000" w:rsidRDefault="00000000" w:rsidRPr="00000000" w14:paraId="0000001D">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(g) "</w:t>
      </w:r>
      <w:r w:rsidDel="00000000" w:rsidR="00000000" w:rsidRPr="00000000">
        <w:rPr>
          <w:b w:val="1"/>
          <w:i w:val="1"/>
          <w:strike w:val="0"/>
          <w:color w:val="000000"/>
          <w:sz w:val="24"/>
          <w:szCs w:val="24"/>
          <w:u w:val="none"/>
          <w:vertAlign w:val="baseline"/>
          <w:rtl w:val="0"/>
        </w:rPr>
        <w:t xml:space="preserve">Discount Rate</w:t>
      </w:r>
      <w:r w:rsidDel="00000000" w:rsidR="00000000" w:rsidRPr="00000000">
        <w:rPr>
          <w:i w:val="0"/>
          <w:strike w:val="0"/>
          <w:color w:val="000000"/>
          <w:sz w:val="24"/>
          <w:szCs w:val="24"/>
          <w:u w:val="none"/>
          <w:vertAlign w:val="baseline"/>
          <w:rtl w:val="0"/>
        </w:rPr>
        <w:t xml:space="preserve">" shall mean eighty percent ([80]%).</w:t>
      </w:r>
      <w:r w:rsidDel="00000000" w:rsidR="00000000" w:rsidRPr="00000000">
        <w:rPr>
          <w:rtl w:val="0"/>
        </w:rPr>
      </w:r>
    </w:p>
    <w:p w:rsidR="00000000" w:rsidDel="00000000" w:rsidP="00000000" w:rsidRDefault="00000000" w:rsidRPr="00000000" w14:paraId="0000001E">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(h) "</w:t>
      </w:r>
      <w:r w:rsidDel="00000000" w:rsidR="00000000" w:rsidRPr="00000000">
        <w:rPr>
          <w:b w:val="1"/>
          <w:i w:val="1"/>
          <w:strike w:val="0"/>
          <w:color w:val="000000"/>
          <w:sz w:val="24"/>
          <w:szCs w:val="24"/>
          <w:u w:val="none"/>
          <w:vertAlign w:val="baseline"/>
          <w:rtl w:val="0"/>
        </w:rPr>
        <w:t xml:space="preserve">Financial Statements</w:t>
      </w:r>
      <w:r w:rsidDel="00000000" w:rsidR="00000000" w:rsidRPr="00000000">
        <w:rPr>
          <w:i w:val="0"/>
          <w:strike w:val="0"/>
          <w:color w:val="000000"/>
          <w:sz w:val="24"/>
          <w:szCs w:val="24"/>
          <w:u w:val="none"/>
          <w:vertAlign w:val="baseline"/>
          <w:rtl w:val="0"/>
        </w:rPr>
        <w:t xml:space="preserve">" shall mean an income statement, balance sheet, statement of shareholders' equity, and statement of cash flows.</w:t>
      </w:r>
      <w:r w:rsidDel="00000000" w:rsidR="00000000" w:rsidRPr="00000000">
        <w:rPr>
          <w:rtl w:val="0"/>
        </w:rPr>
      </w:r>
    </w:p>
    <w:p w:rsidR="00000000" w:rsidDel="00000000" w:rsidP="00000000" w:rsidRDefault="00000000" w:rsidRPr="00000000" w14:paraId="0000001F">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(i) "</w:t>
      </w:r>
      <w:r w:rsidDel="00000000" w:rsidR="00000000" w:rsidRPr="00000000">
        <w:rPr>
          <w:b w:val="1"/>
          <w:i w:val="1"/>
          <w:strike w:val="0"/>
          <w:color w:val="000000"/>
          <w:sz w:val="24"/>
          <w:szCs w:val="24"/>
          <w:u w:val="none"/>
          <w:vertAlign w:val="baseline"/>
          <w:rtl w:val="0"/>
        </w:rPr>
        <w:t xml:space="preserve">Fully-Diluted Capitalization</w:t>
      </w:r>
      <w:r w:rsidDel="00000000" w:rsidR="00000000" w:rsidRPr="00000000">
        <w:rPr>
          <w:i w:val="0"/>
          <w:strike w:val="0"/>
          <w:color w:val="000000"/>
          <w:sz w:val="24"/>
          <w:szCs w:val="24"/>
          <w:u w:val="none"/>
          <w:vertAlign w:val="baseline"/>
          <w:rtl w:val="0"/>
        </w:rPr>
        <w:t xml:space="preserve">" shall mean the number of outstanding Common Shares of the Company on a fully-diluted, as-converted to Common Shares basis, including (i) conversion or exercise of this Series [1] Convertible Note, any other Series [1] Convertible Note issued by the Company and all other securities convertible into or exercisable for Common Shares, (ii) exercise of all outstanding options and warrants to purchase Common Shares or any securities that may be converted into Common Shares and, (iii) in the case of Section 1.(a)(i), 1.(a)(iii) and 1.(a)(iv) only, the shares reserved or authorized for issuance under the Company's existing stock option plan or any stock option plan created or increased in connection with such transaction.</w:t>
      </w:r>
      <w:r w:rsidDel="00000000" w:rsidR="00000000" w:rsidRPr="00000000">
        <w:rPr>
          <w:rtl w:val="0"/>
        </w:rPr>
      </w:r>
    </w:p>
    <w:p w:rsidR="00000000" w:rsidDel="00000000" w:rsidP="00000000" w:rsidRDefault="00000000" w:rsidRPr="00000000" w14:paraId="00000020">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(j) "</w:t>
      </w:r>
      <w:r w:rsidDel="00000000" w:rsidR="00000000" w:rsidRPr="00000000">
        <w:rPr>
          <w:b w:val="1"/>
          <w:i w:val="1"/>
          <w:strike w:val="0"/>
          <w:color w:val="000000"/>
          <w:sz w:val="24"/>
          <w:szCs w:val="24"/>
          <w:u w:val="none"/>
          <w:vertAlign w:val="baseline"/>
          <w:rtl w:val="0"/>
        </w:rPr>
        <w:t xml:space="preserve">Holder</w:t>
      </w:r>
      <w:r w:rsidDel="00000000" w:rsidR="00000000" w:rsidRPr="00000000">
        <w:rPr>
          <w:i w:val="0"/>
          <w:strike w:val="0"/>
          <w:color w:val="000000"/>
          <w:sz w:val="24"/>
          <w:szCs w:val="24"/>
          <w:u w:val="none"/>
          <w:vertAlign w:val="baseline"/>
          <w:rtl w:val="0"/>
        </w:rPr>
        <w:t xml:space="preserve">" shall mean a member of the Series [1] Convertible Note Group that holds a Series [1] Convertible Note (including, without limitation, the Investor, for so long as the Investor holds this Series [1] Convertible Note).</w:t>
      </w:r>
      <w:r w:rsidDel="00000000" w:rsidR="00000000" w:rsidRPr="00000000">
        <w:rPr>
          <w:rtl w:val="0"/>
        </w:rPr>
      </w:r>
    </w:p>
    <w:p w:rsidR="00000000" w:rsidDel="00000000" w:rsidP="00000000" w:rsidRDefault="00000000" w:rsidRPr="00000000" w14:paraId="00000021">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(k) "</w:t>
      </w:r>
      <w:r w:rsidDel="00000000" w:rsidR="00000000" w:rsidRPr="00000000">
        <w:rPr>
          <w:b w:val="1"/>
          <w:i w:val="1"/>
          <w:strike w:val="0"/>
          <w:color w:val="000000"/>
          <w:sz w:val="24"/>
          <w:szCs w:val="24"/>
          <w:u w:val="none"/>
          <w:vertAlign w:val="baseline"/>
          <w:rtl w:val="0"/>
        </w:rPr>
        <w:t xml:space="preserve">Series [1] Convertible Note</w:t>
      </w:r>
      <w:r w:rsidDel="00000000" w:rsidR="00000000" w:rsidRPr="00000000">
        <w:rPr>
          <w:i w:val="0"/>
          <w:strike w:val="0"/>
          <w:color w:val="000000"/>
          <w:sz w:val="24"/>
          <w:szCs w:val="24"/>
          <w:u w:val="none"/>
          <w:vertAlign w:val="baseline"/>
          <w:rtl w:val="0"/>
        </w:rPr>
        <w:t xml:space="preserve">" or "</w:t>
      </w:r>
      <w:r w:rsidDel="00000000" w:rsidR="00000000" w:rsidRPr="00000000">
        <w:rPr>
          <w:b w:val="1"/>
          <w:i w:val="1"/>
          <w:strike w:val="0"/>
          <w:color w:val="000000"/>
          <w:sz w:val="24"/>
          <w:szCs w:val="24"/>
          <w:u w:val="none"/>
          <w:vertAlign w:val="baseline"/>
          <w:rtl w:val="0"/>
        </w:rPr>
        <w:t xml:space="preserve">Series [1] Convertible Securities</w:t>
      </w:r>
      <w:r w:rsidDel="00000000" w:rsidR="00000000" w:rsidRPr="00000000">
        <w:rPr>
          <w:i w:val="0"/>
          <w:strike w:val="0"/>
          <w:color w:val="000000"/>
          <w:sz w:val="24"/>
          <w:szCs w:val="24"/>
          <w:u w:val="none"/>
          <w:vertAlign w:val="baseline"/>
          <w:rtl w:val="0"/>
        </w:rPr>
        <w:t xml:space="preserve">" shall mean the Series [1] Convertible Note instruments issued by the Company to Holders in the form hereof.</w:t>
      </w:r>
      <w:r w:rsidDel="00000000" w:rsidR="00000000" w:rsidRPr="00000000">
        <w:rPr>
          <w:rtl w:val="0"/>
        </w:rPr>
      </w:r>
    </w:p>
    <w:p w:rsidR="00000000" w:rsidDel="00000000" w:rsidP="00000000" w:rsidRDefault="00000000" w:rsidRPr="00000000" w14:paraId="00000022">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(l) "</w:t>
      </w:r>
      <w:r w:rsidDel="00000000" w:rsidR="00000000" w:rsidRPr="00000000">
        <w:rPr>
          <w:b w:val="1"/>
          <w:i w:val="1"/>
          <w:strike w:val="0"/>
          <w:color w:val="000000"/>
          <w:sz w:val="24"/>
          <w:szCs w:val="24"/>
          <w:u w:val="none"/>
          <w:vertAlign w:val="baseline"/>
          <w:rtl w:val="0"/>
        </w:rPr>
        <w:t xml:space="preserve">Series [1] Convertible Note Group</w:t>
      </w:r>
      <w:r w:rsidDel="00000000" w:rsidR="00000000" w:rsidRPr="00000000">
        <w:rPr>
          <w:i w:val="0"/>
          <w:strike w:val="0"/>
          <w:color w:val="000000"/>
          <w:sz w:val="24"/>
          <w:szCs w:val="24"/>
          <w:u w:val="none"/>
          <w:vertAlign w:val="baseline"/>
          <w:rtl w:val="0"/>
        </w:rPr>
        <w:t xml:space="preserve">" shall mean the holders of all Series [1] Convertible Securities in the Series, collectively.</w:t>
      </w:r>
      <w:r w:rsidDel="00000000" w:rsidR="00000000" w:rsidRPr="00000000">
        <w:rPr>
          <w:rtl w:val="0"/>
        </w:rPr>
      </w:r>
    </w:p>
    <w:p w:rsidR="00000000" w:rsidDel="00000000" w:rsidP="00000000" w:rsidRDefault="00000000" w:rsidRPr="00000000" w14:paraId="00000023">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(m) "</w:t>
      </w:r>
      <w:r w:rsidDel="00000000" w:rsidR="00000000" w:rsidRPr="00000000">
        <w:rPr>
          <w:b w:val="1"/>
          <w:i w:val="1"/>
          <w:strike w:val="0"/>
          <w:color w:val="000000"/>
          <w:sz w:val="24"/>
          <w:szCs w:val="24"/>
          <w:u w:val="none"/>
          <w:vertAlign w:val="baseline"/>
          <w:rtl w:val="0"/>
        </w:rPr>
        <w:t xml:space="preserve">Majority in Interest</w:t>
      </w:r>
      <w:r w:rsidDel="00000000" w:rsidR="00000000" w:rsidRPr="00000000">
        <w:rPr>
          <w:i w:val="0"/>
          <w:strike w:val="0"/>
          <w:color w:val="000000"/>
          <w:sz w:val="24"/>
          <w:szCs w:val="24"/>
          <w:u w:val="none"/>
          <w:vertAlign w:val="baseline"/>
          <w:rtl w:val="0"/>
        </w:rPr>
        <w:t xml:space="preserve">" shall mean members of the Series [1] Convertible Note Group holding a majority in interest of the aggregate Principal Amounts of all Series [1] Convertible Securities in the Series, if no one member holds a majority in interest, then such number of Holders who together own a majority in interest (being more than 50% of the aggregate outstanding principal amount of the Series [1] Convertible Notes) shall be the Majority in Interest.</w:t>
      </w:r>
      <w:r w:rsidDel="00000000" w:rsidR="00000000" w:rsidRPr="00000000">
        <w:rPr>
          <w:rtl w:val="0"/>
        </w:rPr>
      </w:r>
    </w:p>
    <w:p w:rsidR="00000000" w:rsidDel="00000000" w:rsidP="00000000" w:rsidRDefault="00000000" w:rsidRPr="00000000" w14:paraId="00000024">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(n) "</w:t>
      </w:r>
      <w:r w:rsidDel="00000000" w:rsidR="00000000" w:rsidRPr="00000000">
        <w:rPr>
          <w:b w:val="1"/>
          <w:i w:val="1"/>
          <w:strike w:val="0"/>
          <w:color w:val="000000"/>
          <w:sz w:val="24"/>
          <w:szCs w:val="24"/>
          <w:u w:val="none"/>
          <w:vertAlign w:val="baseline"/>
          <w:rtl w:val="0"/>
        </w:rPr>
        <w:t xml:space="preserve">Maturity Date</w:t>
      </w:r>
      <w:r w:rsidDel="00000000" w:rsidR="00000000" w:rsidRPr="00000000">
        <w:rPr>
          <w:i w:val="0"/>
          <w:strike w:val="0"/>
          <w:color w:val="000000"/>
          <w:sz w:val="24"/>
          <w:szCs w:val="24"/>
          <w:u w:val="none"/>
          <w:vertAlign w:val="baseline"/>
          <w:rtl w:val="0"/>
        </w:rPr>
        <w:t xml:space="preserve">" shall mean the date that is [number in words] ([number]) months following the Date of Issuance.</w:t>
      </w:r>
      <w:r w:rsidDel="00000000" w:rsidR="00000000" w:rsidRPr="00000000">
        <w:rPr>
          <w:rtl w:val="0"/>
        </w:rPr>
      </w:r>
    </w:p>
    <w:p w:rsidR="00000000" w:rsidDel="00000000" w:rsidP="00000000" w:rsidRDefault="00000000" w:rsidRPr="00000000" w14:paraId="00000025">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(o) "</w:t>
      </w:r>
      <w:r w:rsidDel="00000000" w:rsidR="00000000" w:rsidRPr="00000000">
        <w:rPr>
          <w:b w:val="1"/>
          <w:i w:val="1"/>
          <w:strike w:val="0"/>
          <w:color w:val="000000"/>
          <w:sz w:val="24"/>
          <w:szCs w:val="24"/>
          <w:u w:val="none"/>
          <w:vertAlign w:val="baseline"/>
          <w:rtl w:val="0"/>
        </w:rPr>
        <w:t xml:space="preserve">Maturity Valuation Cap</w:t>
      </w:r>
      <w:r w:rsidDel="00000000" w:rsidR="00000000" w:rsidRPr="00000000">
        <w:rPr>
          <w:i w:val="0"/>
          <w:strike w:val="0"/>
          <w:color w:val="000000"/>
          <w:sz w:val="24"/>
          <w:szCs w:val="24"/>
          <w:u w:val="none"/>
          <w:vertAlign w:val="baseline"/>
          <w:rtl w:val="0"/>
        </w:rPr>
        <w:t xml:space="preserve">" shall mean $[Amount].</w:t>
      </w:r>
      <w:r w:rsidDel="00000000" w:rsidR="00000000" w:rsidRPr="00000000">
        <w:rPr>
          <w:rtl w:val="0"/>
        </w:rPr>
      </w:r>
    </w:p>
    <w:p w:rsidR="00000000" w:rsidDel="00000000" w:rsidP="00000000" w:rsidRDefault="00000000" w:rsidRPr="00000000" w14:paraId="00000026">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(p) "</w:t>
      </w:r>
      <w:r w:rsidDel="00000000" w:rsidR="00000000" w:rsidRPr="00000000">
        <w:rPr>
          <w:b w:val="1"/>
          <w:i w:val="1"/>
          <w:strike w:val="0"/>
          <w:color w:val="000000"/>
          <w:sz w:val="24"/>
          <w:szCs w:val="24"/>
          <w:u w:val="none"/>
          <w:vertAlign w:val="baseline"/>
          <w:rtl w:val="0"/>
        </w:rPr>
        <w:t xml:space="preserve">Principal Amount</w:t>
      </w:r>
      <w:r w:rsidDel="00000000" w:rsidR="00000000" w:rsidRPr="00000000">
        <w:rPr>
          <w:i w:val="0"/>
          <w:strike w:val="0"/>
          <w:color w:val="000000"/>
          <w:sz w:val="24"/>
          <w:szCs w:val="24"/>
          <w:u w:val="none"/>
          <w:vertAlign w:val="baseline"/>
          <w:rtl w:val="0"/>
        </w:rPr>
        <w:t xml:space="preserve">" shall have the meaning given to it on the first page of this Series [1] Convertible Note.</w:t>
      </w:r>
      <w:r w:rsidDel="00000000" w:rsidR="00000000" w:rsidRPr="00000000">
        <w:rPr>
          <w:rtl w:val="0"/>
        </w:rPr>
      </w:r>
    </w:p>
    <w:p w:rsidR="00000000" w:rsidDel="00000000" w:rsidP="00000000" w:rsidRDefault="00000000" w:rsidRPr="00000000" w14:paraId="00000027">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(q) "</w:t>
      </w:r>
      <w:r w:rsidDel="00000000" w:rsidR="00000000" w:rsidRPr="00000000">
        <w:rPr>
          <w:b w:val="1"/>
          <w:i w:val="1"/>
          <w:strike w:val="0"/>
          <w:color w:val="000000"/>
          <w:sz w:val="24"/>
          <w:szCs w:val="24"/>
          <w:u w:val="none"/>
          <w:vertAlign w:val="baseline"/>
          <w:rtl w:val="0"/>
        </w:rPr>
        <w:t xml:space="preserve">Next Equity Financing</w:t>
      </w:r>
      <w:r w:rsidDel="00000000" w:rsidR="00000000" w:rsidRPr="00000000">
        <w:rPr>
          <w:i w:val="0"/>
          <w:strike w:val="0"/>
          <w:color w:val="000000"/>
          <w:sz w:val="24"/>
          <w:szCs w:val="24"/>
          <w:u w:val="none"/>
          <w:vertAlign w:val="baseline"/>
          <w:rtl w:val="0"/>
        </w:rPr>
        <w:t xml:space="preserve">" shall mean the next sale (or series of related sales) by the Company of Preferred Shares following the Date of Issuance from which the Company receives gross proceeds of not less than $[Amount] (excluding the aggregate amount of securities converted into Preferred Shares in connection with such sale (or series of related sales)).</w:t>
      </w:r>
      <w:r w:rsidDel="00000000" w:rsidR="00000000" w:rsidRPr="00000000">
        <w:rPr>
          <w:rtl w:val="0"/>
        </w:rPr>
      </w:r>
    </w:p>
    <w:p w:rsidR="00000000" w:rsidDel="00000000" w:rsidP="00000000" w:rsidRDefault="00000000" w:rsidRPr="00000000" w14:paraId="00000028">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(r) "</w:t>
      </w:r>
      <w:r w:rsidDel="00000000" w:rsidR="00000000" w:rsidRPr="00000000">
        <w:rPr>
          <w:b w:val="1"/>
          <w:i w:val="1"/>
          <w:strike w:val="0"/>
          <w:color w:val="000000"/>
          <w:sz w:val="24"/>
          <w:szCs w:val="24"/>
          <w:u w:val="none"/>
          <w:vertAlign w:val="baseline"/>
          <w:rtl w:val="0"/>
        </w:rPr>
        <w:t xml:space="preserve">Shadow Series</w:t>
      </w:r>
      <w:r w:rsidDel="00000000" w:rsidR="00000000" w:rsidRPr="00000000">
        <w:rPr>
          <w:i w:val="0"/>
          <w:strike w:val="0"/>
          <w:color w:val="000000"/>
          <w:sz w:val="24"/>
          <w:szCs w:val="24"/>
          <w:u w:val="none"/>
          <w:vertAlign w:val="baseline"/>
          <w:rtl w:val="0"/>
        </w:rPr>
        <w:t xml:space="preserve">" shall mean shares of a class or series of Preferred Shares that is identical in all respects to the Preferred Shares issued in the Next Equity Financing (e.g., if the Company sells Class [A] Preferred Shares, Series [1] in the Next Equity Financing, the Shadow Series would be Class [A] Preferred Shares, Series [2]), except that the liquidation preference per share of the Shadow Series shall equal the Conversion Price (as determined pursuant to Section 1.(a)(i)), with corresponding adjustments to any price-based anti-dilution and dividend rights provisions.</w:t>
      </w:r>
      <w:r w:rsidDel="00000000" w:rsidR="00000000" w:rsidRPr="00000000">
        <w:rPr>
          <w:rtl w:val="0"/>
        </w:rPr>
      </w:r>
    </w:p>
    <w:p w:rsidR="00000000" w:rsidDel="00000000" w:rsidP="00000000" w:rsidRDefault="00000000" w:rsidRPr="00000000" w14:paraId="00000029">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(s) "</w:t>
      </w:r>
      <w:r w:rsidDel="00000000" w:rsidR="00000000" w:rsidRPr="00000000">
        <w:rPr>
          <w:b w:val="1"/>
          <w:i w:val="1"/>
          <w:strike w:val="0"/>
          <w:color w:val="000000"/>
          <w:sz w:val="24"/>
          <w:szCs w:val="24"/>
          <w:u w:val="none"/>
          <w:vertAlign w:val="baseline"/>
          <w:rtl w:val="0"/>
        </w:rPr>
        <w:t xml:space="preserve">Valuation Cap</w:t>
      </w:r>
      <w:r w:rsidDel="00000000" w:rsidR="00000000" w:rsidRPr="00000000">
        <w:rPr>
          <w:i w:val="0"/>
          <w:strike w:val="0"/>
          <w:color w:val="000000"/>
          <w:sz w:val="24"/>
          <w:szCs w:val="24"/>
          <w:u w:val="none"/>
          <w:vertAlign w:val="baseline"/>
          <w:rtl w:val="0"/>
        </w:rPr>
        <w:t xml:space="preserve">" shall mean $[Amount].</w:t>
      </w:r>
      <w:r w:rsidDel="00000000" w:rsidR="00000000" w:rsidRPr="00000000">
        <w:rPr>
          <w:rtl w:val="0"/>
        </w:rPr>
      </w:r>
    </w:p>
    <w:p w:rsidR="00000000" w:rsidDel="00000000" w:rsidP="00000000" w:rsidRDefault="00000000" w:rsidRPr="00000000" w14:paraId="0000002A">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2. </w:t>
      </w:r>
      <w:r w:rsidDel="00000000" w:rsidR="00000000" w:rsidRPr="00000000">
        <w:rPr>
          <w:i w:val="0"/>
          <w:strike w:val="0"/>
          <w:color w:val="000000"/>
          <w:sz w:val="24"/>
          <w:szCs w:val="24"/>
          <w:u w:val="single"/>
          <w:vertAlign w:val="baseline"/>
          <w:rtl w:val="0"/>
        </w:rPr>
        <w:t xml:space="preserve">Conversion of the Series [1] Convertible Note</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2B">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2.1 </w:t>
      </w:r>
      <w:r w:rsidDel="00000000" w:rsidR="00000000" w:rsidRPr="00000000">
        <w:rPr>
          <w:i w:val="0"/>
          <w:strike w:val="0"/>
          <w:color w:val="000000"/>
          <w:sz w:val="24"/>
          <w:szCs w:val="24"/>
          <w:u w:val="single"/>
          <w:vertAlign w:val="baseline"/>
          <w:rtl w:val="0"/>
        </w:rPr>
        <w:t xml:space="preserve">Next Equity Financing</w:t>
      </w:r>
      <w:r w:rsidDel="00000000" w:rsidR="00000000" w:rsidRPr="00000000">
        <w:rPr>
          <w:i w:val="0"/>
          <w:strike w:val="0"/>
          <w:color w:val="000000"/>
          <w:sz w:val="24"/>
          <w:szCs w:val="24"/>
          <w:u w:val="none"/>
          <w:vertAlign w:val="baseline"/>
          <w:rtl w:val="0"/>
        </w:rPr>
        <w:t xml:space="preserve">. Upon the closing of the Next Equity Financing, this Series [1] Convertible Note will be automatically converted into that number of Conversion Shares equal to the quotient obtained by dividing the Principal Amount and unpaid accrued interest on this Series [1] Convertible Note by the Conversion Price. Notwithstanding the foregoing, accrued interest on this Series [1] Convertible Note may be paid in cash at the option of the Company. At least five (5) days prior to the closing of the Next Equity Financing, the Company shall notify the Investor in writing of the terms under which the Preferred Shares of the Company will be sold in such financing. The issuance of Conversion Shares pursuant to the conversion of this Series [1] Convertible Note shall be upon and subject to the same terms and conditions applicable to the Preferred Shares sold in the Next Equity Financing (or the Shadow Series, as applicable), provided that the Investor shall be entitled to all of the rights of a holder of Preferred Shares in the New Equity Financing, including rights provided only to investors that meet certain thresholds to qualify for such rights even if the Investor does not meet the prescribed threshold thereunder.</w:t>
      </w:r>
      <w:r w:rsidDel="00000000" w:rsidR="00000000" w:rsidRPr="00000000">
        <w:rPr>
          <w:rtl w:val="0"/>
        </w:rPr>
      </w:r>
    </w:p>
    <w:p w:rsidR="00000000" w:rsidDel="00000000" w:rsidP="00000000" w:rsidRDefault="00000000" w:rsidRPr="00000000" w14:paraId="0000002C">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2.2 </w:t>
      </w:r>
      <w:r w:rsidDel="00000000" w:rsidR="00000000" w:rsidRPr="00000000">
        <w:rPr>
          <w:i w:val="0"/>
          <w:strike w:val="0"/>
          <w:color w:val="000000"/>
          <w:sz w:val="24"/>
          <w:szCs w:val="24"/>
          <w:u w:val="single"/>
          <w:vertAlign w:val="baseline"/>
          <w:rtl w:val="0"/>
        </w:rPr>
        <w:t xml:space="preserve">Corporate Transaction</w:t>
      </w:r>
      <w:r w:rsidDel="00000000" w:rsidR="00000000" w:rsidRPr="00000000">
        <w:rPr>
          <w:i w:val="0"/>
          <w:strike w:val="0"/>
          <w:color w:val="000000"/>
          <w:sz w:val="24"/>
          <w:szCs w:val="24"/>
          <w:u w:val="none"/>
          <w:vertAlign w:val="baseline"/>
          <w:rtl w:val="0"/>
        </w:rPr>
        <w:t xml:space="preserve">. In the event of a Corporate Transaction prior to the conversion of this Series [1] Convertible Note pursuant to Section 2.1 or 2.3, at the Investor's election, (i) this Series [1] Convertible Note shall be converted into that number of Conversion Shares equal to the quotient obtained by dividing the Principal Amount and unpaid accrued interest on this Series [1] Convertible Note by the Conversion Price; or (ii) the Investor shall be paid the Corporate Transaction Payment, prior and in preference to any distribution of any of the cash or other assets of the Company to holders of the shares in the capital of the Company by reason of their ownership of such shares. At least ten (10) days prior to the closing of the Corporate Transaction, the Company shall notify the Investor in writing of the terms of the Corporate Transaction.</w:t>
      </w:r>
      <w:r w:rsidDel="00000000" w:rsidR="00000000" w:rsidRPr="00000000">
        <w:rPr>
          <w:rtl w:val="0"/>
        </w:rPr>
      </w:r>
    </w:p>
    <w:p w:rsidR="00000000" w:rsidDel="00000000" w:rsidP="00000000" w:rsidRDefault="00000000" w:rsidRPr="00000000" w14:paraId="0000002D">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2.3 </w:t>
      </w:r>
      <w:r w:rsidDel="00000000" w:rsidR="00000000" w:rsidRPr="00000000">
        <w:rPr>
          <w:i w:val="0"/>
          <w:strike w:val="0"/>
          <w:color w:val="000000"/>
          <w:sz w:val="24"/>
          <w:szCs w:val="24"/>
          <w:u w:val="single"/>
          <w:vertAlign w:val="baseline"/>
          <w:rtl w:val="0"/>
        </w:rPr>
        <w:t xml:space="preserve">Maturity Conversion</w:t>
      </w:r>
      <w:r w:rsidDel="00000000" w:rsidR="00000000" w:rsidRPr="00000000">
        <w:rPr>
          <w:i w:val="0"/>
          <w:strike w:val="0"/>
          <w:color w:val="000000"/>
          <w:sz w:val="24"/>
          <w:szCs w:val="24"/>
          <w:u w:val="none"/>
          <w:vertAlign w:val="baseline"/>
          <w:rtl w:val="0"/>
        </w:rPr>
        <w:t xml:space="preserve">. Unless earlier converted to Conversion Shares or paid pursuant to Section 2.1 or 2.2, at the election of the Investor at any time on or after the Maturity Date, this Series [1] Convertible Note shall be converted into that number of Conversion Shares equal to the quotient obtained by dividing the Principal Amount and unpaid accrued interest on this Series [1] Convertible Note by the Conversion Price.</w:t>
      </w:r>
      <w:r w:rsidDel="00000000" w:rsidR="00000000" w:rsidRPr="00000000">
        <w:rPr>
          <w:rtl w:val="0"/>
        </w:rPr>
      </w:r>
    </w:p>
    <w:p w:rsidR="00000000" w:rsidDel="00000000" w:rsidP="00000000" w:rsidRDefault="00000000" w:rsidRPr="00000000" w14:paraId="0000002E">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2.4 </w:t>
      </w:r>
      <w:r w:rsidDel="00000000" w:rsidR="00000000" w:rsidRPr="00000000">
        <w:rPr>
          <w:i w:val="0"/>
          <w:strike w:val="0"/>
          <w:color w:val="000000"/>
          <w:sz w:val="24"/>
          <w:szCs w:val="24"/>
          <w:u w:val="single"/>
          <w:vertAlign w:val="baseline"/>
          <w:rtl w:val="0"/>
        </w:rPr>
        <w:t xml:space="preserve">Non-Qualified Financing</w:t>
      </w:r>
      <w:r w:rsidDel="00000000" w:rsidR="00000000" w:rsidRPr="00000000">
        <w:rPr>
          <w:i w:val="0"/>
          <w:strike w:val="0"/>
          <w:color w:val="000000"/>
          <w:sz w:val="24"/>
          <w:szCs w:val="24"/>
          <w:u w:val="none"/>
          <w:vertAlign w:val="baseline"/>
          <w:rtl w:val="0"/>
        </w:rPr>
        <w:t xml:space="preserve">. Upon a sale of shares of capital stock by the Company following the Date of Issuance for the purposes of raising financing that does not constitute a Next Equity Financing for gross proceeds of not less than $[Amount] (a "</w:t>
      </w:r>
      <w:r w:rsidDel="00000000" w:rsidR="00000000" w:rsidRPr="00000000">
        <w:rPr>
          <w:b w:val="1"/>
          <w:i w:val="1"/>
          <w:strike w:val="0"/>
          <w:color w:val="000000"/>
          <w:sz w:val="24"/>
          <w:szCs w:val="24"/>
          <w:u w:val="none"/>
          <w:vertAlign w:val="baseline"/>
          <w:rtl w:val="0"/>
        </w:rPr>
        <w:t xml:space="preserve">Non-Qualified Financing</w:t>
      </w:r>
      <w:r w:rsidDel="00000000" w:rsidR="00000000" w:rsidRPr="00000000">
        <w:rPr>
          <w:i w:val="0"/>
          <w:strike w:val="0"/>
          <w:color w:val="000000"/>
          <w:sz w:val="24"/>
          <w:szCs w:val="24"/>
          <w:u w:val="none"/>
          <w:vertAlign w:val="baseline"/>
          <w:rtl w:val="0"/>
        </w:rPr>
        <w:t xml:space="preserve">"), the Investor may at its option convert the Series [1] Convertible Note into that number of Conversion Shares equal to the quotient obtained by dividing the Principal Amount and unpaid accrued interest on this Series [1] Convertible Note by the Conversion Price, provided that any issuance of Common Shares or capital raised from an employee, contractor or director of the Company in connection with the exercise of stock options will not qualify as a Non-Qualified Financing.</w:t>
      </w:r>
      <w:r w:rsidDel="00000000" w:rsidR="00000000" w:rsidRPr="00000000">
        <w:rPr>
          <w:rtl w:val="0"/>
        </w:rPr>
      </w:r>
    </w:p>
    <w:p w:rsidR="00000000" w:rsidDel="00000000" w:rsidP="00000000" w:rsidRDefault="00000000" w:rsidRPr="00000000" w14:paraId="0000002F">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2.5 </w:t>
      </w:r>
      <w:r w:rsidDel="00000000" w:rsidR="00000000" w:rsidRPr="00000000">
        <w:rPr>
          <w:i w:val="0"/>
          <w:strike w:val="0"/>
          <w:color w:val="000000"/>
          <w:sz w:val="24"/>
          <w:szCs w:val="24"/>
          <w:u w:val="single"/>
          <w:vertAlign w:val="baseline"/>
          <w:rtl w:val="0"/>
        </w:rPr>
        <w:t xml:space="preserve">No Fractional Shares</w:t>
      </w:r>
      <w:r w:rsidDel="00000000" w:rsidR="00000000" w:rsidRPr="00000000">
        <w:rPr>
          <w:i w:val="0"/>
          <w:strike w:val="0"/>
          <w:color w:val="000000"/>
          <w:sz w:val="24"/>
          <w:szCs w:val="24"/>
          <w:u w:val="none"/>
          <w:vertAlign w:val="baseline"/>
          <w:rtl w:val="0"/>
        </w:rPr>
        <w:t xml:space="preserve">. Upon the conversion of this Series [1] Convertible Note into Conversion Shares, in lieu of any fractional shares to which the holder of this Series [1] Convertible Note would otherwise be entitled, the Company shall pay the holder cash equal to such fraction multiplied by the Conversion Price.</w:t>
      </w:r>
      <w:r w:rsidDel="00000000" w:rsidR="00000000" w:rsidRPr="00000000">
        <w:rPr>
          <w:rtl w:val="0"/>
        </w:rPr>
      </w:r>
    </w:p>
    <w:p w:rsidR="00000000" w:rsidDel="00000000" w:rsidP="00000000" w:rsidRDefault="00000000" w:rsidRPr="00000000" w14:paraId="00000030">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2.6 </w:t>
      </w:r>
      <w:r w:rsidDel="00000000" w:rsidR="00000000" w:rsidRPr="00000000">
        <w:rPr>
          <w:i w:val="0"/>
          <w:strike w:val="0"/>
          <w:color w:val="000000"/>
          <w:sz w:val="24"/>
          <w:szCs w:val="24"/>
          <w:u w:val="single"/>
          <w:vertAlign w:val="baseline"/>
          <w:rtl w:val="0"/>
        </w:rPr>
        <w:t xml:space="preserve">Mechanics of Conversion</w:t>
      </w:r>
      <w:r w:rsidDel="00000000" w:rsidR="00000000" w:rsidRPr="00000000">
        <w:rPr>
          <w:i w:val="0"/>
          <w:strike w:val="0"/>
          <w:color w:val="000000"/>
          <w:sz w:val="24"/>
          <w:szCs w:val="24"/>
          <w:u w:val="none"/>
          <w:vertAlign w:val="baseline"/>
          <w:rtl w:val="0"/>
        </w:rPr>
        <w:t xml:space="preserve">. The Conversion of this Series [1] Convertible Note pursuant to this Section 2. (the "</w:t>
      </w:r>
      <w:r w:rsidDel="00000000" w:rsidR="00000000" w:rsidRPr="00000000">
        <w:rPr>
          <w:b w:val="1"/>
          <w:i w:val="1"/>
          <w:strike w:val="0"/>
          <w:color w:val="000000"/>
          <w:sz w:val="24"/>
          <w:szCs w:val="24"/>
          <w:u w:val="none"/>
          <w:vertAlign w:val="baseline"/>
          <w:rtl w:val="0"/>
        </w:rPr>
        <w:t xml:space="preserve">Conversion</w:t>
      </w:r>
      <w:r w:rsidDel="00000000" w:rsidR="00000000" w:rsidRPr="00000000">
        <w:rPr>
          <w:i w:val="0"/>
          <w:strike w:val="0"/>
          <w:color w:val="000000"/>
          <w:sz w:val="24"/>
          <w:szCs w:val="24"/>
          <w:u w:val="none"/>
          <w:vertAlign w:val="baseline"/>
          <w:rtl w:val="0"/>
        </w:rPr>
        <w:t xml:space="preserve">") shall be deemed to constitute a contract between the Investor and the Company whereby: (i) the Investor subscribes for the number of Conversion Shares which the Investor shall be entitled to receive on the Conversion; (ii) the Investor releases the Company from all liability to pay the Principal Amount of this Series [1] Convertible Note effective upon receipt of the Conversion Shares; (iii) the Company agrees to pay to the Investor the amount of interest that has accrued on the Principal Amount unless such amount of interest is converted into Conversion Shares; and (iv) the Company agrees that the surrender of this Series [1] Convertible Note for Conversion constitutes full payment of the subscription price for the Conversion Shares issuable upon such Conversion. As promptly as practicable after the Conversion of this Series [1] Convertible Note, the Company at its expense will issue and deliver to the Investor, upon surrender of this Series [1] Convertible Note, a certificate or certificates for the number of Conversion Shares. Conversion of this Series [1] Convertible Note may be made contingent upon the closing of the Next Equity Financing, Non-Qualified Financing or Corporate Transaction.</w:t>
      </w:r>
      <w:r w:rsidDel="00000000" w:rsidR="00000000" w:rsidRPr="00000000">
        <w:rPr>
          <w:rtl w:val="0"/>
        </w:rPr>
      </w:r>
    </w:p>
    <w:p w:rsidR="00000000" w:rsidDel="00000000" w:rsidP="00000000" w:rsidRDefault="00000000" w:rsidRPr="00000000" w14:paraId="00000031">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3. </w:t>
      </w:r>
      <w:r w:rsidDel="00000000" w:rsidR="00000000" w:rsidRPr="00000000">
        <w:rPr>
          <w:i w:val="0"/>
          <w:strike w:val="0"/>
          <w:color w:val="000000"/>
          <w:sz w:val="24"/>
          <w:szCs w:val="24"/>
          <w:u w:val="single"/>
          <w:vertAlign w:val="baseline"/>
          <w:rtl w:val="0"/>
        </w:rPr>
        <w:t xml:space="preserve">Representations and Warranties of the Company</w:t>
      </w:r>
      <w:r w:rsidDel="00000000" w:rsidR="00000000" w:rsidRPr="00000000">
        <w:rPr>
          <w:i w:val="0"/>
          <w:strike w:val="0"/>
          <w:color w:val="000000"/>
          <w:sz w:val="24"/>
          <w:szCs w:val="24"/>
          <w:u w:val="none"/>
          <w:vertAlign w:val="baseline"/>
          <w:rtl w:val="0"/>
        </w:rPr>
        <w:t xml:space="preserve">. In connection with the transactions provided for herein, the Company hereby represents and warrants to the Investor that:</w:t>
      </w:r>
      <w:r w:rsidDel="00000000" w:rsidR="00000000" w:rsidRPr="00000000">
        <w:rPr>
          <w:rtl w:val="0"/>
        </w:rPr>
      </w:r>
    </w:p>
    <w:p w:rsidR="00000000" w:rsidDel="00000000" w:rsidP="00000000" w:rsidRDefault="00000000" w:rsidRPr="00000000" w14:paraId="00000032">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3.1 </w:t>
      </w:r>
      <w:r w:rsidDel="00000000" w:rsidR="00000000" w:rsidRPr="00000000">
        <w:rPr>
          <w:i w:val="0"/>
          <w:strike w:val="0"/>
          <w:color w:val="000000"/>
          <w:sz w:val="24"/>
          <w:szCs w:val="24"/>
          <w:u w:val="single"/>
          <w:vertAlign w:val="baseline"/>
          <w:rtl w:val="0"/>
        </w:rPr>
        <w:t xml:space="preserve">Organization, Good Standing and Qualification</w:t>
      </w:r>
      <w:r w:rsidDel="00000000" w:rsidR="00000000" w:rsidRPr="00000000">
        <w:rPr>
          <w:i w:val="0"/>
          <w:strike w:val="0"/>
          <w:color w:val="000000"/>
          <w:sz w:val="24"/>
          <w:szCs w:val="24"/>
          <w:u w:val="none"/>
          <w:vertAlign w:val="baseline"/>
          <w:rtl w:val="0"/>
        </w:rPr>
        <w:t xml:space="preserve">. The Company is a corporation duly organized, validly existing, and in good standing under the laws of its jurisdiction of incorporation and has all requisite corporate power and authority to carry on its business as now conducted. The Company is duly qualified to transact business and is in good standing in each jurisdiction in which the failure to so qualify would have a material adverse effect on its business or properties.</w:t>
      </w:r>
      <w:r w:rsidDel="00000000" w:rsidR="00000000" w:rsidRPr="00000000">
        <w:rPr>
          <w:rtl w:val="0"/>
        </w:rPr>
      </w:r>
    </w:p>
    <w:p w:rsidR="00000000" w:rsidDel="00000000" w:rsidP="00000000" w:rsidRDefault="00000000" w:rsidRPr="00000000" w14:paraId="00000033">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3.2 </w:t>
      </w:r>
      <w:r w:rsidDel="00000000" w:rsidR="00000000" w:rsidRPr="00000000">
        <w:rPr>
          <w:i w:val="0"/>
          <w:strike w:val="0"/>
          <w:color w:val="000000"/>
          <w:sz w:val="24"/>
          <w:szCs w:val="24"/>
          <w:u w:val="single"/>
          <w:vertAlign w:val="baseline"/>
          <w:rtl w:val="0"/>
        </w:rPr>
        <w:t xml:space="preserve">Authorization</w:t>
      </w:r>
      <w:r w:rsidDel="00000000" w:rsidR="00000000" w:rsidRPr="00000000">
        <w:rPr>
          <w:i w:val="0"/>
          <w:strike w:val="0"/>
          <w:color w:val="000000"/>
          <w:sz w:val="24"/>
          <w:szCs w:val="24"/>
          <w:u w:val="none"/>
          <w:vertAlign w:val="baseline"/>
          <w:rtl w:val="0"/>
        </w:rPr>
        <w:t xml:space="preserve">. Except for the authorization and issuance of the Conversion Shares issuable in connection with the Next Equity Financing, a Corporate Transaction or an optional conversion on or after the Maturity Date, all corporate action has been taken on the part of the Company, its officers, directors and shareholders necessary for the authorization, execution and delivery of this Series [1] Convertible Note. The Company has taken all corporate action required to make all of the obligations of the Company reflected in the provisions of this Series [1] Convertible Note the valid and enforceable obligations they purport to be, and this Series [1] Convertible Note, when executed and delivered by the Company, shall constitute the valid and legally binding obligation of the Company, enforceable against the Company in accordance with its terms.</w:t>
      </w:r>
      <w:r w:rsidDel="00000000" w:rsidR="00000000" w:rsidRPr="00000000">
        <w:rPr>
          <w:rtl w:val="0"/>
        </w:rPr>
      </w:r>
    </w:p>
    <w:p w:rsidR="00000000" w:rsidDel="00000000" w:rsidP="00000000" w:rsidRDefault="00000000" w:rsidRPr="00000000" w14:paraId="00000034">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3.3 </w:t>
      </w:r>
      <w:r w:rsidDel="00000000" w:rsidR="00000000" w:rsidRPr="00000000">
        <w:rPr>
          <w:i w:val="0"/>
          <w:strike w:val="0"/>
          <w:color w:val="000000"/>
          <w:sz w:val="24"/>
          <w:szCs w:val="24"/>
          <w:u w:val="single"/>
          <w:vertAlign w:val="baseline"/>
          <w:rtl w:val="0"/>
        </w:rPr>
        <w:t xml:space="preserve">Offering</w:t>
      </w:r>
      <w:r w:rsidDel="00000000" w:rsidR="00000000" w:rsidRPr="00000000">
        <w:rPr>
          <w:i w:val="0"/>
          <w:strike w:val="0"/>
          <w:color w:val="000000"/>
          <w:sz w:val="24"/>
          <w:szCs w:val="24"/>
          <w:u w:val="none"/>
          <w:vertAlign w:val="baseline"/>
          <w:rtl w:val="0"/>
        </w:rPr>
        <w:t xml:space="preserve">. Subject in part to the truth and accuracy of the Investor's representations set forth herein, the offer, sale and issuance of this Series [1] Convertible Note are exempt from the prospectus and/or registration requirements of any applicable securities laws, and neither the Company nor any authorized agent acting on its behalf will take any action hereafter that would cause the loss of such exemption.</w:t>
      </w:r>
      <w:r w:rsidDel="00000000" w:rsidR="00000000" w:rsidRPr="00000000">
        <w:rPr>
          <w:rtl w:val="0"/>
        </w:rPr>
      </w:r>
    </w:p>
    <w:p w:rsidR="00000000" w:rsidDel="00000000" w:rsidP="00000000" w:rsidRDefault="00000000" w:rsidRPr="00000000" w14:paraId="00000035">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3.4 </w:t>
      </w:r>
      <w:r w:rsidDel="00000000" w:rsidR="00000000" w:rsidRPr="00000000">
        <w:rPr>
          <w:i w:val="0"/>
          <w:strike w:val="0"/>
          <w:color w:val="000000"/>
          <w:sz w:val="24"/>
          <w:szCs w:val="24"/>
          <w:u w:val="single"/>
          <w:vertAlign w:val="baseline"/>
          <w:rtl w:val="0"/>
        </w:rPr>
        <w:t xml:space="preserve">Compliance with Other Instruments</w:t>
      </w:r>
      <w:r w:rsidDel="00000000" w:rsidR="00000000" w:rsidRPr="00000000">
        <w:rPr>
          <w:i w:val="0"/>
          <w:strike w:val="0"/>
          <w:color w:val="000000"/>
          <w:sz w:val="24"/>
          <w:szCs w:val="24"/>
          <w:u w:val="none"/>
          <w:vertAlign w:val="baseline"/>
          <w:rtl w:val="0"/>
        </w:rPr>
        <w:t xml:space="preserve">. The execution, delivery and performance of this Series [1] Convertible Note, and the consummation of the transactions contemplated hereby, will not constitute or result in a default, violation, conflict or breach in any material respect of any provision of the Company's current articles of incorporation or bylaws, or in any material respect of any instrument, judgment, order, writ, decree, privacy policy or contract to which it is a party or by which it is bound, or, to its knowledge, of any provision of any federal or state statute, rule or regulation applicable to the Company.</w:t>
      </w:r>
      <w:r w:rsidDel="00000000" w:rsidR="00000000" w:rsidRPr="00000000">
        <w:rPr>
          <w:rtl w:val="0"/>
        </w:rPr>
      </w:r>
    </w:p>
    <w:p w:rsidR="00000000" w:rsidDel="00000000" w:rsidP="00000000" w:rsidRDefault="00000000" w:rsidRPr="00000000" w14:paraId="00000036">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3.5 </w:t>
      </w:r>
      <w:r w:rsidDel="00000000" w:rsidR="00000000" w:rsidRPr="00000000">
        <w:rPr>
          <w:i w:val="0"/>
          <w:strike w:val="0"/>
          <w:color w:val="000000"/>
          <w:sz w:val="24"/>
          <w:szCs w:val="24"/>
          <w:u w:val="single"/>
          <w:vertAlign w:val="baseline"/>
          <w:rtl w:val="0"/>
        </w:rPr>
        <w:t xml:space="preserve">Valid Issuance of Shares</w:t>
      </w:r>
      <w:r w:rsidDel="00000000" w:rsidR="00000000" w:rsidRPr="00000000">
        <w:rPr>
          <w:i w:val="0"/>
          <w:strike w:val="0"/>
          <w:color w:val="000000"/>
          <w:sz w:val="24"/>
          <w:szCs w:val="24"/>
          <w:u w:val="none"/>
          <w:vertAlign w:val="baseline"/>
          <w:rtl w:val="0"/>
        </w:rPr>
        <w:t xml:space="preserve">. The Conversion Shares, when issued, sold and delivered upon Conversion of this Series [1] Convertible Note, will be duly authorized and validly issued, fully paid and non-assessable, will be free of restrictions on transfer other than restrictions on transfer set forth herein and pursuant to applicable securities laws and, based in part upon the representations and warranties of the Investor herein, will be issued in compliance with all applicable securities laws.</w:t>
      </w:r>
      <w:r w:rsidDel="00000000" w:rsidR="00000000" w:rsidRPr="00000000">
        <w:rPr>
          <w:rtl w:val="0"/>
        </w:rPr>
      </w:r>
    </w:p>
    <w:p w:rsidR="00000000" w:rsidDel="00000000" w:rsidP="00000000" w:rsidRDefault="00000000" w:rsidRPr="00000000" w14:paraId="00000037">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3.6 </w:t>
      </w:r>
      <w:r w:rsidDel="00000000" w:rsidR="00000000" w:rsidRPr="00000000">
        <w:rPr>
          <w:i w:val="0"/>
          <w:strike w:val="0"/>
          <w:color w:val="000000"/>
          <w:sz w:val="24"/>
          <w:szCs w:val="24"/>
          <w:u w:val="single"/>
          <w:vertAlign w:val="baseline"/>
          <w:rtl w:val="0"/>
        </w:rPr>
        <w:t xml:space="preserve">Intellectual Property</w:t>
      </w:r>
      <w:r w:rsidDel="00000000" w:rsidR="00000000" w:rsidRPr="00000000">
        <w:rPr>
          <w:i w:val="0"/>
          <w:strike w:val="0"/>
          <w:color w:val="000000"/>
          <w:sz w:val="24"/>
          <w:szCs w:val="24"/>
          <w:u w:val="none"/>
          <w:vertAlign w:val="baseline"/>
          <w:rtl w:val="0"/>
        </w:rPr>
        <w:t xml:space="preserve">. To its knowledge, the Company owns or possesses or believes it can acquire on commercially reasonable terms sufficient legal rights to all patents, patent applications, trademarks, trademark applications, service marks, tradenames, copyrights, trade secrets, licences, domain names, mask works, information and proprietary rights and processes as are necessary to the conduct of its business as now conducted and as presently proposed to be conducted without any known conflict with, or infringement of, the rights of others. The Company has not received any communications alleging that the Company has violated or, by conducting its business, would violate any of the patents, trademarks, service marks, tradenames, copyrights, trade secrets, mask works or other proprietary rights or processes of any other person.</w:t>
      </w:r>
      <w:r w:rsidDel="00000000" w:rsidR="00000000" w:rsidRPr="00000000">
        <w:rPr>
          <w:rtl w:val="0"/>
        </w:rPr>
      </w:r>
    </w:p>
    <w:p w:rsidR="00000000" w:rsidDel="00000000" w:rsidP="00000000" w:rsidRDefault="00000000" w:rsidRPr="00000000" w14:paraId="00000038">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3.7 </w:t>
      </w:r>
      <w:r w:rsidDel="00000000" w:rsidR="00000000" w:rsidRPr="00000000">
        <w:rPr>
          <w:i w:val="0"/>
          <w:strike w:val="0"/>
          <w:color w:val="000000"/>
          <w:sz w:val="24"/>
          <w:szCs w:val="24"/>
          <w:u w:val="single"/>
          <w:vertAlign w:val="baseline"/>
          <w:rtl w:val="0"/>
        </w:rPr>
        <w:t xml:space="preserve">Litigation</w:t>
      </w:r>
      <w:r w:rsidDel="00000000" w:rsidR="00000000" w:rsidRPr="00000000">
        <w:rPr>
          <w:i w:val="0"/>
          <w:strike w:val="0"/>
          <w:color w:val="000000"/>
          <w:sz w:val="24"/>
          <w:szCs w:val="24"/>
          <w:u w:val="none"/>
          <w:vertAlign w:val="baseline"/>
          <w:rtl w:val="0"/>
        </w:rPr>
        <w:t xml:space="preserve">. To the Company's knowledge, there is no private or governmental action, suit, proceeding, claim, arbitration or investigation pending before any agency, court or tribunal, foreign or domestic, or threatened against the Company or any of its properties or any of its officers or managers (in their capacities as such). There is no judgment, decree or order against the Company, or, to the knowledge of the Company, any of its directors or managers (in their capacities as such), that could prevent, enjoin, or materially alter or delay any of the transactions contemplated by this Series [1] Convertible Note, or that could reasonably be expected to have a material adverse effect on the Company.</w:t>
      </w:r>
      <w:r w:rsidDel="00000000" w:rsidR="00000000" w:rsidRPr="00000000">
        <w:rPr>
          <w:rtl w:val="0"/>
        </w:rPr>
      </w:r>
    </w:p>
    <w:p w:rsidR="00000000" w:rsidDel="00000000" w:rsidP="00000000" w:rsidRDefault="00000000" w:rsidRPr="00000000" w14:paraId="00000039">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3.8 </w:t>
      </w:r>
      <w:r w:rsidDel="00000000" w:rsidR="00000000" w:rsidRPr="00000000">
        <w:rPr>
          <w:i w:val="0"/>
          <w:strike w:val="0"/>
          <w:color w:val="000000"/>
          <w:sz w:val="24"/>
          <w:szCs w:val="24"/>
          <w:u w:val="single"/>
          <w:vertAlign w:val="baseline"/>
          <w:rtl w:val="0"/>
        </w:rPr>
        <w:t xml:space="preserve">Outstanding Shares</w:t>
      </w:r>
      <w:r w:rsidDel="00000000" w:rsidR="00000000" w:rsidRPr="00000000">
        <w:rPr>
          <w:i w:val="0"/>
          <w:strike w:val="0"/>
          <w:color w:val="000000"/>
          <w:sz w:val="24"/>
          <w:szCs w:val="24"/>
          <w:u w:val="none"/>
          <w:vertAlign w:val="baseline"/>
          <w:rtl w:val="0"/>
        </w:rPr>
        <w:t xml:space="preserve">. As of the date of this Series [1] Convertible Note, the Company has issued and outstanding [Number] fully paid and non-assessable voting common shares (the "</w:t>
      </w:r>
      <w:r w:rsidDel="00000000" w:rsidR="00000000" w:rsidRPr="00000000">
        <w:rPr>
          <w:b w:val="1"/>
          <w:i w:val="1"/>
          <w:strike w:val="0"/>
          <w:color w:val="000000"/>
          <w:sz w:val="24"/>
          <w:szCs w:val="24"/>
          <w:u w:val="none"/>
          <w:vertAlign w:val="baseline"/>
          <w:rtl w:val="0"/>
        </w:rPr>
        <w:t xml:space="preserve">Shares</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3A">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4. </w:t>
      </w:r>
      <w:r w:rsidDel="00000000" w:rsidR="00000000" w:rsidRPr="00000000">
        <w:rPr>
          <w:i w:val="0"/>
          <w:strike w:val="0"/>
          <w:color w:val="000000"/>
          <w:sz w:val="24"/>
          <w:szCs w:val="24"/>
          <w:u w:val="single"/>
          <w:vertAlign w:val="baseline"/>
          <w:rtl w:val="0"/>
        </w:rPr>
        <w:t xml:space="preserve">Representations and Warranties of the Investor</w:t>
      </w:r>
      <w:r w:rsidDel="00000000" w:rsidR="00000000" w:rsidRPr="00000000">
        <w:rPr>
          <w:i w:val="0"/>
          <w:strike w:val="0"/>
          <w:color w:val="000000"/>
          <w:sz w:val="24"/>
          <w:szCs w:val="24"/>
          <w:u w:val="none"/>
          <w:vertAlign w:val="baseline"/>
          <w:rtl w:val="0"/>
        </w:rPr>
        <w:t xml:space="preserve">. In connection with the transactions provided for herein, the Investor hereby represents and warrants to the Company that:</w:t>
      </w:r>
      <w:r w:rsidDel="00000000" w:rsidR="00000000" w:rsidRPr="00000000">
        <w:rPr>
          <w:rtl w:val="0"/>
        </w:rPr>
      </w:r>
    </w:p>
    <w:p w:rsidR="00000000" w:rsidDel="00000000" w:rsidP="00000000" w:rsidRDefault="00000000" w:rsidRPr="00000000" w14:paraId="0000003B">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4.1 </w:t>
      </w:r>
      <w:r w:rsidDel="00000000" w:rsidR="00000000" w:rsidRPr="00000000">
        <w:rPr>
          <w:i w:val="0"/>
          <w:strike w:val="0"/>
          <w:color w:val="000000"/>
          <w:sz w:val="24"/>
          <w:szCs w:val="24"/>
          <w:u w:val="single"/>
          <w:vertAlign w:val="baseline"/>
          <w:rtl w:val="0"/>
        </w:rPr>
        <w:t xml:space="preserve">Authorization</w:t>
      </w:r>
      <w:r w:rsidDel="00000000" w:rsidR="00000000" w:rsidRPr="00000000">
        <w:rPr>
          <w:i w:val="0"/>
          <w:strike w:val="0"/>
          <w:color w:val="000000"/>
          <w:sz w:val="24"/>
          <w:szCs w:val="24"/>
          <w:u w:val="none"/>
          <w:vertAlign w:val="baseline"/>
          <w:rtl w:val="0"/>
        </w:rPr>
        <w:t xml:space="preserve">. This Series [1] Convertible Note constitutes Investor's valid and legally binding obligation, enforceable in accordance with its terms, except as may be limited by (i) applicable bankruptcy, insolvency, reorganization, or similar laws relating to or affecting the enforcement of creditors' rights and (ii) laws relating to the availability of specific performance, injunctive relief or other equitable remedies.</w:t>
      </w:r>
      <w:r w:rsidDel="00000000" w:rsidR="00000000" w:rsidRPr="00000000">
        <w:rPr>
          <w:rtl w:val="0"/>
        </w:rPr>
      </w:r>
    </w:p>
    <w:p w:rsidR="00000000" w:rsidDel="00000000" w:rsidP="00000000" w:rsidRDefault="00000000" w:rsidRPr="00000000" w14:paraId="0000003C">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4.2 </w:t>
      </w:r>
      <w:r w:rsidDel="00000000" w:rsidR="00000000" w:rsidRPr="00000000">
        <w:rPr>
          <w:i w:val="0"/>
          <w:strike w:val="0"/>
          <w:color w:val="000000"/>
          <w:sz w:val="24"/>
          <w:szCs w:val="24"/>
          <w:u w:val="single"/>
          <w:vertAlign w:val="baseline"/>
          <w:rtl w:val="0"/>
        </w:rPr>
        <w:t xml:space="preserve">Purchase Entirely for Own Account</w:t>
      </w:r>
      <w:r w:rsidDel="00000000" w:rsidR="00000000" w:rsidRPr="00000000">
        <w:rPr>
          <w:i w:val="0"/>
          <w:strike w:val="0"/>
          <w:color w:val="000000"/>
          <w:sz w:val="24"/>
          <w:szCs w:val="24"/>
          <w:u w:val="none"/>
          <w:vertAlign w:val="baseline"/>
          <w:rtl w:val="0"/>
        </w:rPr>
        <w:t xml:space="preserve">. Investor acknowledges that this Series [1] Convertible Note is issued to Investor in reliance upon Investor's representation to the Company and that the Series [1] Convertible Note will be acquired for investment for Investor's own account, not as a nominee or agent, and not with a view to the resale or distribution of any part thereof, and that such Investor has no present intention of selling, granting any participation in, or otherwise distributing the same.</w:t>
      </w:r>
      <w:r w:rsidDel="00000000" w:rsidR="00000000" w:rsidRPr="00000000">
        <w:rPr>
          <w:rtl w:val="0"/>
        </w:rPr>
      </w:r>
    </w:p>
    <w:p w:rsidR="00000000" w:rsidDel="00000000" w:rsidP="00000000" w:rsidRDefault="00000000" w:rsidRPr="00000000" w14:paraId="0000003D">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4.3 </w:t>
      </w:r>
      <w:r w:rsidDel="00000000" w:rsidR="00000000" w:rsidRPr="00000000">
        <w:rPr>
          <w:i w:val="0"/>
          <w:strike w:val="0"/>
          <w:color w:val="000000"/>
          <w:sz w:val="24"/>
          <w:szCs w:val="24"/>
          <w:u w:val="single"/>
          <w:vertAlign w:val="baseline"/>
          <w:rtl w:val="0"/>
        </w:rPr>
        <w:t xml:space="preserve">Investment Experience</w:t>
      </w:r>
      <w:r w:rsidDel="00000000" w:rsidR="00000000" w:rsidRPr="00000000">
        <w:rPr>
          <w:i w:val="0"/>
          <w:strike w:val="0"/>
          <w:color w:val="000000"/>
          <w:sz w:val="24"/>
          <w:szCs w:val="24"/>
          <w:u w:val="none"/>
          <w:vertAlign w:val="baseline"/>
          <w:rtl w:val="0"/>
        </w:rPr>
        <w:t xml:space="preserve">. Investor is an investor in securities of companies in the development stage and acknowledges that it is able to fend for itself, can bear the economic risk of its investment, and has such knowledge and experience in financial or business matters that it is capable of evaluating the merits and risks of the investment in this Series [1] Convertible Note. Investor also represents it has not been organized solely for the purpose of acquiring this Series [1] Convertible Note.</w:t>
      </w:r>
      <w:r w:rsidDel="00000000" w:rsidR="00000000" w:rsidRPr="00000000">
        <w:rPr>
          <w:rtl w:val="0"/>
        </w:rPr>
      </w:r>
    </w:p>
    <w:p w:rsidR="00000000" w:rsidDel="00000000" w:rsidP="00000000" w:rsidRDefault="00000000" w:rsidRPr="00000000" w14:paraId="0000003E">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4.4 </w:t>
      </w:r>
      <w:r w:rsidDel="00000000" w:rsidR="00000000" w:rsidRPr="00000000">
        <w:rPr>
          <w:i w:val="0"/>
          <w:strike w:val="0"/>
          <w:color w:val="000000"/>
          <w:sz w:val="24"/>
          <w:szCs w:val="24"/>
          <w:u w:val="single"/>
          <w:vertAlign w:val="baseline"/>
          <w:rtl w:val="0"/>
        </w:rPr>
        <w:t xml:space="preserve">Accredited Investor</w:t>
      </w:r>
      <w:r w:rsidDel="00000000" w:rsidR="00000000" w:rsidRPr="00000000">
        <w:rPr>
          <w:i w:val="0"/>
          <w:strike w:val="0"/>
          <w:color w:val="000000"/>
          <w:sz w:val="24"/>
          <w:szCs w:val="24"/>
          <w:u w:val="none"/>
          <w:vertAlign w:val="baseline"/>
          <w:rtl w:val="0"/>
        </w:rPr>
        <w:t xml:space="preserve">. Investor is an "accredited investor" within the meaning of: (i) National Instrument 45-106 — Prospectus Exemptions ("</w:t>
      </w:r>
      <w:r w:rsidDel="00000000" w:rsidR="00000000" w:rsidRPr="00000000">
        <w:rPr>
          <w:b w:val="1"/>
          <w:i w:val="1"/>
          <w:strike w:val="0"/>
          <w:color w:val="000000"/>
          <w:sz w:val="24"/>
          <w:szCs w:val="24"/>
          <w:u w:val="none"/>
          <w:vertAlign w:val="baseline"/>
          <w:rtl w:val="0"/>
        </w:rPr>
        <w:t xml:space="preserve">NI 45-106</w:t>
      </w:r>
      <w:r w:rsidDel="00000000" w:rsidR="00000000" w:rsidRPr="00000000">
        <w:rPr>
          <w:i w:val="0"/>
          <w:strike w:val="0"/>
          <w:color w:val="000000"/>
          <w:sz w:val="24"/>
          <w:szCs w:val="24"/>
          <w:u w:val="none"/>
          <w:vertAlign w:val="baseline"/>
          <w:rtl w:val="0"/>
        </w:rPr>
        <w:t xml:space="preserve">") or Section 73.3(1) of the </w:t>
      </w:r>
      <w:r w:rsidDel="00000000" w:rsidR="00000000" w:rsidRPr="00000000">
        <w:rPr>
          <w:i w:val="1"/>
          <w:strike w:val="0"/>
          <w:color w:val="000000"/>
          <w:sz w:val="24"/>
          <w:szCs w:val="24"/>
          <w:u w:val="none"/>
          <w:vertAlign w:val="baseline"/>
          <w:rtl w:val="0"/>
        </w:rPr>
        <w:t xml:space="preserve">Securities Act</w:t>
      </w:r>
      <w:r w:rsidDel="00000000" w:rsidR="00000000" w:rsidRPr="00000000">
        <w:rPr>
          <w:i w:val="0"/>
          <w:strike w:val="0"/>
          <w:color w:val="000000"/>
          <w:sz w:val="24"/>
          <w:szCs w:val="24"/>
          <w:u w:val="none"/>
          <w:vertAlign w:val="baseline"/>
          <w:rtl w:val="0"/>
        </w:rPr>
        <w:t xml:space="preserve"> (Ontario), as applicable, and (ii) Rule 501 of Regulation D, as presently in effect, as promulgated by the Securities and Exchange Commission under the Securities Act of 1933, as amended, or (iii) the equivalent legislation in the jurisdiction of residence of such Investor. Investor shall provide the Company with any additional information reasonably necessary for the Company to validate which category of "accredited investor" under NI 45-106 applies to the Investor, including executing an accredited investor qualification form.</w:t>
      </w:r>
      <w:r w:rsidDel="00000000" w:rsidR="00000000" w:rsidRPr="00000000">
        <w:rPr>
          <w:rtl w:val="0"/>
        </w:rPr>
      </w:r>
    </w:p>
    <w:p w:rsidR="00000000" w:rsidDel="00000000" w:rsidP="00000000" w:rsidRDefault="00000000" w:rsidRPr="00000000" w14:paraId="0000003F">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4.5 </w:t>
      </w:r>
      <w:r w:rsidDel="00000000" w:rsidR="00000000" w:rsidRPr="00000000">
        <w:rPr>
          <w:i w:val="0"/>
          <w:strike w:val="0"/>
          <w:color w:val="000000"/>
          <w:sz w:val="24"/>
          <w:szCs w:val="24"/>
          <w:u w:val="single"/>
          <w:vertAlign w:val="baseline"/>
          <w:rtl w:val="0"/>
        </w:rPr>
        <w:t xml:space="preserve">Restricted Security</w:t>
      </w:r>
      <w:r w:rsidDel="00000000" w:rsidR="00000000" w:rsidRPr="00000000">
        <w:rPr>
          <w:i w:val="0"/>
          <w:strike w:val="0"/>
          <w:color w:val="000000"/>
          <w:sz w:val="24"/>
          <w:szCs w:val="24"/>
          <w:u w:val="none"/>
          <w:vertAlign w:val="baseline"/>
          <w:rtl w:val="0"/>
        </w:rPr>
        <w:t xml:space="preserve">. Investor understands that this Series [1] Convertible Note is characterized as a "restricted security" under applicable securities laws inasmuch as it is being acquired from the Company in a transaction not involving a public offering and that under such laws and applicable regulations such securities may not be resold except in compliance with applicable securities laws.</w:t>
      </w:r>
      <w:r w:rsidDel="00000000" w:rsidR="00000000" w:rsidRPr="00000000">
        <w:rPr>
          <w:rtl w:val="0"/>
        </w:rPr>
      </w:r>
    </w:p>
    <w:p w:rsidR="00000000" w:rsidDel="00000000" w:rsidP="00000000" w:rsidRDefault="00000000" w:rsidRPr="00000000" w14:paraId="00000040">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5. </w:t>
      </w:r>
      <w:r w:rsidDel="00000000" w:rsidR="00000000" w:rsidRPr="00000000">
        <w:rPr>
          <w:i w:val="0"/>
          <w:strike w:val="0"/>
          <w:color w:val="000000"/>
          <w:sz w:val="24"/>
          <w:szCs w:val="24"/>
          <w:u w:val="single"/>
          <w:vertAlign w:val="baseline"/>
          <w:rtl w:val="0"/>
        </w:rPr>
        <w:t xml:space="preserve">Default by the Company</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41">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(a) An "</w:t>
      </w:r>
      <w:r w:rsidDel="00000000" w:rsidR="00000000" w:rsidRPr="00000000">
        <w:rPr>
          <w:b w:val="1"/>
          <w:i w:val="1"/>
          <w:strike w:val="0"/>
          <w:color w:val="000000"/>
          <w:sz w:val="24"/>
          <w:szCs w:val="24"/>
          <w:u w:val="none"/>
          <w:vertAlign w:val="baseline"/>
          <w:rtl w:val="0"/>
        </w:rPr>
        <w:t xml:space="preserve">Event of Default</w:t>
      </w:r>
      <w:r w:rsidDel="00000000" w:rsidR="00000000" w:rsidRPr="00000000">
        <w:rPr>
          <w:i w:val="0"/>
          <w:strike w:val="0"/>
          <w:color w:val="000000"/>
          <w:sz w:val="24"/>
          <w:szCs w:val="24"/>
          <w:u w:val="none"/>
          <w:vertAlign w:val="baseline"/>
          <w:rtl w:val="0"/>
        </w:rPr>
        <w:t xml:space="preserve">" under this Series [1] Convertible Note shall mean the occurrence of any of the following:</w:t>
      </w:r>
      <w:r w:rsidDel="00000000" w:rsidR="00000000" w:rsidRPr="00000000">
        <w:rPr>
          <w:rtl w:val="0"/>
        </w:rPr>
      </w:r>
    </w:p>
    <w:p w:rsidR="00000000" w:rsidDel="00000000" w:rsidP="00000000" w:rsidRDefault="00000000" w:rsidRPr="00000000" w14:paraId="00000042">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(i) the Principal Amount is not used by the Company for general working capital purposes;</w:t>
      </w:r>
      <w:r w:rsidDel="00000000" w:rsidR="00000000" w:rsidRPr="00000000">
        <w:rPr>
          <w:rtl w:val="0"/>
        </w:rPr>
      </w:r>
    </w:p>
    <w:p w:rsidR="00000000" w:rsidDel="00000000" w:rsidP="00000000" w:rsidRDefault="00000000" w:rsidRPr="00000000" w14:paraId="00000043">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(ii) the Company becomes insolvent or bankrupt, or makes or files a proposal, a notice of intention to make a proposal or an assignment for the benefit of creditors under the </w:t>
      </w:r>
      <w:r w:rsidDel="00000000" w:rsidR="00000000" w:rsidRPr="00000000">
        <w:rPr>
          <w:i w:val="1"/>
          <w:strike w:val="0"/>
          <w:color w:val="000000"/>
          <w:sz w:val="24"/>
          <w:szCs w:val="24"/>
          <w:u w:val="none"/>
          <w:vertAlign w:val="baseline"/>
          <w:rtl w:val="0"/>
        </w:rPr>
        <w:t xml:space="preserve">Bankruptcy and Insolvency Act</w:t>
      </w:r>
      <w:r w:rsidDel="00000000" w:rsidR="00000000" w:rsidRPr="00000000">
        <w:rPr>
          <w:i w:val="0"/>
          <w:strike w:val="0"/>
          <w:color w:val="000000"/>
          <w:sz w:val="24"/>
          <w:szCs w:val="24"/>
          <w:u w:val="none"/>
          <w:vertAlign w:val="baseline"/>
          <w:rtl w:val="0"/>
        </w:rPr>
        <w:t xml:space="preserve"> (Canada) or comparable legislation in Canada or any other jurisdiction; a petition in bankruptcy is filed against the Company; or, proceedings are initiated under any legislation by or against the Company seeking its liquidation, winding up, dissolution or any arrangement or composition of its debts; or</w:t>
      </w:r>
      <w:r w:rsidDel="00000000" w:rsidR="00000000" w:rsidRPr="00000000">
        <w:rPr>
          <w:rtl w:val="0"/>
        </w:rPr>
      </w:r>
    </w:p>
    <w:p w:rsidR="00000000" w:rsidDel="00000000" w:rsidP="00000000" w:rsidRDefault="00000000" w:rsidRPr="00000000" w14:paraId="00000044">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(iii) a material breach by the Company of any of its obligations arising from or in connection with this Series [1] Convertible Note, provided that the Company failed to remedy such breach within ten (10) business days (which for purposes of this Series [1] Convertible Note shall be any day on which chartered banks in the Province of Ontario are open for business) after being notified of such breach by the Investor.</w:t>
      </w:r>
      <w:r w:rsidDel="00000000" w:rsidR="00000000" w:rsidRPr="00000000">
        <w:rPr>
          <w:rtl w:val="0"/>
        </w:rPr>
      </w:r>
    </w:p>
    <w:p w:rsidR="00000000" w:rsidDel="00000000" w:rsidP="00000000" w:rsidRDefault="00000000" w:rsidRPr="00000000" w14:paraId="00000045">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(b) </w:t>
      </w:r>
      <w:r w:rsidDel="00000000" w:rsidR="00000000" w:rsidRPr="00000000">
        <w:rPr>
          <w:i w:val="0"/>
          <w:strike w:val="0"/>
          <w:color w:val="000000"/>
          <w:sz w:val="24"/>
          <w:szCs w:val="24"/>
          <w:u w:val="single"/>
          <w:vertAlign w:val="baseline"/>
          <w:rtl w:val="0"/>
        </w:rPr>
        <w:t xml:space="preserve">Remedies</w:t>
      </w:r>
      <w:r w:rsidDel="00000000" w:rsidR="00000000" w:rsidRPr="00000000">
        <w:rPr>
          <w:i w:val="0"/>
          <w:strike w:val="0"/>
          <w:color w:val="000000"/>
          <w:sz w:val="24"/>
          <w:szCs w:val="24"/>
          <w:u w:val="none"/>
          <w:vertAlign w:val="baseline"/>
          <w:rtl w:val="0"/>
        </w:rPr>
        <w:t xml:space="preserve">. Upon the occurrence of an Event of Default under this Series [1] Convertible Note, all principal and accrued interest, if any, due to the Investor shall be immediately due and payable by the Company on demand by the Investor in accordance with Section 6.11 and the Investor may take such actions and commence such proceedings as may be permitted at law or in equity (as provided for herein) at such times and in such manner as the Investor in its sole discretion may consider expedient, all without, except as may be required by applicable law, any additional notice, presentment, demand, protest, notice of protest, dishonour or any other action. The rights and remedies of the Investor hereunder are cumulative and are in addition to and not in substitution for any other rights or remedies provided by applicable law.</w:t>
      </w:r>
      <w:r w:rsidDel="00000000" w:rsidR="00000000" w:rsidRPr="00000000">
        <w:rPr>
          <w:rtl w:val="0"/>
        </w:rPr>
      </w:r>
    </w:p>
    <w:p w:rsidR="00000000" w:rsidDel="00000000" w:rsidP="00000000" w:rsidRDefault="00000000" w:rsidRPr="00000000" w14:paraId="00000046">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6. </w:t>
      </w:r>
      <w:r w:rsidDel="00000000" w:rsidR="00000000" w:rsidRPr="00000000">
        <w:rPr>
          <w:i w:val="0"/>
          <w:strike w:val="0"/>
          <w:color w:val="000000"/>
          <w:sz w:val="24"/>
          <w:szCs w:val="24"/>
          <w:u w:val="single"/>
          <w:vertAlign w:val="baseline"/>
          <w:rtl w:val="0"/>
        </w:rPr>
        <w:t xml:space="preserve">Miscellaneous</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47">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6.1 </w:t>
      </w:r>
      <w:r w:rsidDel="00000000" w:rsidR="00000000" w:rsidRPr="00000000">
        <w:rPr>
          <w:i w:val="0"/>
          <w:strike w:val="0"/>
          <w:color w:val="000000"/>
          <w:sz w:val="24"/>
          <w:szCs w:val="24"/>
          <w:u w:val="single"/>
          <w:vertAlign w:val="baseline"/>
          <w:rtl w:val="0"/>
        </w:rPr>
        <w:t xml:space="preserve">Most Favoured Nation</w:t>
      </w:r>
      <w:r w:rsidDel="00000000" w:rsidR="00000000" w:rsidRPr="00000000">
        <w:rPr>
          <w:i w:val="0"/>
          <w:strike w:val="0"/>
          <w:color w:val="000000"/>
          <w:sz w:val="24"/>
          <w:szCs w:val="24"/>
          <w:u w:val="none"/>
          <w:vertAlign w:val="baseline"/>
          <w:rtl w:val="0"/>
        </w:rPr>
        <w:t xml:space="preserve">. In the event the Company sells or issues any convertible instruments (other than the issuance of stock options to service providers of the Company) at any time prior to the earlier of (a) Conversion of this Series [1] Convertible Note, (b) a Corporate Transaction or (c) payment in full of all outstanding principal and accrued interest in accordance with this Series [1] Convertible Note, the Company shall provide the Investor with written notice of such sale or issuance no later than five (5) days after the closing date thereof, including the price and terms of such convertible instruments (the "</w:t>
      </w:r>
      <w:r w:rsidDel="00000000" w:rsidR="00000000" w:rsidRPr="00000000">
        <w:rPr>
          <w:b w:val="1"/>
          <w:i w:val="1"/>
          <w:strike w:val="0"/>
          <w:color w:val="000000"/>
          <w:sz w:val="24"/>
          <w:szCs w:val="24"/>
          <w:u w:val="none"/>
          <w:vertAlign w:val="baseline"/>
          <w:rtl w:val="0"/>
        </w:rPr>
        <w:t xml:space="preserve">Subsequent Instruments</w:t>
      </w:r>
      <w:r w:rsidDel="00000000" w:rsidR="00000000" w:rsidRPr="00000000">
        <w:rPr>
          <w:i w:val="0"/>
          <w:strike w:val="0"/>
          <w:color w:val="000000"/>
          <w:sz w:val="24"/>
          <w:szCs w:val="24"/>
          <w:u w:val="none"/>
          <w:vertAlign w:val="baseline"/>
          <w:rtl w:val="0"/>
        </w:rPr>
        <w:t xml:space="preserve">"). In the event the Investor determines, in its sole and absolute discretion, that any Subsequent Instrument contains terms more favourable to the holder(s) thereof than the terms set forth in this Series [1] Convertible Note, the Investor may elect to exchange this Series [1] Convertible Note for a Subsequent Instrument [provided that if a Subsequent Instrument is issued in connection with a start-up accelerator or incubator investment program, including for such purposes any cohort-based business program that supports early-stage, growth-driven companies through education, mentorship and financing, then this Section 6.1 shall not apply].</w:t>
      </w:r>
      <w:r w:rsidDel="00000000" w:rsidR="00000000" w:rsidRPr="00000000">
        <w:rPr>
          <w:rtl w:val="0"/>
        </w:rPr>
      </w:r>
    </w:p>
    <w:p w:rsidR="00000000" w:rsidDel="00000000" w:rsidP="00000000" w:rsidRDefault="00000000" w:rsidRPr="00000000" w14:paraId="00000048">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6.2 </w:t>
      </w:r>
      <w:r w:rsidDel="00000000" w:rsidR="00000000" w:rsidRPr="00000000">
        <w:rPr>
          <w:i w:val="0"/>
          <w:strike w:val="0"/>
          <w:color w:val="000000"/>
          <w:sz w:val="24"/>
          <w:szCs w:val="24"/>
          <w:u w:val="single"/>
          <w:vertAlign w:val="baseline"/>
          <w:rtl w:val="0"/>
        </w:rPr>
        <w:t xml:space="preserve">Major Investor Rights</w:t>
      </w:r>
      <w:r w:rsidDel="00000000" w:rsidR="00000000" w:rsidRPr="00000000">
        <w:rPr>
          <w:i w:val="0"/>
          <w:strike w:val="0"/>
          <w:color w:val="000000"/>
          <w:sz w:val="24"/>
          <w:szCs w:val="24"/>
          <w:u w:val="none"/>
          <w:vertAlign w:val="baseline"/>
          <w:rtl w:val="0"/>
        </w:rPr>
        <w:t xml:space="preserve">. In the event the Investor, together with its affiliates, holds one or more Series [1] Convertible Notes with an aggregate Principal Amount equal to or exceeding $[Amount] (a "</w:t>
      </w:r>
      <w:r w:rsidDel="00000000" w:rsidR="00000000" w:rsidRPr="00000000">
        <w:rPr>
          <w:b w:val="1"/>
          <w:i w:val="1"/>
          <w:strike w:val="0"/>
          <w:color w:val="000000"/>
          <w:sz w:val="24"/>
          <w:szCs w:val="24"/>
          <w:u w:val="none"/>
          <w:vertAlign w:val="baseline"/>
          <w:rtl w:val="0"/>
        </w:rPr>
        <w:t xml:space="preserve">Major Investor</w:t>
      </w:r>
      <w:r w:rsidDel="00000000" w:rsidR="00000000" w:rsidRPr="00000000">
        <w:rPr>
          <w:i w:val="0"/>
          <w:strike w:val="0"/>
          <w:color w:val="000000"/>
          <w:sz w:val="24"/>
          <w:szCs w:val="24"/>
          <w:u w:val="none"/>
          <w:vertAlign w:val="baseline"/>
          <w:rtl w:val="0"/>
        </w:rPr>
        <w:t xml:space="preserve">"), the Company shall provide such Major Investor with the following rights:</w:t>
      </w:r>
      <w:r w:rsidDel="00000000" w:rsidR="00000000" w:rsidRPr="00000000">
        <w:rPr>
          <w:rtl w:val="0"/>
        </w:rPr>
      </w:r>
    </w:p>
    <w:p w:rsidR="00000000" w:rsidDel="00000000" w:rsidP="00000000" w:rsidRDefault="00000000" w:rsidRPr="00000000" w14:paraId="00000049">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(a) </w:t>
      </w:r>
      <w:r w:rsidDel="00000000" w:rsidR="00000000" w:rsidRPr="00000000">
        <w:rPr>
          <w:i w:val="0"/>
          <w:strike w:val="0"/>
          <w:color w:val="000000"/>
          <w:sz w:val="24"/>
          <w:szCs w:val="24"/>
          <w:u w:val="single"/>
          <w:vertAlign w:val="baseline"/>
          <w:rtl w:val="0"/>
        </w:rPr>
        <w:t xml:space="preserve">Information Rights</w:t>
      </w:r>
      <w:r w:rsidDel="00000000" w:rsidR="00000000" w:rsidRPr="00000000">
        <w:rPr>
          <w:i w:val="0"/>
          <w:strike w:val="0"/>
          <w:color w:val="000000"/>
          <w:sz w:val="24"/>
          <w:szCs w:val="24"/>
          <w:u w:val="none"/>
          <w:vertAlign w:val="baseline"/>
          <w:rtl w:val="0"/>
        </w:rPr>
        <w:t xml:space="preserve">. The Company shall deliver to the Major Investor quarterly Financial Statements within sixty (60) days after the end of each fiscal quarter of the Company, annual Financial Statements within ninety (90) days after the end of each fiscal year of the Company, other financial statements provided to Company shareholders from time to time, and such information relating to the financial condition, business or corporate affairs of the Company as such Major Investor may from time to time reasonably request, provided that if such financial statements are available to shareholders on an earlier date, the Investor shall be provided such financial statements on such date. Such Financial Statements shall be in reasonable detail and prepared on a consistent basis. Notwithstanding anything to the contrary in this Section 6.2(a), the Company shall not be obligated under this Section 6.2(a) to provide information that (x) it deems in good faith to be a trade secret or highly confidential information or (y) the disclosure of which would adversely affect the attorney-client privilege between the Company and its counsel; and the Investor agrees to maintain the confidentiality of all of the information provided to the Investor under this Section 6.2(a) and agrees not to use such information other than for a purpose reasonably related to the Investor's investment in the Company. The Major Investor will have the right to attend all meetings of the Board of Directors of the Company and committees of the Board of Directors of the Company in a non-voting observer capacity and receive all materials provided to the Board members, subject in all cases to the Investor entering into a confidentiality agreement with the Company.</w:t>
      </w:r>
      <w:r w:rsidDel="00000000" w:rsidR="00000000" w:rsidRPr="00000000">
        <w:rPr>
          <w:rtl w:val="0"/>
        </w:rPr>
      </w:r>
    </w:p>
    <w:p w:rsidR="00000000" w:rsidDel="00000000" w:rsidP="00000000" w:rsidRDefault="00000000" w:rsidRPr="00000000" w14:paraId="0000004A">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6.3 </w:t>
      </w:r>
      <w:r w:rsidDel="00000000" w:rsidR="00000000" w:rsidRPr="00000000">
        <w:rPr>
          <w:i w:val="0"/>
          <w:strike w:val="0"/>
          <w:color w:val="000000"/>
          <w:sz w:val="24"/>
          <w:szCs w:val="24"/>
          <w:u w:val="single"/>
          <w:vertAlign w:val="baseline"/>
          <w:rtl w:val="0"/>
        </w:rPr>
        <w:t xml:space="preserve">Payment</w:t>
      </w:r>
      <w:r w:rsidDel="00000000" w:rsidR="00000000" w:rsidRPr="00000000">
        <w:rPr>
          <w:i w:val="0"/>
          <w:strike w:val="0"/>
          <w:color w:val="000000"/>
          <w:sz w:val="24"/>
          <w:szCs w:val="24"/>
          <w:u w:val="none"/>
          <w:vertAlign w:val="baseline"/>
          <w:rtl w:val="0"/>
        </w:rPr>
        <w:t xml:space="preserve">. On the Date of Issuance, the Company shall be deemed to have issued and sold to the Investor and the Investor agrees to purchase from the Company this Series [1] Convertible Note for the Principal Amount upon receipt by the Company of the Principal Amount by wire transfer of immediately available funds, in accordance with the Company's written wiring instructions, receipt of which shall be a precondition to the conversion rights of the Investor under Section 2. hereunder.</w:t>
      </w:r>
      <w:r w:rsidDel="00000000" w:rsidR="00000000" w:rsidRPr="00000000">
        <w:rPr>
          <w:rtl w:val="0"/>
        </w:rPr>
      </w:r>
    </w:p>
    <w:p w:rsidR="00000000" w:rsidDel="00000000" w:rsidP="00000000" w:rsidRDefault="00000000" w:rsidRPr="00000000" w14:paraId="0000004B">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6.4 </w:t>
      </w:r>
      <w:r w:rsidDel="00000000" w:rsidR="00000000" w:rsidRPr="00000000">
        <w:rPr>
          <w:i w:val="0"/>
          <w:strike w:val="0"/>
          <w:color w:val="000000"/>
          <w:sz w:val="24"/>
          <w:szCs w:val="24"/>
          <w:u w:val="single"/>
          <w:vertAlign w:val="baseline"/>
          <w:rtl w:val="0"/>
        </w:rPr>
        <w:t xml:space="preserve">Replacement of Lost Convertible Note</w:t>
      </w:r>
      <w:r w:rsidDel="00000000" w:rsidR="00000000" w:rsidRPr="00000000">
        <w:rPr>
          <w:i w:val="0"/>
          <w:strike w:val="0"/>
          <w:color w:val="000000"/>
          <w:sz w:val="24"/>
          <w:szCs w:val="24"/>
          <w:u w:val="none"/>
          <w:vertAlign w:val="baseline"/>
          <w:rtl w:val="0"/>
        </w:rPr>
        <w:t xml:space="preserve">. Upon receipt of evidence satisfactory to the Company of the loss, theft, destruction or mutilation of this Series [1] Convertible Note and, in the case of any such loss, theft or destruction, upon receipt of indemnity reasonably satisfactory to the Company, or, in the case of any such mutilation, upon surrender and cancellation of this Series [1] Convertible Note, the Company will make and deliver, in lieu of such lost, stolen, destroyed or mutilated Series [1] Convertible Note, a new Series [1] Convertible Note of like tenor dated as of the date from which unpaid interest has then accrued on the lost, stolen, destroyed or mutilated Series [1] Convertible Note.</w:t>
      </w:r>
      <w:r w:rsidDel="00000000" w:rsidR="00000000" w:rsidRPr="00000000">
        <w:rPr>
          <w:rtl w:val="0"/>
        </w:rPr>
      </w:r>
    </w:p>
    <w:p w:rsidR="00000000" w:rsidDel="00000000" w:rsidP="00000000" w:rsidRDefault="00000000" w:rsidRPr="00000000" w14:paraId="0000004C">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6.5 </w:t>
      </w:r>
      <w:r w:rsidDel="00000000" w:rsidR="00000000" w:rsidRPr="00000000">
        <w:rPr>
          <w:i w:val="0"/>
          <w:strike w:val="0"/>
          <w:color w:val="000000"/>
          <w:sz w:val="24"/>
          <w:szCs w:val="24"/>
          <w:u w:val="single"/>
          <w:vertAlign w:val="baseline"/>
          <w:rtl w:val="0"/>
        </w:rPr>
        <w:t xml:space="preserve">Currency</w:t>
      </w:r>
      <w:r w:rsidDel="00000000" w:rsidR="00000000" w:rsidRPr="00000000">
        <w:rPr>
          <w:i w:val="0"/>
          <w:strike w:val="0"/>
          <w:color w:val="000000"/>
          <w:sz w:val="24"/>
          <w:szCs w:val="24"/>
          <w:u w:val="none"/>
          <w:vertAlign w:val="baseline"/>
          <w:rtl w:val="0"/>
        </w:rPr>
        <w:t xml:space="preserve">. Unless otherwise indicated, all payments, if any, shall be made in lawful money of the Canada. Payment shall be credited first to Costs (as defined below), if any, then to accrued interest due and payable and any remainder applied to principal or the Corporate Transaction Payment, as applicable. Except in the case of a Corporate Transaction as contemplated under Section 2.2, prepayment of principal, together with accrued interest, may not be made without the prior written consent of the Investor. The Company hereby waives demand, notice, presentment, protest and notice of dishonour.</w:t>
      </w:r>
      <w:r w:rsidDel="00000000" w:rsidR="00000000" w:rsidRPr="00000000">
        <w:rPr>
          <w:rtl w:val="0"/>
        </w:rPr>
      </w:r>
    </w:p>
    <w:p w:rsidR="00000000" w:rsidDel="00000000" w:rsidP="00000000" w:rsidRDefault="00000000" w:rsidRPr="00000000" w14:paraId="0000004D">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6.6 </w:t>
      </w:r>
      <w:r w:rsidDel="00000000" w:rsidR="00000000" w:rsidRPr="00000000">
        <w:rPr>
          <w:i w:val="0"/>
          <w:strike w:val="0"/>
          <w:color w:val="000000"/>
          <w:sz w:val="24"/>
          <w:szCs w:val="24"/>
          <w:u w:val="single"/>
          <w:vertAlign w:val="baseline"/>
          <w:rtl w:val="0"/>
        </w:rPr>
        <w:t xml:space="preserve">Costs, Expenses and Indemnities</w:t>
      </w:r>
      <w:r w:rsidDel="00000000" w:rsidR="00000000" w:rsidRPr="00000000">
        <w:rPr>
          <w:i w:val="0"/>
          <w:strike w:val="0"/>
          <w:color w:val="000000"/>
          <w:sz w:val="24"/>
          <w:szCs w:val="24"/>
          <w:u w:val="none"/>
          <w:vertAlign w:val="baseline"/>
          <w:rtl w:val="0"/>
        </w:rPr>
        <w:t xml:space="preserve">. Each party to this Series [1] Convertible Note shall be responsible for its own legal and other expenses incurred in connection with the negotiation of this Series [1] Convertible Note, except as otherwise agreed between the Company and the Investor. The Company shall indemnify and hold the Investor harmless from any loss, cost, liability and legal or other expense, including legal fees of the Investor's counsel, which the Investor may directly or indirectly suffer or incur by reason of the failure of the Company to perform any of its obligations under this Series [1] Convertible Note; provided, however, that the indemnity agreement contained in this Section 6.6 shall not apply to liabilities which the Investor may directly or indirectly suffer or incur by reason of the Investor's own negligence or wilful misconduct. The Investor shall indemnify and hold the Company harmless from any loss, cost, liability and legal or other expense, including legal fees of the Company's counsel, which the Company may directly or indirectly suffer or incur by reason of the failure of the Investor to perform any of its obligations or a breach of any representation or covenant under this Series [1] Convertible Note or any agreement executed in connection herewith; provided, however, that the indemnity agreement contained in this Section 6.6 shall not apply to liabilities which the Company may directly or indirectly suffer or incur by reason of the Company's own negligence or wilful misconduct.</w:t>
      </w:r>
      <w:r w:rsidDel="00000000" w:rsidR="00000000" w:rsidRPr="00000000">
        <w:rPr>
          <w:rtl w:val="0"/>
        </w:rPr>
      </w:r>
    </w:p>
    <w:p w:rsidR="00000000" w:rsidDel="00000000" w:rsidP="00000000" w:rsidRDefault="00000000" w:rsidRPr="00000000" w14:paraId="0000004E">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6.7 </w:t>
      </w:r>
      <w:r w:rsidDel="00000000" w:rsidR="00000000" w:rsidRPr="00000000">
        <w:rPr>
          <w:i w:val="0"/>
          <w:strike w:val="0"/>
          <w:color w:val="000000"/>
          <w:sz w:val="24"/>
          <w:szCs w:val="24"/>
          <w:u w:val="single"/>
          <w:vertAlign w:val="baseline"/>
          <w:rtl w:val="0"/>
        </w:rPr>
        <w:t xml:space="preserve">Security and Ranking</w:t>
      </w:r>
      <w:r w:rsidDel="00000000" w:rsidR="00000000" w:rsidRPr="00000000">
        <w:rPr>
          <w:i w:val="0"/>
          <w:strike w:val="0"/>
          <w:color w:val="000000"/>
          <w:sz w:val="24"/>
          <w:szCs w:val="24"/>
          <w:u w:val="none"/>
          <w:vertAlign w:val="baseline"/>
          <w:rtl w:val="0"/>
        </w:rPr>
        <w:t xml:space="preserve">. This Series [1] Convertible Note is a general unsecured obligation of the Company, and shall be subordinate to any other indebtedness of the Company other than the obligations of the Company to other Holders of Series [1] Convertible Notes and other unsecured indebtedness obligations of the Company.</w:t>
      </w:r>
      <w:r w:rsidDel="00000000" w:rsidR="00000000" w:rsidRPr="00000000">
        <w:rPr>
          <w:rtl w:val="0"/>
        </w:rPr>
      </w:r>
    </w:p>
    <w:p w:rsidR="00000000" w:rsidDel="00000000" w:rsidP="00000000" w:rsidRDefault="00000000" w:rsidRPr="00000000" w14:paraId="0000004F">
      <w:pPr>
        <w:keepNext w:val="0"/>
        <w:spacing w:after="0" w:before="200" w:lineRule="auto"/>
        <w:ind w:left="1080" w:right="0" w:firstLine="0"/>
        <w:jc w:val="both"/>
        <w:rPr/>
      </w:pPr>
      <w:r w:rsidDel="00000000" w:rsidR="00000000" w:rsidRPr="00000000">
        <w:rPr>
          <w:i w:val="0"/>
          <w:strike w:val="0"/>
          <w:color w:val="000000"/>
          <w:sz w:val="24"/>
          <w:szCs w:val="24"/>
          <w:u w:val="none"/>
          <w:vertAlign w:val="baseline"/>
          <w:rtl w:val="0"/>
        </w:rPr>
        <w:t xml:space="preserve">6.8 </w:t>
      </w:r>
      <w:r w:rsidDel="00000000" w:rsidR="00000000" w:rsidRPr="00000000">
        <w:rPr>
          <w:i w:val="0"/>
          <w:strike w:val="0"/>
          <w:color w:val="000000"/>
          <w:sz w:val="24"/>
          <w:szCs w:val="24"/>
          <w:u w:val="single"/>
          <w:vertAlign w:val="baseline"/>
          <w:rtl w:val="0"/>
        </w:rPr>
        <w:t xml:space="preserve">Pre-Emptive Rights.</w:t>
      </w:r>
      <w:r w:rsidDel="00000000" w:rsidR="00000000" w:rsidRPr="00000000">
        <w:rPr>
          <w:rtl w:val="0"/>
        </w:rPr>
      </w:r>
    </w:p>
    <w:p w:rsidR="00000000" w:rsidDel="00000000" w:rsidP="00000000" w:rsidRDefault="00000000" w:rsidRPr="00000000" w14:paraId="00000050">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(a) </w:t>
      </w:r>
      <w:r w:rsidDel="00000000" w:rsidR="00000000" w:rsidRPr="00000000">
        <w:rPr>
          <w:i w:val="0"/>
          <w:strike w:val="0"/>
          <w:color w:val="000000"/>
          <w:sz w:val="24"/>
          <w:szCs w:val="24"/>
          <w:u w:val="single"/>
          <w:vertAlign w:val="baseline"/>
          <w:rtl w:val="0"/>
        </w:rPr>
        <w:t xml:space="preserve">Subsequent Offerings</w:t>
      </w:r>
      <w:r w:rsidDel="00000000" w:rsidR="00000000" w:rsidRPr="00000000">
        <w:rPr>
          <w:i w:val="0"/>
          <w:strike w:val="0"/>
          <w:color w:val="000000"/>
          <w:sz w:val="24"/>
          <w:szCs w:val="24"/>
          <w:u w:val="none"/>
          <w:vertAlign w:val="baseline"/>
          <w:rtl w:val="0"/>
        </w:rPr>
        <w:t xml:space="preserve">. Subject to applicable securities laws, each Major Investor shall have the right to purchase its pro rata share of all Equity Securities, as defined below, that the Company may, from time to time, propose to sell and issue after the Date of Issuance, other than the Equity Securities excluded by this Section 6.8 hereof. Each Major Investor's pro rata share is equal to the ratio of (A) (a) the Principal Amount plus accrued and unpaid interest due on this Series [1] Convertible Note divided by (b) the Conversion Price that would apply if this Series [1] Convertible Note were to convert in connection with such sale of Equity Securities, to (B) Fully-Diluted Capitalization immediately prior to the issuance of the Equity Securities. The term "</w:t>
      </w:r>
      <w:r w:rsidDel="00000000" w:rsidR="00000000" w:rsidRPr="00000000">
        <w:rPr>
          <w:b w:val="1"/>
          <w:i w:val="1"/>
          <w:strike w:val="0"/>
          <w:color w:val="000000"/>
          <w:sz w:val="24"/>
          <w:szCs w:val="24"/>
          <w:u w:val="none"/>
          <w:vertAlign w:val="baseline"/>
          <w:rtl w:val="0"/>
        </w:rPr>
        <w:t xml:space="preserve">Equity Securities</w:t>
      </w:r>
      <w:r w:rsidDel="00000000" w:rsidR="00000000" w:rsidRPr="00000000">
        <w:rPr>
          <w:i w:val="0"/>
          <w:strike w:val="0"/>
          <w:color w:val="000000"/>
          <w:sz w:val="24"/>
          <w:szCs w:val="24"/>
          <w:u w:val="none"/>
          <w:vertAlign w:val="baseline"/>
          <w:rtl w:val="0"/>
        </w:rPr>
        <w:t xml:space="preserve">" shall mean any Common Shares or Preferred Shares of the Company.</w:t>
      </w:r>
      <w:r w:rsidDel="00000000" w:rsidR="00000000" w:rsidRPr="00000000">
        <w:rPr>
          <w:rtl w:val="0"/>
        </w:rPr>
      </w:r>
    </w:p>
    <w:p w:rsidR="00000000" w:rsidDel="00000000" w:rsidP="00000000" w:rsidRDefault="00000000" w:rsidRPr="00000000" w14:paraId="00000051">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(b) </w:t>
      </w:r>
      <w:r w:rsidDel="00000000" w:rsidR="00000000" w:rsidRPr="00000000">
        <w:rPr>
          <w:i w:val="0"/>
          <w:strike w:val="0"/>
          <w:color w:val="000000"/>
          <w:sz w:val="24"/>
          <w:szCs w:val="24"/>
          <w:u w:val="single"/>
          <w:vertAlign w:val="baseline"/>
          <w:rtl w:val="0"/>
        </w:rPr>
        <w:t xml:space="preserve">Exercise of Rights</w:t>
      </w:r>
      <w:r w:rsidDel="00000000" w:rsidR="00000000" w:rsidRPr="00000000">
        <w:rPr>
          <w:i w:val="0"/>
          <w:strike w:val="0"/>
          <w:color w:val="000000"/>
          <w:sz w:val="24"/>
          <w:szCs w:val="24"/>
          <w:u w:val="none"/>
          <w:vertAlign w:val="baseline"/>
          <w:rtl w:val="0"/>
        </w:rPr>
        <w:t xml:space="preserve">. If the Company proposes to issue any Equity Securities, it shall give the Investor written notice of its intention, describing the Equity Securities, the price and the terms and conditions upon which the Company proposes to issue the same. The Investor shall have twenty (20) calendar days from the giving of such notice to agree to purchase its pro rata share of the Equity Securities for the price and upon the terms and conditions specified in the notice by giving written notice to the Company and stating therein the quantity of Equity Securities to be purchased. Notwithstanding the foregoing, the Company shall not be required to offer or sell such Equity Securities to any Investor who would cause the Company to be in violation of applicable federal, state or provincial securities laws by virtue of such offer or sale.</w:t>
      </w:r>
      <w:r w:rsidDel="00000000" w:rsidR="00000000" w:rsidRPr="00000000">
        <w:rPr>
          <w:rtl w:val="0"/>
        </w:rPr>
      </w:r>
    </w:p>
    <w:p w:rsidR="00000000" w:rsidDel="00000000" w:rsidP="00000000" w:rsidRDefault="00000000" w:rsidRPr="00000000" w14:paraId="00000052">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(c) </w:t>
      </w:r>
      <w:r w:rsidDel="00000000" w:rsidR="00000000" w:rsidRPr="00000000">
        <w:rPr>
          <w:i w:val="0"/>
          <w:strike w:val="0"/>
          <w:color w:val="000000"/>
          <w:sz w:val="24"/>
          <w:szCs w:val="24"/>
          <w:u w:val="single"/>
          <w:vertAlign w:val="baseline"/>
          <w:rtl w:val="0"/>
        </w:rPr>
        <w:t xml:space="preserve">Excluded Securities</w:t>
      </w:r>
      <w:r w:rsidDel="00000000" w:rsidR="00000000" w:rsidRPr="00000000">
        <w:rPr>
          <w:i w:val="0"/>
          <w:strike w:val="0"/>
          <w:color w:val="000000"/>
          <w:sz w:val="24"/>
          <w:szCs w:val="24"/>
          <w:u w:val="none"/>
          <w:vertAlign w:val="baseline"/>
          <w:rtl w:val="0"/>
        </w:rPr>
        <w:t xml:space="preserve">. The pre-emptive rights established by this Section 6.8 shall have no application to the issuance of any of the following Equity Securities:</w:t>
      </w:r>
      <w:r w:rsidDel="00000000" w:rsidR="00000000" w:rsidRPr="00000000">
        <w:rPr>
          <w:rtl w:val="0"/>
        </w:rPr>
      </w:r>
    </w:p>
    <w:p w:rsidR="00000000" w:rsidDel="00000000" w:rsidP="00000000" w:rsidRDefault="00000000" w:rsidRPr="00000000" w14:paraId="00000053">
      <w:pPr>
        <w:keepNext w:val="0"/>
        <w:spacing w:after="0" w:before="120" w:lineRule="auto"/>
        <w:ind w:left="1800" w:right="0" w:firstLine="0"/>
        <w:jc w:val="both"/>
        <w:rPr/>
      </w:pPr>
      <w:r w:rsidDel="00000000" w:rsidR="00000000" w:rsidRPr="00000000">
        <w:rPr>
          <w:i w:val="0"/>
          <w:strike w:val="0"/>
          <w:color w:val="000000"/>
          <w:sz w:val="24"/>
          <w:szCs w:val="24"/>
          <w:u w:val="none"/>
          <w:vertAlign w:val="baseline"/>
          <w:rtl w:val="0"/>
        </w:rPr>
        <w:t xml:space="preserve">(i) Common Shares and/or options, warrants or other Common Share purchase rights and the Common Shares issued pursuant to such options, warrants or other rights issued or to be issued to employees, officers or directors of, or consultants or advisors to the Company or any subsidiary, pursuant to stock purchase or stock option plans or other arrangements;</w:t>
      </w:r>
      <w:r w:rsidDel="00000000" w:rsidR="00000000" w:rsidRPr="00000000">
        <w:rPr>
          <w:rtl w:val="0"/>
        </w:rPr>
      </w:r>
    </w:p>
    <w:p w:rsidR="00000000" w:rsidDel="00000000" w:rsidP="00000000" w:rsidRDefault="00000000" w:rsidRPr="00000000" w14:paraId="00000054">
      <w:pPr>
        <w:keepNext w:val="0"/>
        <w:spacing w:after="0" w:before="120" w:lineRule="auto"/>
        <w:ind w:left="1800" w:right="0" w:firstLine="0"/>
        <w:jc w:val="both"/>
        <w:rPr/>
      </w:pPr>
      <w:r w:rsidDel="00000000" w:rsidR="00000000" w:rsidRPr="00000000">
        <w:rPr>
          <w:i w:val="0"/>
          <w:strike w:val="0"/>
          <w:color w:val="000000"/>
          <w:sz w:val="24"/>
          <w:szCs w:val="24"/>
          <w:u w:val="none"/>
          <w:vertAlign w:val="baseline"/>
          <w:rtl w:val="0"/>
        </w:rPr>
        <w:t xml:space="preserve">(ii) shares issued or issuable pursuant to any rights or agreements, options, warrants or convertible securities outstanding as of the date of this Series [1] Convertible Note; and shares issued pursuant to any such rights or agreements granted after the date of this Series [1] Convertible Note, so long as the pre-emptive rights established by this Section 6.8 were complied with or were inapplicable pursuant to any provision of this Section 6.8 with respect to the initial sale or grant by the Company of such rights or agreements;</w:t>
      </w:r>
      <w:r w:rsidDel="00000000" w:rsidR="00000000" w:rsidRPr="00000000">
        <w:rPr>
          <w:rtl w:val="0"/>
        </w:rPr>
      </w:r>
    </w:p>
    <w:p w:rsidR="00000000" w:rsidDel="00000000" w:rsidP="00000000" w:rsidRDefault="00000000" w:rsidRPr="00000000" w14:paraId="00000055">
      <w:pPr>
        <w:keepNext w:val="0"/>
        <w:spacing w:after="0" w:before="120" w:lineRule="auto"/>
        <w:ind w:left="1800" w:right="0" w:firstLine="0"/>
        <w:jc w:val="both"/>
        <w:rPr/>
      </w:pPr>
      <w:r w:rsidDel="00000000" w:rsidR="00000000" w:rsidRPr="00000000">
        <w:rPr>
          <w:i w:val="0"/>
          <w:strike w:val="0"/>
          <w:color w:val="000000"/>
          <w:sz w:val="24"/>
          <w:szCs w:val="24"/>
          <w:u w:val="none"/>
          <w:vertAlign w:val="baseline"/>
          <w:rtl w:val="0"/>
        </w:rPr>
        <w:t xml:space="preserve">(iii) Common Shares issued in connection with any stock split, stock dividend or recapitalization by the Company;</w:t>
      </w:r>
      <w:r w:rsidDel="00000000" w:rsidR="00000000" w:rsidRPr="00000000">
        <w:rPr>
          <w:rtl w:val="0"/>
        </w:rPr>
      </w:r>
    </w:p>
    <w:p w:rsidR="00000000" w:rsidDel="00000000" w:rsidP="00000000" w:rsidRDefault="00000000" w:rsidRPr="00000000" w14:paraId="00000056">
      <w:pPr>
        <w:keepNext w:val="0"/>
        <w:spacing w:after="0" w:before="120" w:lineRule="auto"/>
        <w:ind w:left="1800" w:right="0" w:firstLine="0"/>
        <w:jc w:val="both"/>
        <w:rPr/>
      </w:pPr>
      <w:r w:rsidDel="00000000" w:rsidR="00000000" w:rsidRPr="00000000">
        <w:rPr>
          <w:i w:val="0"/>
          <w:strike w:val="0"/>
          <w:color w:val="000000"/>
          <w:sz w:val="24"/>
          <w:szCs w:val="24"/>
          <w:u w:val="none"/>
          <w:vertAlign w:val="baseline"/>
          <w:rtl w:val="0"/>
        </w:rPr>
        <w:t xml:space="preserve">(iv) Common Shares issued upon Conversion of shares of the Company's Preferred Shares outstanding, if applicable;</w:t>
      </w:r>
      <w:r w:rsidDel="00000000" w:rsidR="00000000" w:rsidRPr="00000000">
        <w:rPr>
          <w:rtl w:val="0"/>
        </w:rPr>
      </w:r>
    </w:p>
    <w:p w:rsidR="00000000" w:rsidDel="00000000" w:rsidP="00000000" w:rsidRDefault="00000000" w:rsidRPr="00000000" w14:paraId="00000057">
      <w:pPr>
        <w:keepNext w:val="0"/>
        <w:spacing w:after="0" w:before="120" w:lineRule="auto"/>
        <w:ind w:left="1800" w:right="0" w:firstLine="0"/>
        <w:jc w:val="both"/>
        <w:rPr/>
      </w:pPr>
      <w:r w:rsidDel="00000000" w:rsidR="00000000" w:rsidRPr="00000000">
        <w:rPr>
          <w:i w:val="0"/>
          <w:strike w:val="0"/>
          <w:color w:val="000000"/>
          <w:sz w:val="24"/>
          <w:szCs w:val="24"/>
          <w:u w:val="none"/>
          <w:vertAlign w:val="baseline"/>
          <w:rtl w:val="0"/>
        </w:rPr>
        <w:t xml:space="preserve">(v) Equity Securities issued in connection with a start-up accelerator or incubator investment program, including for such purposes any cohort-based business program that supports early-stage, growth-driven companies through education, mentorship and financing; or</w:t>
      </w:r>
      <w:r w:rsidDel="00000000" w:rsidR="00000000" w:rsidRPr="00000000">
        <w:rPr>
          <w:rtl w:val="0"/>
        </w:rPr>
      </w:r>
    </w:p>
    <w:p w:rsidR="00000000" w:rsidDel="00000000" w:rsidP="00000000" w:rsidRDefault="00000000" w:rsidRPr="00000000" w14:paraId="00000058">
      <w:pPr>
        <w:keepNext w:val="0"/>
        <w:spacing w:after="0" w:before="120" w:lineRule="auto"/>
        <w:ind w:left="1800" w:right="0" w:firstLine="0"/>
        <w:jc w:val="both"/>
        <w:rPr/>
      </w:pPr>
      <w:r w:rsidDel="00000000" w:rsidR="00000000" w:rsidRPr="00000000">
        <w:rPr>
          <w:i w:val="0"/>
          <w:strike w:val="0"/>
          <w:color w:val="000000"/>
          <w:sz w:val="24"/>
          <w:szCs w:val="24"/>
          <w:u w:val="none"/>
          <w:vertAlign w:val="baseline"/>
          <w:rtl w:val="0"/>
        </w:rPr>
        <w:t xml:space="preserve">(vi) any Equity Securities that are issued by the Company pursuant to a registration statement filed under the Securities Act, a prospectus offering in Canada, initial public offering or in connection with the listing of the Company's securities pursuant to a reverse take-over or other public transaction.</w:t>
      </w:r>
      <w:r w:rsidDel="00000000" w:rsidR="00000000" w:rsidRPr="00000000">
        <w:rPr>
          <w:rtl w:val="0"/>
        </w:rPr>
      </w:r>
    </w:p>
    <w:p w:rsidR="00000000" w:rsidDel="00000000" w:rsidP="00000000" w:rsidRDefault="00000000" w:rsidRPr="00000000" w14:paraId="00000059">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6.9 </w:t>
      </w:r>
      <w:r w:rsidDel="00000000" w:rsidR="00000000" w:rsidRPr="00000000">
        <w:rPr>
          <w:i w:val="0"/>
          <w:strike w:val="0"/>
          <w:color w:val="000000"/>
          <w:sz w:val="24"/>
          <w:szCs w:val="24"/>
          <w:u w:val="single"/>
          <w:vertAlign w:val="baseline"/>
          <w:rtl w:val="0"/>
        </w:rPr>
        <w:t xml:space="preserve">Successors and Assigns</w:t>
      </w:r>
      <w:r w:rsidDel="00000000" w:rsidR="00000000" w:rsidRPr="00000000">
        <w:rPr>
          <w:i w:val="0"/>
          <w:strike w:val="0"/>
          <w:color w:val="000000"/>
          <w:sz w:val="24"/>
          <w:szCs w:val="24"/>
          <w:u w:val="none"/>
          <w:vertAlign w:val="baseline"/>
          <w:rtl w:val="0"/>
        </w:rPr>
        <w:t xml:space="preserve">. The terms and conditions of this Series [1] Convertible Note shall inure to the benefit of and be binding upon the respective successors and assigns of the parties hereto; provided, however, that the Company may not transfer, sell or assign its rights or obligations under this Series [1] Convertible Note without the prior written consent of the Investor and the Investor may not transfer, sell or assign its rights or obligations under this Series [1] Convertible Note without the prior written consent of the Company, except in the case of the Investor to (i) their spouse or any individual with whom such natural person in question is living in a conjugal relationship outside marriage; (ii) their natural born and legally adopted children and all natural born or legally adopted descendants of such children; (iii) a trust, the sole beneficiaries of which are a person described in the preceding section (i) or (ii); and (iv) another person or legal entity, all of the voting securities or other ownership interests of which are owned by the Investor, or persons specified in in the preceding section (i) or (ii) (collectively, a "</w:t>
      </w:r>
      <w:r w:rsidDel="00000000" w:rsidR="00000000" w:rsidRPr="00000000">
        <w:rPr>
          <w:b w:val="1"/>
          <w:i w:val="0"/>
          <w:strike w:val="0"/>
          <w:color w:val="000000"/>
          <w:sz w:val="24"/>
          <w:szCs w:val="24"/>
          <w:u w:val="none"/>
          <w:vertAlign w:val="baseline"/>
          <w:rtl w:val="0"/>
        </w:rPr>
        <w:t xml:space="preserve">Permitted Transferee</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5A">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6.10 </w:t>
      </w:r>
      <w:r w:rsidDel="00000000" w:rsidR="00000000" w:rsidRPr="00000000">
        <w:rPr>
          <w:i w:val="0"/>
          <w:strike w:val="0"/>
          <w:color w:val="000000"/>
          <w:sz w:val="24"/>
          <w:szCs w:val="24"/>
          <w:u w:val="single"/>
          <w:vertAlign w:val="baseline"/>
          <w:rtl w:val="0"/>
        </w:rPr>
        <w:t xml:space="preserve">Governing Law</w:t>
      </w:r>
      <w:r w:rsidDel="00000000" w:rsidR="00000000" w:rsidRPr="00000000">
        <w:rPr>
          <w:i w:val="0"/>
          <w:strike w:val="0"/>
          <w:color w:val="000000"/>
          <w:sz w:val="24"/>
          <w:szCs w:val="24"/>
          <w:u w:val="none"/>
          <w:vertAlign w:val="baseline"/>
          <w:rtl w:val="0"/>
        </w:rPr>
        <w:t xml:space="preserve">. This Series [1] Convertible Note shall be governed by and construed under the laws of the Province of Ontario, regardless of the laws that might otherwise govern under applicable principles of conflicts of law.</w:t>
      </w:r>
      <w:r w:rsidDel="00000000" w:rsidR="00000000" w:rsidRPr="00000000">
        <w:rPr>
          <w:rtl w:val="0"/>
        </w:rPr>
      </w:r>
    </w:p>
    <w:p w:rsidR="00000000" w:rsidDel="00000000" w:rsidP="00000000" w:rsidRDefault="00000000" w:rsidRPr="00000000" w14:paraId="0000005B">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6.11 </w:t>
      </w:r>
      <w:r w:rsidDel="00000000" w:rsidR="00000000" w:rsidRPr="00000000">
        <w:rPr>
          <w:i w:val="0"/>
          <w:strike w:val="0"/>
          <w:color w:val="000000"/>
          <w:sz w:val="24"/>
          <w:szCs w:val="24"/>
          <w:u w:val="single"/>
          <w:vertAlign w:val="baseline"/>
          <w:rtl w:val="0"/>
        </w:rPr>
        <w:t xml:space="preserve">Notices</w:t>
      </w:r>
      <w:r w:rsidDel="00000000" w:rsidR="00000000" w:rsidRPr="00000000">
        <w:rPr>
          <w:i w:val="0"/>
          <w:strike w:val="0"/>
          <w:color w:val="000000"/>
          <w:sz w:val="24"/>
          <w:szCs w:val="24"/>
          <w:u w:val="none"/>
          <w:vertAlign w:val="baseline"/>
          <w:rtl w:val="0"/>
        </w:rPr>
        <w:t xml:space="preserve">. All notices and other communications given or made pursuant to this Series [1] Convertible Note shall be in writing to the last known address of the party as communicated in writing from time to time in accordance with this Section 6.11 and shall be deemed effectively given upon the earlier of actual receipt or: (a) personal delivery to the party to be notified, (b) when sent, if sent by electronic mail or facsimile during normal business hours of the recipient, and if not sent during normal business hours, then on the recipient's next business day, (c) five (5) days after having been sent by registered or certified mail, return receipt requested, postage prepaid, or (d) one (1) business day after deposit with a nationally recognized overnight courier, freight prepaid, specifying next business day delivery, with written verification of receipt.</w:t>
      </w:r>
      <w:r w:rsidDel="00000000" w:rsidR="00000000" w:rsidRPr="00000000">
        <w:rPr>
          <w:rtl w:val="0"/>
        </w:rPr>
      </w:r>
    </w:p>
    <w:p w:rsidR="00000000" w:rsidDel="00000000" w:rsidP="00000000" w:rsidRDefault="00000000" w:rsidRPr="00000000" w14:paraId="0000005C">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6.12 </w:t>
      </w:r>
      <w:r w:rsidDel="00000000" w:rsidR="00000000" w:rsidRPr="00000000">
        <w:rPr>
          <w:i w:val="0"/>
          <w:strike w:val="0"/>
          <w:color w:val="000000"/>
          <w:sz w:val="24"/>
          <w:szCs w:val="24"/>
          <w:u w:val="single"/>
          <w:vertAlign w:val="baseline"/>
          <w:rtl w:val="0"/>
        </w:rPr>
        <w:t xml:space="preserve">Financing Agreements</w:t>
      </w:r>
      <w:r w:rsidDel="00000000" w:rsidR="00000000" w:rsidRPr="00000000">
        <w:rPr>
          <w:i w:val="0"/>
          <w:strike w:val="0"/>
          <w:color w:val="000000"/>
          <w:sz w:val="24"/>
          <w:szCs w:val="24"/>
          <w:u w:val="none"/>
          <w:vertAlign w:val="baseline"/>
          <w:rtl w:val="0"/>
        </w:rPr>
        <w:t xml:space="preserve">. The Investor understands and agrees that the Conversion of the Series [1] Convertible Note into Conversion Shares may require the Investor's execution of certain agreements relating to the purchase and sale of such securities as well as registration, co sale, rights of first refusal, rights of first offer and voting rights, if any, relating to such securities, including pursuant to a unanimous shareholder agreement of the Company. The Investor agrees to execute all such agreements in connection with the Conversion so long as the issuance of Conversion Shares issued pursuant to the Conversion of this Series [1] Convertible Note are subject to the same terms and conditions applicable to the Preferred Shares sold in the Next Equity Financing (or the Shadow Series or Series Seed Preferred Shares, as applicable), and provided that with respect to a Conversion pursuant to Section 2.3, the Series Seed Preferred Shares shall generally be documented on the terms set forth in industry standard templates (the "</w:t>
      </w:r>
      <w:r w:rsidDel="00000000" w:rsidR="00000000" w:rsidRPr="00000000">
        <w:rPr>
          <w:b w:val="1"/>
          <w:i w:val="1"/>
          <w:strike w:val="0"/>
          <w:color w:val="000000"/>
          <w:sz w:val="24"/>
          <w:szCs w:val="24"/>
          <w:u w:val="none"/>
          <w:vertAlign w:val="baseline"/>
          <w:rtl w:val="0"/>
        </w:rPr>
        <w:t xml:space="preserve">Industry Standard Templates</w:t>
      </w:r>
      <w:r w:rsidDel="00000000" w:rsidR="00000000" w:rsidRPr="00000000">
        <w:rPr>
          <w:i w:val="0"/>
          <w:strike w:val="0"/>
          <w:color w:val="000000"/>
          <w:sz w:val="24"/>
          <w:szCs w:val="24"/>
          <w:u w:val="none"/>
          <w:vertAlign w:val="baseline"/>
          <w:rtl w:val="0"/>
        </w:rPr>
        <w:t xml:space="preserve">") assuming for such purposes (i) an annual preferred return of [Percentage]%, (ii) a customary liquidation preference and (iii) customary anti-dilution provisions (assuming a weighted-average anti-dilution formula) and in lieu of entering into Industry Standard Templates, the Investor agrees the Company may require the Investor to enter into the unanimous shareholders agreement (together with other shareholders of the Company) in the form of the draft agreement presented to the Investor as of the Date of Issuance and provided that articles of the Company are amended to reflect the terms of the Series Seed Preferred Shares in the manner contemplated herein and provided that, for the avoidance of doubt, the Conversion Price shall be determined pursuant to Section 1.(a)(iii).</w:t>
      </w:r>
      <w:r w:rsidDel="00000000" w:rsidR="00000000" w:rsidRPr="00000000">
        <w:rPr>
          <w:rtl w:val="0"/>
        </w:rPr>
      </w:r>
    </w:p>
    <w:p w:rsidR="00000000" w:rsidDel="00000000" w:rsidP="00000000" w:rsidRDefault="00000000" w:rsidRPr="00000000" w14:paraId="0000005D">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6.13 </w:t>
      </w:r>
      <w:r w:rsidDel="00000000" w:rsidR="00000000" w:rsidRPr="00000000">
        <w:rPr>
          <w:i w:val="0"/>
          <w:strike w:val="0"/>
          <w:color w:val="000000"/>
          <w:sz w:val="24"/>
          <w:szCs w:val="24"/>
          <w:u w:val="single"/>
          <w:vertAlign w:val="baseline"/>
          <w:rtl w:val="0"/>
        </w:rPr>
        <w:t xml:space="preserve">Severability</w:t>
      </w:r>
      <w:r w:rsidDel="00000000" w:rsidR="00000000" w:rsidRPr="00000000">
        <w:rPr>
          <w:i w:val="0"/>
          <w:strike w:val="0"/>
          <w:color w:val="000000"/>
          <w:sz w:val="24"/>
          <w:szCs w:val="24"/>
          <w:u w:val="none"/>
          <w:vertAlign w:val="baseline"/>
          <w:rtl w:val="0"/>
        </w:rPr>
        <w:t xml:space="preserve">. If one or more provisions of this Series [1] Convertible Note are held to be unenforceable under applicable law, such provision shall be excluded from this Series [1] Convertible Note and the balance of the Series [1] Convertible Note shall be interpreted as if such provision were so excluded and shall be enforceable in accordance with its terms.</w:t>
      </w:r>
      <w:r w:rsidDel="00000000" w:rsidR="00000000" w:rsidRPr="00000000">
        <w:rPr>
          <w:rtl w:val="0"/>
        </w:rPr>
      </w:r>
    </w:p>
    <w:p w:rsidR="00000000" w:rsidDel="00000000" w:rsidP="00000000" w:rsidRDefault="00000000" w:rsidRPr="00000000" w14:paraId="0000005E">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6.14 </w:t>
      </w:r>
      <w:r w:rsidDel="00000000" w:rsidR="00000000" w:rsidRPr="00000000">
        <w:rPr>
          <w:i w:val="0"/>
          <w:strike w:val="0"/>
          <w:color w:val="000000"/>
          <w:sz w:val="24"/>
          <w:szCs w:val="24"/>
          <w:u w:val="single"/>
          <w:vertAlign w:val="baseline"/>
          <w:rtl w:val="0"/>
        </w:rPr>
        <w:t xml:space="preserve">Further Assurance</w:t>
      </w:r>
      <w:r w:rsidDel="00000000" w:rsidR="00000000" w:rsidRPr="00000000">
        <w:rPr>
          <w:i w:val="0"/>
          <w:strike w:val="0"/>
          <w:color w:val="000000"/>
          <w:sz w:val="24"/>
          <w:szCs w:val="24"/>
          <w:u w:val="none"/>
          <w:vertAlign w:val="baseline"/>
          <w:rtl w:val="0"/>
        </w:rPr>
        <w:t xml:space="preserve">. From time to time, the Company shall execute and deliver to the Investor such additional documents and shall provide such additional information to the Investor as the Investor may reasonably require to carry out the terms of this Series [1] Convertible Note.</w:t>
      </w:r>
      <w:r w:rsidDel="00000000" w:rsidR="00000000" w:rsidRPr="00000000">
        <w:rPr>
          <w:rtl w:val="0"/>
        </w:rPr>
      </w:r>
    </w:p>
    <w:p w:rsidR="00000000" w:rsidDel="00000000" w:rsidP="00000000" w:rsidRDefault="00000000" w:rsidRPr="00000000" w14:paraId="0000005F">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6.15 </w:t>
      </w:r>
      <w:r w:rsidDel="00000000" w:rsidR="00000000" w:rsidRPr="00000000">
        <w:rPr>
          <w:i w:val="0"/>
          <w:strike w:val="0"/>
          <w:color w:val="000000"/>
          <w:sz w:val="24"/>
          <w:szCs w:val="24"/>
          <w:u w:val="single"/>
          <w:vertAlign w:val="baseline"/>
          <w:rtl w:val="0"/>
        </w:rPr>
        <w:t xml:space="preserve">Transfer of a Series [1] Convertible Note</w:t>
      </w:r>
      <w:r w:rsidDel="00000000" w:rsidR="00000000" w:rsidRPr="00000000">
        <w:rPr>
          <w:i w:val="0"/>
          <w:strike w:val="0"/>
          <w:color w:val="000000"/>
          <w:sz w:val="24"/>
          <w:szCs w:val="24"/>
          <w:u w:val="none"/>
          <w:vertAlign w:val="baseline"/>
          <w:rtl w:val="0"/>
        </w:rPr>
        <w:t xml:space="preserve">. No rights hereunder are transferable in whole or in part by the Investor to any person or entity, except to a Permitted Transferee, without the written consent of the Company.</w:t>
      </w:r>
      <w:r w:rsidDel="00000000" w:rsidR="00000000" w:rsidRPr="00000000">
        <w:rPr>
          <w:rtl w:val="0"/>
        </w:rPr>
      </w:r>
    </w:p>
    <w:p w:rsidR="00000000" w:rsidDel="00000000" w:rsidP="00000000" w:rsidRDefault="00000000" w:rsidRPr="00000000" w14:paraId="00000060">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6.16 </w:t>
      </w:r>
      <w:r w:rsidDel="00000000" w:rsidR="00000000" w:rsidRPr="00000000">
        <w:rPr>
          <w:i w:val="0"/>
          <w:strike w:val="0"/>
          <w:color w:val="000000"/>
          <w:sz w:val="24"/>
          <w:szCs w:val="24"/>
          <w:u w:val="single"/>
          <w:vertAlign w:val="baseline"/>
          <w:rtl w:val="0"/>
        </w:rPr>
        <w:t xml:space="preserve">Entire Agreement; Amendments and Waivers</w:t>
      </w:r>
      <w:r w:rsidDel="00000000" w:rsidR="00000000" w:rsidRPr="00000000">
        <w:rPr>
          <w:i w:val="0"/>
          <w:strike w:val="0"/>
          <w:color w:val="000000"/>
          <w:sz w:val="24"/>
          <w:szCs w:val="24"/>
          <w:u w:val="none"/>
          <w:vertAlign w:val="baseline"/>
          <w:rtl w:val="0"/>
        </w:rPr>
        <w:t xml:space="preserve">. This Series [1] Convertible Note and the other Series [1] Convertible Securities in the Series constitute the full and entire understanding and agreement between the parties with regard to the subjects hereof. The Company's agreements with each Holder are separate agreements, and the sales of the Series [1] Convertible Securities to each Holder are separate sales. Nonetheless, any term of the Series [1] Convertible Securities in the Series may be amended and the observance of any term of the Series [1] Convertible Securities in the Series may be waived (either generally or in a particular instance and either retroactively or prospectively), with the written consent of the Company and the Majority in Interest; provided, however, that Sections 2.2, 6.2 (if and only if Investor is a Major Investor), 6.3, 6.6, 6.7, 6.14, 6.15 and 6.16 may not be amended or waived without the written consent of the Investor. Any waiver or amendment effected in accordance with this Section 6.16 shall be binding upon the Company and each current and future member of the Series [1] Convertible Note Group.</w:t>
      </w:r>
      <w:r w:rsidDel="00000000" w:rsidR="00000000" w:rsidRPr="00000000">
        <w:rPr>
          <w:rtl w:val="0"/>
        </w:rPr>
      </w:r>
    </w:p>
    <w:p w:rsidR="00000000" w:rsidDel="00000000" w:rsidP="00000000" w:rsidRDefault="00000000" w:rsidRPr="00000000" w14:paraId="00000061">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6.17 The Investor agrees to the Company's collection of the Investor's personal information, as defined by the relevant privacy laws, including the federal </w:t>
      </w:r>
      <w:r w:rsidDel="00000000" w:rsidR="00000000" w:rsidRPr="00000000">
        <w:rPr>
          <w:i w:val="1"/>
          <w:strike w:val="0"/>
          <w:color w:val="000000"/>
          <w:sz w:val="24"/>
          <w:szCs w:val="24"/>
          <w:u w:val="none"/>
          <w:vertAlign w:val="baseline"/>
          <w:rtl w:val="0"/>
        </w:rPr>
        <w:t xml:space="preserve">Personal Information Protection and Electronic Documents Act</w:t>
      </w:r>
      <w:r w:rsidDel="00000000" w:rsidR="00000000" w:rsidRPr="00000000">
        <w:rPr>
          <w:i w:val="0"/>
          <w:strike w:val="0"/>
          <w:color w:val="000000"/>
          <w:sz w:val="24"/>
          <w:szCs w:val="24"/>
          <w:u w:val="none"/>
          <w:vertAlign w:val="baseline"/>
          <w:rtl w:val="0"/>
        </w:rPr>
        <w:t xml:space="preserve"> and any similar, replacement or supplemental provincial or federal laws that apply from time to time, for the purpose of issuing this Series [1] Convertible Note. The Investor also agrees to the Company's retention of such personal information as long as the law allows or requires. The Investor further agrees and acknowledges that the Company may have to disclose any personal information provided under this Series [1] Convertible Note to regulatory authorities as required by securities laws. Additionally, the Investor consents to the Company's use and disclosure of the Investor's personal information in the following situations:</w:t>
      </w:r>
      <w:r w:rsidDel="00000000" w:rsidR="00000000" w:rsidRPr="00000000">
        <w:rPr>
          <w:rtl w:val="0"/>
        </w:rPr>
      </w:r>
    </w:p>
    <w:p w:rsidR="00000000" w:rsidDel="00000000" w:rsidP="00000000" w:rsidRDefault="00000000" w:rsidRPr="00000000" w14:paraId="00000062">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(a) when the Company needs to do so for internal purposes related to its relationship and obligations with the Investor;</w:t>
      </w:r>
      <w:r w:rsidDel="00000000" w:rsidR="00000000" w:rsidRPr="00000000">
        <w:rPr>
          <w:rtl w:val="0"/>
        </w:rPr>
      </w:r>
    </w:p>
    <w:p w:rsidR="00000000" w:rsidDel="00000000" w:rsidP="00000000" w:rsidRDefault="00000000" w:rsidRPr="00000000" w14:paraId="00000063">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(b) when a government or other authority asks for such information, including when ordered by a court or subpoena and when there is no other reasonable option;</w:t>
      </w:r>
      <w:r w:rsidDel="00000000" w:rsidR="00000000" w:rsidRPr="00000000">
        <w:rPr>
          <w:rtl w:val="0"/>
        </w:rPr>
      </w:r>
    </w:p>
    <w:p w:rsidR="00000000" w:rsidDel="00000000" w:rsidP="00000000" w:rsidRDefault="00000000" w:rsidRPr="00000000" w14:paraId="00000064">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(c) when the Company's professional advisers need such information for their professional services; or</w:t>
      </w:r>
      <w:r w:rsidDel="00000000" w:rsidR="00000000" w:rsidRPr="00000000">
        <w:rPr>
          <w:rtl w:val="0"/>
        </w:rPr>
      </w:r>
    </w:p>
    <w:p w:rsidR="00000000" w:rsidDel="00000000" w:rsidP="00000000" w:rsidRDefault="00000000" w:rsidRPr="00000000" w14:paraId="00000065">
      <w:pPr>
        <w:keepNext w:val="0"/>
        <w:spacing w:after="0" w:before="120" w:lineRule="auto"/>
        <w:ind w:left="1440" w:right="0" w:firstLine="0"/>
        <w:jc w:val="both"/>
        <w:rPr/>
      </w:pPr>
      <w:r w:rsidDel="00000000" w:rsidR="00000000" w:rsidRPr="00000000">
        <w:rPr>
          <w:i w:val="0"/>
          <w:strike w:val="0"/>
          <w:color w:val="000000"/>
          <w:sz w:val="24"/>
          <w:szCs w:val="24"/>
          <w:u w:val="none"/>
          <w:vertAlign w:val="baseline"/>
          <w:rtl w:val="0"/>
        </w:rPr>
        <w:t xml:space="preserve">(d) when the law permits or requires such use and disclosure.</w:t>
      </w:r>
      <w:r w:rsidDel="00000000" w:rsidR="00000000" w:rsidRPr="00000000">
        <w:rPr>
          <w:rtl w:val="0"/>
        </w:rPr>
      </w:r>
    </w:p>
    <w:p w:rsidR="00000000" w:rsidDel="00000000" w:rsidP="00000000" w:rsidRDefault="00000000" w:rsidRPr="00000000" w14:paraId="00000066">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6.18 </w:t>
      </w:r>
      <w:r w:rsidDel="00000000" w:rsidR="00000000" w:rsidRPr="00000000">
        <w:rPr>
          <w:i w:val="0"/>
          <w:strike w:val="0"/>
          <w:color w:val="000000"/>
          <w:sz w:val="24"/>
          <w:szCs w:val="24"/>
          <w:u w:val="single"/>
          <w:vertAlign w:val="baseline"/>
          <w:rtl w:val="0"/>
        </w:rPr>
        <w:t xml:space="preserve">No Contra Proferentum</w:t>
      </w:r>
      <w:r w:rsidDel="00000000" w:rsidR="00000000" w:rsidRPr="00000000">
        <w:rPr>
          <w:i w:val="0"/>
          <w:strike w:val="0"/>
          <w:color w:val="000000"/>
          <w:sz w:val="24"/>
          <w:szCs w:val="24"/>
          <w:u w:val="none"/>
          <w:vertAlign w:val="baseline"/>
          <w:rtl w:val="0"/>
        </w:rPr>
        <w:t xml:space="preserve">. This Series [1] Convertible Note has been negotiated and approved by the parties, and notwithstanding any rule or maxim of law or construction to the contrary, any ambiguity or uncertainty shall not be construed against any party by reason of the authorship by such party of this Series [1] Convertible Note or any provision herein.</w:t>
      </w:r>
      <w:r w:rsidDel="00000000" w:rsidR="00000000" w:rsidRPr="00000000">
        <w:rPr>
          <w:rtl w:val="0"/>
        </w:rPr>
      </w:r>
    </w:p>
    <w:p w:rsidR="00000000" w:rsidDel="00000000" w:rsidP="00000000" w:rsidRDefault="00000000" w:rsidRPr="00000000" w14:paraId="00000067">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6.19 </w:t>
      </w:r>
      <w:r w:rsidDel="00000000" w:rsidR="00000000" w:rsidRPr="00000000">
        <w:rPr>
          <w:i w:val="0"/>
          <w:strike w:val="0"/>
          <w:color w:val="000000"/>
          <w:sz w:val="24"/>
          <w:szCs w:val="24"/>
          <w:u w:val="single"/>
          <w:vertAlign w:val="baseline"/>
          <w:rtl w:val="0"/>
        </w:rPr>
        <w:t xml:space="preserve">Independent Legal Advice</w:t>
      </w:r>
      <w:r w:rsidDel="00000000" w:rsidR="00000000" w:rsidRPr="00000000">
        <w:rPr>
          <w:i w:val="0"/>
          <w:strike w:val="0"/>
          <w:color w:val="000000"/>
          <w:sz w:val="24"/>
          <w:szCs w:val="24"/>
          <w:u w:val="none"/>
          <w:vertAlign w:val="baseline"/>
          <w:rtl w:val="0"/>
        </w:rPr>
        <w:t xml:space="preserve">. Each party acknowledges that they have read and understand the terms and conditions of this Series [1] Convertible Note and acknowledge and agree that they had the opportunity to seek, and were not prevented or discouraged by the other party from seeking, any independent legal advice which they considered necessary before the execution and delivery of this Series [1] Convertible Note and that, if they did not avail themself of that opportunity before signing this Series [1] Convertible Note, they did so voluntarily without any undue pressure, and agree that their failure to obtain independent legal advice will not be used by them as a defence to the enforcement of this Series [1] Convertible Note.</w:t>
      </w:r>
      <w:r w:rsidDel="00000000" w:rsidR="00000000" w:rsidRPr="00000000">
        <w:rPr>
          <w:rtl w:val="0"/>
        </w:rPr>
      </w:r>
    </w:p>
    <w:p w:rsidR="00000000" w:rsidDel="00000000" w:rsidP="00000000" w:rsidRDefault="00000000" w:rsidRPr="00000000" w14:paraId="00000068">
      <w:pPr>
        <w:keepNext w:val="0"/>
        <w:spacing w:after="0" w:before="120" w:lineRule="auto"/>
        <w:ind w:left="1080" w:right="0" w:firstLine="0"/>
        <w:jc w:val="both"/>
        <w:rPr/>
      </w:pPr>
      <w:r w:rsidDel="00000000" w:rsidR="00000000" w:rsidRPr="00000000">
        <w:rPr>
          <w:i w:val="0"/>
          <w:strike w:val="0"/>
          <w:color w:val="000000"/>
          <w:sz w:val="24"/>
          <w:szCs w:val="24"/>
          <w:u w:val="none"/>
          <w:vertAlign w:val="baseline"/>
          <w:rtl w:val="0"/>
        </w:rPr>
        <w:t xml:space="preserve">6.20 </w:t>
      </w:r>
      <w:r w:rsidDel="00000000" w:rsidR="00000000" w:rsidRPr="00000000">
        <w:rPr>
          <w:i w:val="0"/>
          <w:strike w:val="0"/>
          <w:color w:val="000000"/>
          <w:sz w:val="24"/>
          <w:szCs w:val="24"/>
          <w:u w:val="single"/>
          <w:vertAlign w:val="baseline"/>
          <w:rtl w:val="0"/>
        </w:rPr>
        <w:t xml:space="preserve">Exculpation Among Holders</w:t>
      </w:r>
      <w:r w:rsidDel="00000000" w:rsidR="00000000" w:rsidRPr="00000000">
        <w:rPr>
          <w:i w:val="0"/>
          <w:strike w:val="0"/>
          <w:color w:val="000000"/>
          <w:sz w:val="24"/>
          <w:szCs w:val="24"/>
          <w:u w:val="none"/>
          <w:vertAlign w:val="baseline"/>
          <w:rtl w:val="0"/>
        </w:rPr>
        <w:t xml:space="preserve">. Each Investor acknowledges that it is not relying upon any person, firm, corporation or shareholder, other than the Company and its officers and directors in their capacities as such, in making its investment or decision to invest in the Company. Each Holder agrees that no other Holder nor the respective controlling persons, officers, directors, partners, agents, shareholders or employees of any other Holder shall be liable for any action heretofore or hereafter taken or omitted to be taken by any of them in connection with the purchase and sale of the Series [1] Convertible Notes.</w:t>
      </w:r>
      <w:r w:rsidDel="00000000" w:rsidR="00000000" w:rsidRPr="00000000">
        <w:rPr>
          <w:rtl w:val="0"/>
        </w:rPr>
      </w:r>
    </w:p>
    <w:p w:rsidR="00000000" w:rsidDel="00000000" w:rsidP="00000000" w:rsidRDefault="00000000" w:rsidRPr="00000000" w14:paraId="00000069">
      <w:pPr>
        <w:keepNext w:val="0"/>
        <w:spacing w:after="0" w:before="200" w:lineRule="auto"/>
        <w:ind w:left="360" w:right="0" w:firstLine="0"/>
        <w:jc w:val="center"/>
        <w:rPr/>
        <w:sectPr>
          <w:headerReference r:id="rId7" w:type="default"/>
          <w:headerReference r:id="rId8" w:type="even"/>
          <w:footerReference r:id="rId9" w:type="default"/>
          <w:footerReference r:id="rId10" w:type="first"/>
          <w:footerReference r:id="rId11" w:type="even"/>
          <w:type w:val="continuous"/>
          <w:pgSz w:h="12240" w:w="15840" w:orient="landscape"/>
          <w:pgMar w:bottom="840" w:top="840" w:left="1000" w:right="1000" w:header="400" w:footer="400"/>
          <w:pgNumType w:start="1"/>
          <w:titlePg w:val="1"/>
        </w:sectPr>
      </w:pPr>
      <w:r w:rsidDel="00000000" w:rsidR="00000000" w:rsidRPr="00000000">
        <w:rPr>
          <w:i w:val="0"/>
          <w:strike w:val="0"/>
          <w:color w:val="000000"/>
          <w:sz w:val="24"/>
          <w:szCs w:val="24"/>
          <w:u w:val="none"/>
          <w:vertAlign w:val="baseline"/>
          <w:rtl w:val="0"/>
        </w:rPr>
        <w:t xml:space="preserve">[signature page follows]</w:t>
      </w:r>
      <w:r w:rsidDel="00000000" w:rsidR="00000000" w:rsidRPr="00000000">
        <w:rPr>
          <w:rtl w:val="0"/>
        </w:rPr>
      </w:r>
    </w:p>
    <w:p w:rsidR="00000000" w:rsidDel="00000000" w:rsidP="00000000" w:rsidRDefault="00000000" w:rsidRPr="00000000" w14:paraId="0000006A">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IN WITNESS WHEREOF the parties have executed this Series [1] Convertible Note.</w:t>
      </w:r>
      <w:r w:rsidDel="00000000" w:rsidR="00000000" w:rsidRPr="00000000">
        <w:rPr>
          <w:rtl w:val="0"/>
        </w:rPr>
      </w:r>
    </w:p>
    <w:p w:rsidR="00000000" w:rsidDel="00000000" w:rsidP="00000000" w:rsidRDefault="00000000" w:rsidRPr="00000000" w14:paraId="0000006B">
      <w:pPr>
        <w:keepNext w:val="0"/>
        <w:spacing w:after="0" w:before="120" w:lineRule="auto"/>
        <w:ind w:left="720" w:right="0" w:firstLine="0"/>
        <w:jc w:val="both"/>
        <w:rPr/>
      </w:pPr>
      <w:r w:rsidDel="00000000" w:rsidR="00000000" w:rsidRPr="00000000">
        <w:rPr>
          <w:b w:val="1"/>
          <w:i w:val="0"/>
          <w:strike w:val="0"/>
          <w:color w:val="000000"/>
          <w:sz w:val="24"/>
          <w:szCs w:val="24"/>
          <w:u w:val="none"/>
          <w:vertAlign w:val="baseline"/>
          <w:rtl w:val="0"/>
        </w:rPr>
        <w:t xml:space="preserve">[COMPANY NAME]</w:t>
      </w:r>
      <w:r w:rsidDel="00000000" w:rsidR="00000000" w:rsidRPr="00000000">
        <w:rPr>
          <w:rtl w:val="0"/>
        </w:rPr>
      </w:r>
    </w:p>
    <w:p w:rsidR="00000000" w:rsidDel="00000000" w:rsidP="00000000" w:rsidRDefault="00000000" w:rsidRPr="00000000" w14:paraId="0000006C">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By: _________________________</w:t>
      </w:r>
      <w:r w:rsidDel="00000000" w:rsidR="00000000" w:rsidRPr="00000000">
        <w:rPr>
          <w:rtl w:val="0"/>
        </w:rPr>
      </w:r>
    </w:p>
    <w:p w:rsidR="00000000" w:rsidDel="00000000" w:rsidP="00000000" w:rsidRDefault="00000000" w:rsidRPr="00000000" w14:paraId="0000006D">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Name: _________________________</w:t>
      </w:r>
      <w:r w:rsidDel="00000000" w:rsidR="00000000" w:rsidRPr="00000000">
        <w:rPr>
          <w:rtl w:val="0"/>
        </w:rPr>
      </w:r>
    </w:p>
    <w:p w:rsidR="00000000" w:rsidDel="00000000" w:rsidP="00000000" w:rsidRDefault="00000000" w:rsidRPr="00000000" w14:paraId="0000006E">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Title: _________________________</w:t>
      </w:r>
      <w:r w:rsidDel="00000000" w:rsidR="00000000" w:rsidRPr="00000000">
        <w:rPr>
          <w:rtl w:val="0"/>
        </w:rPr>
      </w:r>
    </w:p>
    <w:p w:rsidR="00000000" w:rsidDel="00000000" w:rsidP="00000000" w:rsidRDefault="00000000" w:rsidRPr="00000000" w14:paraId="0000006F">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By: _________________________</w:t>
      </w:r>
      <w:r w:rsidDel="00000000" w:rsidR="00000000" w:rsidRPr="00000000">
        <w:rPr>
          <w:rtl w:val="0"/>
        </w:rPr>
      </w:r>
    </w:p>
    <w:p w:rsidR="00000000" w:rsidDel="00000000" w:rsidP="00000000" w:rsidRDefault="00000000" w:rsidRPr="00000000" w14:paraId="00000070">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Name: _________________________</w:t>
      </w:r>
      <w:r w:rsidDel="00000000" w:rsidR="00000000" w:rsidRPr="00000000">
        <w:rPr>
          <w:rtl w:val="0"/>
        </w:rPr>
      </w:r>
    </w:p>
    <w:p w:rsidR="00000000" w:rsidDel="00000000" w:rsidP="00000000" w:rsidRDefault="00000000" w:rsidRPr="00000000" w14:paraId="00000071">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Title: _________________________</w:t>
      </w:r>
      <w:r w:rsidDel="00000000" w:rsidR="00000000" w:rsidRPr="00000000">
        <w:rPr>
          <w:rtl w:val="0"/>
        </w:rPr>
      </w:r>
    </w:p>
    <w:p w:rsidR="00000000" w:rsidDel="00000000" w:rsidP="00000000" w:rsidRDefault="00000000" w:rsidRPr="00000000" w14:paraId="00000072">
      <w:pPr>
        <w:keepNext w:val="0"/>
        <w:spacing w:after="0" w:before="120" w:lineRule="auto"/>
        <w:ind w:left="8704" w:right="0" w:firstLine="0"/>
        <w:jc w:val="left"/>
        <w:rPr/>
      </w:pPr>
      <w:r w:rsidDel="00000000" w:rsidR="00000000" w:rsidRPr="00000000">
        <w:rPr>
          <w:i w:val="0"/>
          <w:strike w:val="0"/>
          <w:color w:val="000000"/>
          <w:sz w:val="24"/>
          <w:szCs w:val="24"/>
          <w:u w:val="none"/>
          <w:vertAlign w:val="baseline"/>
          <w:rtl w:val="0"/>
        </w:rPr>
        <w:t xml:space="preserve">ACKNOWLEDGED AND AGREED:</w:t>
      </w:r>
      <w:r w:rsidDel="00000000" w:rsidR="00000000" w:rsidRPr="00000000">
        <w:rPr>
          <w:rtl w:val="0"/>
        </w:rPr>
      </w:r>
    </w:p>
    <w:p w:rsidR="00000000" w:rsidDel="00000000" w:rsidP="00000000" w:rsidRDefault="00000000" w:rsidRPr="00000000" w14:paraId="00000073">
      <w:pPr>
        <w:keepNext w:val="0"/>
        <w:spacing w:after="0" w:before="120" w:lineRule="auto"/>
        <w:ind w:left="8704" w:right="0" w:firstLine="0"/>
        <w:jc w:val="left"/>
        <w:rPr/>
      </w:pPr>
      <w:r w:rsidDel="00000000" w:rsidR="00000000" w:rsidRPr="00000000">
        <w:rPr>
          <w:b w:val="1"/>
          <w:i w:val="0"/>
          <w:strike w:val="0"/>
          <w:color w:val="000000"/>
          <w:sz w:val="24"/>
          <w:szCs w:val="24"/>
          <w:u w:val="none"/>
          <w:vertAlign w:val="baseline"/>
          <w:rtl w:val="0"/>
        </w:rPr>
        <w:t xml:space="preserve">INVESTOR:</w:t>
      </w:r>
      <w:r w:rsidDel="00000000" w:rsidR="00000000" w:rsidRPr="00000000">
        <w:rPr>
          <w:rtl w:val="0"/>
        </w:rPr>
      </w:r>
    </w:p>
    <w:p w:rsidR="00000000" w:rsidDel="00000000" w:rsidP="00000000" w:rsidRDefault="00000000" w:rsidRPr="00000000" w14:paraId="00000074">
      <w:pPr>
        <w:keepNext w:val="0"/>
        <w:spacing w:after="0" w:before="120" w:lineRule="auto"/>
        <w:ind w:left="8704" w:right="0" w:firstLine="0"/>
        <w:jc w:val="left"/>
        <w:rPr/>
      </w:pPr>
      <w:r w:rsidDel="00000000" w:rsidR="00000000" w:rsidRPr="00000000">
        <w:rPr>
          <w:b w:val="1"/>
          <w:i w:val="0"/>
          <w:strike w:val="0"/>
          <w:color w:val="000000"/>
          <w:sz w:val="24"/>
          <w:szCs w:val="24"/>
          <w:u w:val="none"/>
          <w:vertAlign w:val="baseline"/>
          <w:rtl w:val="0"/>
        </w:rPr>
        <w:t xml:space="preserve">[INVESTOR NAME]</w:t>
      </w:r>
      <w:r w:rsidDel="00000000" w:rsidR="00000000" w:rsidRPr="00000000">
        <w:rPr>
          <w:rtl w:val="0"/>
        </w:rPr>
      </w:r>
    </w:p>
    <w:p w:rsidR="00000000" w:rsidDel="00000000" w:rsidP="00000000" w:rsidRDefault="00000000" w:rsidRPr="00000000" w14:paraId="00000075">
      <w:pPr>
        <w:keepNext w:val="0"/>
        <w:spacing w:after="0" w:before="120" w:lineRule="auto"/>
        <w:ind w:left="8704" w:right="0" w:firstLine="0"/>
        <w:jc w:val="left"/>
        <w:rPr/>
      </w:pPr>
      <w:r w:rsidDel="00000000" w:rsidR="00000000" w:rsidRPr="00000000">
        <w:rPr>
          <w:i w:val="0"/>
          <w:strike w:val="0"/>
          <w:color w:val="000000"/>
          <w:sz w:val="24"/>
          <w:szCs w:val="24"/>
          <w:u w:val="none"/>
          <w:vertAlign w:val="baseline"/>
          <w:rtl w:val="0"/>
        </w:rPr>
        <w:t xml:space="preserve">By: _________________________</w:t>
      </w:r>
      <w:r w:rsidDel="00000000" w:rsidR="00000000" w:rsidRPr="00000000">
        <w:rPr>
          <w:rtl w:val="0"/>
        </w:rPr>
      </w:r>
    </w:p>
    <w:p w:rsidR="00000000" w:rsidDel="00000000" w:rsidP="00000000" w:rsidRDefault="00000000" w:rsidRPr="00000000" w14:paraId="00000076">
      <w:pPr>
        <w:keepNext w:val="0"/>
        <w:spacing w:after="0" w:before="120" w:lineRule="auto"/>
        <w:ind w:left="8704" w:right="0" w:firstLine="0"/>
        <w:jc w:val="left"/>
        <w:rPr/>
      </w:pPr>
      <w:r w:rsidDel="00000000" w:rsidR="00000000" w:rsidRPr="00000000">
        <w:rPr>
          <w:i w:val="0"/>
          <w:strike w:val="0"/>
          <w:color w:val="000000"/>
          <w:sz w:val="24"/>
          <w:szCs w:val="24"/>
          <w:u w:val="none"/>
          <w:vertAlign w:val="baseline"/>
          <w:rtl w:val="0"/>
        </w:rPr>
        <w:t xml:space="preserve">Address:</w:t>
      </w:r>
      <w:r w:rsidDel="00000000" w:rsidR="00000000" w:rsidRPr="00000000">
        <w:rPr>
          <w:rtl w:val="0"/>
        </w:rPr>
      </w:r>
    </w:p>
    <w:sectPr>
      <w:type w:val="nextPage"/>
      <w:pgSz w:h="12240" w:w="15840" w:orient="landscape"/>
      <w:pgMar w:bottom="840" w:top="840" w:left="1000" w:right="1000" w:header="400" w:footer="4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4880"/>
      <w:gridCol w:w="2600"/>
      <w:tblGridChange w:id="0">
        <w:tblGrid>
          <w:gridCol w:w="2600"/>
          <w:gridCol w:w="488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before="2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center"/>
        </w:tcPr>
        <w:p w:rsidR="00000000" w:rsidDel="00000000" w:rsidP="00000000" w:rsidRDefault="00000000" w:rsidRPr="00000000" w14:paraId="00000079">
          <w:pPr>
            <w:jc w:val="right"/>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7A">
          <w:pPr>
            <w:spacing w:after="200" w:before="60" w:lineRule="auto"/>
            <w:jc w:val="center"/>
            <w:rPr/>
          </w:pPr>
          <w:r w:rsidDel="00000000" w:rsidR="00000000" w:rsidRPr="00000000">
            <w:rPr>
              <w:rFonts w:ascii="Arial" w:cs="Arial" w:eastAsia="Arial" w:hAnsi="Arial"/>
              <w:sz w:val="20"/>
              <w:szCs w:val="20"/>
              <w:rtl w:val="0"/>
            </w:rPr>
            <w:t xml:space="preserve">Convertible Note (Start-up Financing) (ON)</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1">
    <w:name w:val="heading 1"/>
    <w:basedOn w:val="Normal"/>
    <w:next w:val="Normal"/>
    <w:qFormat w:val="1"/>
    <w:rsid w:val="00EF7B96"/>
    <w:pPr>
      <w:keepNext w:val="1"/>
      <w:spacing w:after="60" w:before="240"/>
      <w:outlineLvl w:val="0"/>
    </w:pPr>
    <w:rPr>
      <w:rFonts w:ascii="Arial" w:cs="Arial" w:hAnsi="Arial"/>
      <w:b w:val="1"/>
      <w:bCs w:val="1"/>
      <w:kern w:val="32"/>
      <w:sz w:val="32"/>
      <w:szCs w:val="3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z9qrpidTYOv+rBmiFBwZ/Pmybw==">CgMxLjA4AHIhMWpkMzBsSjhJM0R3NDVERUVweXl1Rk5JTHB2Qmg2eEhG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241637031</vt:lpwstr>
  </property>
  <property fmtid="{D5CDD505-2E9C-101B-9397-08002B2CF9AE}" pid="3" name="LADocCount">
    <vt:lpwstr>1</vt:lpwstr>
  </property>
  <property fmtid="{D5CDD505-2E9C-101B-9397-08002B2CF9AE}" pid="4" name="LADocumentID:5103e646-c6a0-4584-b76f-c9be389089d3">
    <vt:lpwstr>Doc::/shared/lexisadvanceformatter/document?q=urn:pct:305|contextualFeaturePermID::1518425</vt:lpwstr>
  </property>
  <property fmtid="{D5CDD505-2E9C-101B-9397-08002B2CF9AE}" pid="5" name="UserPermID">
    <vt:lpwstr>urn:user:PA191561484</vt:lpwstr>
  </property>
</Properties>
</file>