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512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SHAREHOLDER REGISTER</w:t>
      </w:r>
    </w:p>
    <w:p w14:paraId="1C6DDAF5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of</w:t>
      </w:r>
    </w:p>
    <w:p w14:paraId="1C58F63D" w14:textId="20CE5AA1" w:rsidR="00233A2C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SNOWCAP FINANCIAL LIMITED</w:t>
      </w:r>
    </w:p>
    <w:p w14:paraId="35D3A6E1" w14:textId="48C72BC3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(THE “CORPORATION”)</w:t>
      </w:r>
    </w:p>
    <w:p w14:paraId="55B5B918" w14:textId="77777777" w:rsidR="000A6413" w:rsidRDefault="000A6413" w:rsidP="00DD4261">
      <w:pPr>
        <w:pStyle w:val="LexisNexisPara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30"/>
        <w:gridCol w:w="2330"/>
        <w:gridCol w:w="2348"/>
      </w:tblGrid>
      <w:tr w:rsidR="00131831" w:rsidRPr="00F973DE" w14:paraId="6DC624E8" w14:textId="77777777" w:rsidTr="0147EE27">
        <w:tc>
          <w:tcPr>
            <w:tcW w:w="2342" w:type="dxa"/>
          </w:tcPr>
          <w:p w14:paraId="1BEB4E7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Name of Registered Holder</w:t>
            </w:r>
          </w:p>
        </w:tc>
        <w:tc>
          <w:tcPr>
            <w:tcW w:w="2330" w:type="dxa"/>
          </w:tcPr>
          <w:p w14:paraId="2D2CF515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2330" w:type="dxa"/>
          </w:tcPr>
          <w:p w14:paraId="30C2EAA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Number of Shares</w:t>
            </w:r>
          </w:p>
        </w:tc>
        <w:tc>
          <w:tcPr>
            <w:tcW w:w="2348" w:type="dxa"/>
          </w:tcPr>
          <w:p w14:paraId="40B152E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  <w:b/>
              </w:rPr>
            </w:pPr>
            <w:r w:rsidRPr="00F973DE">
              <w:rPr>
                <w:rFonts w:ascii="Times New Roman" w:hAnsi="Times New Roman" w:cs="Times New Roman"/>
                <w:b/>
              </w:rPr>
              <w:t>Class/Series</w:t>
            </w:r>
          </w:p>
        </w:tc>
      </w:tr>
      <w:tr w:rsidR="00131831" w:rsidRPr="00F973DE" w14:paraId="2B8EFED5" w14:textId="77777777" w:rsidTr="0147EE27">
        <w:tc>
          <w:tcPr>
            <w:tcW w:w="2342" w:type="dxa"/>
          </w:tcPr>
          <w:p w14:paraId="6582D2F0" w14:textId="7668D301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Jose David Barrios</w:t>
            </w:r>
          </w:p>
        </w:tc>
        <w:tc>
          <w:tcPr>
            <w:tcW w:w="2330" w:type="dxa"/>
          </w:tcPr>
          <w:p w14:paraId="66E3285D" w14:textId="4DE34463" w:rsidR="00131831" w:rsidRPr="003821BF" w:rsidRDefault="004E02A2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3821BF">
              <w:rPr>
                <w:rFonts w:ascii="Times New Roman" w:hAnsi="Times New Roman" w:cs="Times New Roman"/>
              </w:rPr>
              <w:t xml:space="preserve">Avenida Paseo Monte Miranda 13, </w:t>
            </w:r>
            <w:proofErr w:type="spellStart"/>
            <w:r w:rsidRPr="003821BF">
              <w:rPr>
                <w:rFonts w:ascii="Times New Roman" w:hAnsi="Times New Roman" w:cs="Times New Roman"/>
              </w:rPr>
              <w:t>Piamonte</w:t>
            </w:r>
            <w:proofErr w:type="spellEnd"/>
            <w:r w:rsidRPr="003821BF">
              <w:rPr>
                <w:rFonts w:ascii="Times New Roman" w:hAnsi="Times New Roman" w:cs="Times New Roman"/>
              </w:rPr>
              <w:t>, 76246, Queretaro, Mexico</w:t>
            </w:r>
          </w:p>
        </w:tc>
        <w:tc>
          <w:tcPr>
            <w:tcW w:w="2330" w:type="dxa"/>
          </w:tcPr>
          <w:p w14:paraId="33905632" w14:textId="1D50D655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1</w:t>
            </w:r>
            <w:r w:rsidR="00BD663C">
              <w:rPr>
                <w:rFonts w:ascii="Times New Roman" w:hAnsi="Times New Roman" w:cs="Times New Roman"/>
                <w:strike/>
              </w:rPr>
              <w:t>0</w:t>
            </w:r>
            <w:r w:rsidRPr="00EE6F9D">
              <w:rPr>
                <w:rFonts w:ascii="Times New Roman" w:hAnsi="Times New Roman" w:cs="Times New Roman"/>
                <w:strike/>
              </w:rPr>
              <w:t>,000</w:t>
            </w:r>
          </w:p>
        </w:tc>
        <w:tc>
          <w:tcPr>
            <w:tcW w:w="2348" w:type="dxa"/>
          </w:tcPr>
          <w:p w14:paraId="434790E8" w14:textId="0C0E4BAC" w:rsidR="00131831" w:rsidRPr="00EE6F9D" w:rsidRDefault="00C43817" w:rsidP="00131831">
            <w:pPr>
              <w:pStyle w:val="LexisNexisPara"/>
              <w:rPr>
                <w:rFonts w:ascii="Times New Roman" w:hAnsi="Times New Roman" w:cs="Times New Roman"/>
                <w:strike/>
              </w:rPr>
            </w:pPr>
            <w:r w:rsidRPr="00EE6F9D">
              <w:rPr>
                <w:rFonts w:ascii="Times New Roman" w:hAnsi="Times New Roman" w:cs="Times New Roman"/>
                <w:strike/>
              </w:rPr>
              <w:t>Common</w:t>
            </w:r>
          </w:p>
        </w:tc>
      </w:tr>
      <w:tr w:rsidR="00131831" w:rsidRPr="00F973DE" w14:paraId="70B373FD" w14:textId="77777777" w:rsidTr="0147EE27">
        <w:tc>
          <w:tcPr>
            <w:tcW w:w="2342" w:type="dxa"/>
          </w:tcPr>
          <w:p w14:paraId="27D2F018" w14:textId="7B5584EE" w:rsidR="00131831" w:rsidRPr="00F973DE" w:rsidRDefault="00BF7799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Maple Wave Capital Inc</w:t>
            </w:r>
          </w:p>
        </w:tc>
        <w:tc>
          <w:tcPr>
            <w:tcW w:w="2330" w:type="dxa"/>
          </w:tcPr>
          <w:p w14:paraId="6251A3D4" w14:textId="5483F3BB" w:rsidR="00131831" w:rsidRPr="00F973DE" w:rsidRDefault="003821BF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1235 Bay Suite 700, Toronto ON M5R 3K4 Canada</w:t>
            </w:r>
          </w:p>
        </w:tc>
        <w:tc>
          <w:tcPr>
            <w:tcW w:w="2330" w:type="dxa"/>
          </w:tcPr>
          <w:p w14:paraId="7106F76B" w14:textId="794C74D5" w:rsidR="00131831" w:rsidRPr="00F973DE" w:rsidRDefault="00BF7799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D663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2348" w:type="dxa"/>
          </w:tcPr>
          <w:p w14:paraId="334ECA4B" w14:textId="31354001" w:rsidR="00131831" w:rsidRPr="00F973DE" w:rsidRDefault="00EE6F9D" w:rsidP="00131831">
            <w:pPr>
              <w:pStyle w:val="LexisNexisPar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Common</w:t>
            </w:r>
          </w:p>
        </w:tc>
      </w:tr>
      <w:tr w:rsidR="00131831" w:rsidRPr="00F973DE" w14:paraId="2ED21124" w14:textId="77777777" w:rsidTr="0147EE27">
        <w:tc>
          <w:tcPr>
            <w:tcW w:w="2342" w:type="dxa"/>
          </w:tcPr>
          <w:p w14:paraId="2F759B7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D9BCB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52A3AF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025A25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855FE09" w14:textId="77777777" w:rsidTr="0147EE27">
        <w:tc>
          <w:tcPr>
            <w:tcW w:w="2342" w:type="dxa"/>
          </w:tcPr>
          <w:p w14:paraId="4BE85FA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2CA97D4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D36F15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FD48DF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A7EFA59" w14:textId="77777777" w:rsidTr="0147EE27">
        <w:tc>
          <w:tcPr>
            <w:tcW w:w="2342" w:type="dxa"/>
          </w:tcPr>
          <w:p w14:paraId="75FF94E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90068DD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FC3C55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477943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039218BA" w14:textId="77777777" w:rsidTr="0147EE27">
        <w:tc>
          <w:tcPr>
            <w:tcW w:w="2342" w:type="dxa"/>
          </w:tcPr>
          <w:p w14:paraId="1456EA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56BECA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8629E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7A57562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32A36BBB" w14:textId="77777777" w:rsidTr="0147EE27">
        <w:tc>
          <w:tcPr>
            <w:tcW w:w="2342" w:type="dxa"/>
          </w:tcPr>
          <w:p w14:paraId="16CB4E59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08957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FE8887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16C8DBC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C3C3E74" w14:textId="77777777" w:rsidTr="0147EE27">
        <w:tc>
          <w:tcPr>
            <w:tcW w:w="2342" w:type="dxa"/>
          </w:tcPr>
          <w:p w14:paraId="4268BEF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774233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77C20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65A96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51E70C9" w14:textId="77777777" w:rsidTr="0147EE27">
        <w:tc>
          <w:tcPr>
            <w:tcW w:w="2342" w:type="dxa"/>
          </w:tcPr>
          <w:p w14:paraId="0E34C30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2ACA0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95F4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8CE80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C2202A2" w14:textId="77777777" w:rsidTr="0147EE27">
        <w:tc>
          <w:tcPr>
            <w:tcW w:w="2342" w:type="dxa"/>
          </w:tcPr>
          <w:p w14:paraId="4BD9871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31F6BE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77C00E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B3C1C9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</w:tbl>
    <w:p w14:paraId="5FCBCDA7" w14:textId="77777777" w:rsidR="00131831" w:rsidRDefault="00131831" w:rsidP="00233A2C">
      <w:pPr>
        <w:pStyle w:val="LexisNexisPara"/>
      </w:pPr>
    </w:p>
    <w:sectPr w:rsidR="00131831" w:rsidSect="00FA3B8E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ECEB" w14:textId="77777777" w:rsidR="004B316D" w:rsidRDefault="004B316D">
      <w:pPr>
        <w:spacing w:after="0" w:line="240" w:lineRule="auto"/>
      </w:pPr>
      <w:r>
        <w:separator/>
      </w:r>
    </w:p>
  </w:endnote>
  <w:endnote w:type="continuationSeparator" w:id="0">
    <w:p w14:paraId="4004CD06" w14:textId="77777777" w:rsidR="004B316D" w:rsidRDefault="004B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897D37" w14:paraId="1919CB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485C38D2" w14:textId="77777777" w:rsidR="00897D37" w:rsidRDefault="00897D37"/>
      </w:tc>
      <w:tc>
        <w:tcPr>
          <w:tcW w:w="4880" w:type="dxa"/>
          <w:tcMar>
            <w:top w:w="200" w:type="dxa"/>
          </w:tcMar>
          <w:vAlign w:val="center"/>
        </w:tcPr>
        <w:p w14:paraId="14FC9C6B" w14:textId="77777777" w:rsidR="00897D37" w:rsidRDefault="00897D3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3A097D54" w14:textId="77777777" w:rsidR="00897D37" w:rsidRDefault="00897D37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C806" w14:textId="77777777" w:rsidR="004B316D" w:rsidRDefault="004B316D">
      <w:pPr>
        <w:spacing w:after="0" w:line="240" w:lineRule="auto"/>
      </w:pPr>
      <w:r>
        <w:separator/>
      </w:r>
    </w:p>
  </w:footnote>
  <w:footnote w:type="continuationSeparator" w:id="0">
    <w:p w14:paraId="5AFE5273" w14:textId="77777777" w:rsidR="004B316D" w:rsidRDefault="004B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897D37" w14:paraId="6307815D" w14:textId="77777777">
      <w:trPr>
        <w:jc w:val="center"/>
      </w:trPr>
      <w:tc>
        <w:tcPr>
          <w:tcW w:w="10080" w:type="dxa"/>
          <w:vAlign w:val="center"/>
        </w:tcPr>
        <w:p w14:paraId="72773A61" w14:textId="77777777" w:rsidR="00897D37" w:rsidRDefault="005E3F6D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13183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897D37" w14:paraId="7B29F383" w14:textId="77777777">
      <w:trPr>
        <w:jc w:val="center"/>
      </w:trPr>
      <w:tc>
        <w:tcPr>
          <w:tcW w:w="10080" w:type="dxa"/>
        </w:tcPr>
        <w:p w14:paraId="31FABCCE" w14:textId="77777777" w:rsidR="00897D37" w:rsidRDefault="00897D37">
          <w:pPr>
            <w:spacing w:before="6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9B9"/>
    <w:multiLevelType w:val="multilevel"/>
    <w:tmpl w:val="F11C51E2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 w16cid:durableId="325481033">
    <w:abstractNumId w:val="0"/>
  </w:num>
  <w:num w:numId="2" w16cid:durableId="1356492999">
    <w:abstractNumId w:val="0"/>
  </w:num>
  <w:num w:numId="3" w16cid:durableId="687490713">
    <w:abstractNumId w:val="0"/>
  </w:num>
  <w:num w:numId="4" w16cid:durableId="1101149525">
    <w:abstractNumId w:val="0"/>
  </w:num>
  <w:num w:numId="5" w16cid:durableId="1044066380">
    <w:abstractNumId w:val="0"/>
  </w:num>
  <w:num w:numId="6" w16cid:durableId="741606311">
    <w:abstractNumId w:val="0"/>
  </w:num>
  <w:num w:numId="7" w16cid:durableId="1929188011">
    <w:abstractNumId w:val="0"/>
  </w:num>
  <w:num w:numId="8" w16cid:durableId="704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A6413"/>
    <w:rsid w:val="00131831"/>
    <w:rsid w:val="0017350E"/>
    <w:rsid w:val="001E624B"/>
    <w:rsid w:val="00233A2C"/>
    <w:rsid w:val="002D3146"/>
    <w:rsid w:val="002E159C"/>
    <w:rsid w:val="002F75CA"/>
    <w:rsid w:val="00316510"/>
    <w:rsid w:val="003821BF"/>
    <w:rsid w:val="004B316D"/>
    <w:rsid w:val="004E02A2"/>
    <w:rsid w:val="00526264"/>
    <w:rsid w:val="005C2055"/>
    <w:rsid w:val="005E3F6D"/>
    <w:rsid w:val="006D04D2"/>
    <w:rsid w:val="007A418C"/>
    <w:rsid w:val="00895F8C"/>
    <w:rsid w:val="00897D37"/>
    <w:rsid w:val="008D2562"/>
    <w:rsid w:val="009A6D78"/>
    <w:rsid w:val="00A77B3E"/>
    <w:rsid w:val="00B3684E"/>
    <w:rsid w:val="00BD6239"/>
    <w:rsid w:val="00BD663C"/>
    <w:rsid w:val="00BF7799"/>
    <w:rsid w:val="00C43817"/>
    <w:rsid w:val="00CA2A55"/>
    <w:rsid w:val="00CB4104"/>
    <w:rsid w:val="00CD5C8A"/>
    <w:rsid w:val="00DD298E"/>
    <w:rsid w:val="00DD4261"/>
    <w:rsid w:val="00EE6F9D"/>
    <w:rsid w:val="00EF52C7"/>
    <w:rsid w:val="00EF64DB"/>
    <w:rsid w:val="00F973DE"/>
    <w:rsid w:val="00FA3B8E"/>
    <w:rsid w:val="0147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1934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LexisNexisBase"/>
    <w:next w:val="Normal"/>
    <w:link w:val="Heading1Char"/>
    <w:uiPriority w:val="9"/>
    <w:qFormat/>
    <w:rsid w:val="00233A2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Normal"/>
    <w:link w:val="Heading2Char"/>
    <w:uiPriority w:val="9"/>
    <w:unhideWhenUsed/>
    <w:qFormat/>
    <w:rsid w:val="00233A2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Normal"/>
    <w:link w:val="Heading3Char"/>
    <w:uiPriority w:val="9"/>
    <w:unhideWhenUsed/>
    <w:qFormat/>
    <w:rsid w:val="00233A2C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Normal"/>
    <w:link w:val="Heading4Char"/>
    <w:uiPriority w:val="9"/>
    <w:unhideWhenUsed/>
    <w:qFormat/>
    <w:rsid w:val="00233A2C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customStyle="1" w:styleId="LexisNexisBase">
    <w:name w:val="LexisNexisBase"/>
    <w:qFormat/>
    <w:rsid w:val="00233A2C"/>
    <w:pPr>
      <w:spacing w:before="120" w:after="120"/>
    </w:pPr>
    <w:rPr>
      <w:rFonts w:eastAsia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33A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3A2C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A2C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3A2C"/>
    <w:rPr>
      <w:rFonts w:eastAsiaTheme="majorEastAsia" w:cstheme="majorBidi"/>
      <w:b/>
      <w:iCs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33A2C"/>
    <w:rPr>
      <w:color w:val="0000FF" w:themeColor="hyperlink"/>
      <w:u w:val="single"/>
    </w:rPr>
  </w:style>
  <w:style w:type="paragraph" w:styleId="Index1">
    <w:name w:val="index 1"/>
    <w:basedOn w:val="LexisNexisBase"/>
    <w:next w:val="Index2"/>
    <w:autoRedefine/>
    <w:uiPriority w:val="99"/>
    <w:unhideWhenUsed/>
    <w:rsid w:val="00233A2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unhideWhenUsed/>
    <w:rsid w:val="00233A2C"/>
    <w:pPr>
      <w:spacing w:after="0"/>
      <w:ind w:left="440" w:hanging="220"/>
    </w:pPr>
  </w:style>
  <w:style w:type="paragraph" w:customStyle="1" w:styleId="LexisNexisBoldPhrase">
    <w:name w:val="LexisNexisBoldPhrase"/>
    <w:basedOn w:val="LexisNexisBase"/>
    <w:link w:val="LexisNexisBoldPhraseChar"/>
    <w:qFormat/>
    <w:rsid w:val="00233A2C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233A2C"/>
    <w:rPr>
      <w:rFonts w:cstheme="minorBidi"/>
      <w:b/>
      <w:sz w:val="24"/>
      <w:szCs w:val="22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33A2C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33A2C"/>
    <w:rPr>
      <w:rFonts w:eastAsiaTheme="minorHAnsi" w:cstheme="minorBidi"/>
      <w:i/>
      <w:sz w:val="24"/>
      <w:szCs w:val="22"/>
    </w:rPr>
  </w:style>
  <w:style w:type="paragraph" w:customStyle="1" w:styleId="LexisNexisLetterhead">
    <w:name w:val="LexisNexisLetterhead"/>
    <w:basedOn w:val="Normal"/>
    <w:qFormat/>
    <w:rsid w:val="00233A2C"/>
    <w:pPr>
      <w:spacing w:after="360" w:line="384" w:lineRule="auto"/>
      <w:contextualSpacing/>
    </w:pPr>
    <w:rPr>
      <w:rFonts w:ascii="Times New Roman" w:eastAsia="Calibri" w:hAnsi="Times New Roman" w:cs="Times New Roman"/>
      <w:sz w:val="24"/>
    </w:rPr>
  </w:style>
  <w:style w:type="paragraph" w:customStyle="1" w:styleId="LexisNexisPara1">
    <w:name w:val="LexisNexisPara1"/>
    <w:basedOn w:val="LexisNexisBase"/>
    <w:qFormat/>
    <w:rsid w:val="00233A2C"/>
    <w:pPr>
      <w:ind w:left="360"/>
    </w:pPr>
  </w:style>
  <w:style w:type="paragraph" w:customStyle="1" w:styleId="LexisNexisList1">
    <w:name w:val="LexisNexisList1"/>
    <w:basedOn w:val="LexisNexisPara1"/>
    <w:qFormat/>
    <w:rsid w:val="00233A2C"/>
    <w:pPr>
      <w:numPr>
        <w:numId w:val="8"/>
      </w:numPr>
      <w:spacing w:before="360"/>
    </w:pPr>
  </w:style>
  <w:style w:type="paragraph" w:customStyle="1" w:styleId="LexisNexisPara2">
    <w:name w:val="LexisNexisPara2"/>
    <w:basedOn w:val="LexisNexisBase"/>
    <w:qFormat/>
    <w:rsid w:val="00233A2C"/>
    <w:pPr>
      <w:ind w:left="936"/>
    </w:pPr>
  </w:style>
  <w:style w:type="paragraph" w:customStyle="1" w:styleId="LexisNexisList2">
    <w:name w:val="LexisNexisList2"/>
    <w:basedOn w:val="LexisNexisPara2"/>
    <w:qFormat/>
    <w:rsid w:val="00233A2C"/>
    <w:pPr>
      <w:numPr>
        <w:ilvl w:val="1"/>
        <w:numId w:val="8"/>
      </w:numPr>
    </w:pPr>
  </w:style>
  <w:style w:type="paragraph" w:customStyle="1" w:styleId="LexisNexisPara3">
    <w:name w:val="LexisNexisPara3"/>
    <w:basedOn w:val="LexisNexisBase"/>
    <w:qFormat/>
    <w:rsid w:val="00233A2C"/>
    <w:pPr>
      <w:ind w:left="1440"/>
    </w:pPr>
  </w:style>
  <w:style w:type="paragraph" w:customStyle="1" w:styleId="LexisNexisList3">
    <w:name w:val="LexisNexisList3"/>
    <w:basedOn w:val="LexisNexisPara3"/>
    <w:qFormat/>
    <w:rsid w:val="00233A2C"/>
    <w:pPr>
      <w:numPr>
        <w:ilvl w:val="2"/>
        <w:numId w:val="8"/>
      </w:numPr>
    </w:pPr>
  </w:style>
  <w:style w:type="paragraph" w:customStyle="1" w:styleId="LexisNexisPara4">
    <w:name w:val="LexisNexisPara4"/>
    <w:basedOn w:val="LexisNexisBase"/>
    <w:qFormat/>
    <w:rsid w:val="00233A2C"/>
    <w:pPr>
      <w:ind w:left="1944"/>
    </w:pPr>
  </w:style>
  <w:style w:type="paragraph" w:customStyle="1" w:styleId="LexisNexisList4">
    <w:name w:val="LexisNexisList4"/>
    <w:basedOn w:val="LexisNexisPara4"/>
    <w:qFormat/>
    <w:rsid w:val="00233A2C"/>
    <w:pPr>
      <w:numPr>
        <w:ilvl w:val="3"/>
        <w:numId w:val="8"/>
      </w:numPr>
    </w:pPr>
  </w:style>
  <w:style w:type="paragraph" w:customStyle="1" w:styleId="LexisNexisList6">
    <w:name w:val="LexisNexisList6"/>
    <w:basedOn w:val="LexisNexisPara1"/>
    <w:next w:val="Normal"/>
    <w:qFormat/>
    <w:rsid w:val="00233A2C"/>
    <w:pPr>
      <w:keepNext/>
      <w:numPr>
        <w:ilvl w:val="5"/>
        <w:numId w:val="8"/>
      </w:numPr>
    </w:pPr>
  </w:style>
  <w:style w:type="paragraph" w:customStyle="1" w:styleId="LexisNexisList7">
    <w:name w:val="LexisNexisList7"/>
    <w:basedOn w:val="LexisNexisPara1"/>
    <w:qFormat/>
    <w:rsid w:val="00233A2C"/>
    <w:pPr>
      <w:numPr>
        <w:ilvl w:val="6"/>
        <w:numId w:val="8"/>
      </w:numPr>
      <w:spacing w:before="240"/>
    </w:pPr>
  </w:style>
  <w:style w:type="paragraph" w:customStyle="1" w:styleId="LexisNexisList8">
    <w:name w:val="LexisNexisList8"/>
    <w:basedOn w:val="LexisNexisPara2"/>
    <w:qFormat/>
    <w:rsid w:val="00233A2C"/>
    <w:pPr>
      <w:numPr>
        <w:ilvl w:val="7"/>
        <w:numId w:val="8"/>
      </w:numPr>
    </w:pPr>
  </w:style>
  <w:style w:type="paragraph" w:customStyle="1" w:styleId="LexisNexisList9">
    <w:name w:val="LexisNexisList9"/>
    <w:basedOn w:val="LexisNexisPara3"/>
    <w:qFormat/>
    <w:rsid w:val="00233A2C"/>
    <w:pPr>
      <w:numPr>
        <w:ilvl w:val="8"/>
        <w:numId w:val="8"/>
      </w:numPr>
    </w:pPr>
  </w:style>
  <w:style w:type="paragraph" w:customStyle="1" w:styleId="LexisNexisPageNumber">
    <w:name w:val="LexisNexisPageNumber"/>
    <w:basedOn w:val="LexisNexisBase"/>
    <w:qFormat/>
    <w:rsid w:val="00233A2C"/>
    <w:pPr>
      <w:jc w:val="center"/>
    </w:pPr>
    <w:rPr>
      <w:sz w:val="20"/>
    </w:rPr>
  </w:style>
  <w:style w:type="paragraph" w:customStyle="1" w:styleId="LexisNexisPara">
    <w:name w:val="LexisNexisPara"/>
    <w:basedOn w:val="LexisNexisBase"/>
    <w:qFormat/>
    <w:rsid w:val="00233A2C"/>
  </w:style>
  <w:style w:type="paragraph" w:customStyle="1" w:styleId="LexisNexisParaCentered">
    <w:name w:val="LexisNexisParaCentered"/>
    <w:basedOn w:val="LexisNexisPara"/>
    <w:next w:val="LexisNexisPara"/>
    <w:qFormat/>
    <w:rsid w:val="00233A2C"/>
    <w:pPr>
      <w:jc w:val="center"/>
    </w:pPr>
  </w:style>
  <w:style w:type="paragraph" w:customStyle="1" w:styleId="LexisNexisRegarding">
    <w:name w:val="LexisNexisRegarding"/>
    <w:basedOn w:val="Normal"/>
    <w:next w:val="Normal"/>
    <w:qFormat/>
    <w:rsid w:val="00233A2C"/>
    <w:pPr>
      <w:spacing w:before="480" w:after="36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LexisNexisSignature">
    <w:name w:val="LexisNexisSignature"/>
    <w:basedOn w:val="Normal"/>
    <w:qFormat/>
    <w:rsid w:val="00233A2C"/>
    <w:pPr>
      <w:keepNext/>
      <w:keepLines/>
      <w:spacing w:after="0" w:line="240" w:lineRule="auto"/>
    </w:pPr>
    <w:rPr>
      <w:rFonts w:ascii="Times New Roman" w:hAnsi="Times New Roman"/>
      <w:sz w:val="24"/>
    </w:rPr>
  </w:style>
  <w:style w:type="paragraph" w:customStyle="1" w:styleId="LexisNexisSubTitle">
    <w:name w:val="LexisNexisSubTitle"/>
    <w:basedOn w:val="LexisNexisBase"/>
    <w:next w:val="LexisNexisList1"/>
    <w:qFormat/>
    <w:rsid w:val="00233A2C"/>
    <w:rPr>
      <w:b/>
    </w:rPr>
  </w:style>
  <w:style w:type="paragraph" w:customStyle="1" w:styleId="LexisNexisTitle">
    <w:name w:val="LexisNexisTitle"/>
    <w:basedOn w:val="LexisNexisBase"/>
    <w:next w:val="LexisNexisPara"/>
    <w:qFormat/>
    <w:rsid w:val="00233A2C"/>
    <w:pPr>
      <w:jc w:val="center"/>
    </w:pPr>
    <w:rPr>
      <w:b/>
      <w:caps/>
    </w:rPr>
  </w:style>
  <w:style w:type="paragraph" w:customStyle="1" w:styleId="MarkUpIF1">
    <w:name w:val="MarkUpIF1"/>
    <w:basedOn w:val="Normal"/>
    <w:qFormat/>
    <w:rsid w:val="00233A2C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 w:line="240" w:lineRule="auto"/>
    </w:pPr>
    <w:rPr>
      <w:rFonts w:ascii="Times New Roman" w:hAnsi="Times New Roman"/>
      <w:color w:val="76923C" w:themeColor="accent3" w:themeShade="BF"/>
      <w:sz w:val="24"/>
    </w:rPr>
  </w:style>
  <w:style w:type="paragraph" w:customStyle="1" w:styleId="MarkUpIF2">
    <w:name w:val="MarkUpIF2"/>
    <w:basedOn w:val="MarkUpIF1"/>
    <w:qFormat/>
    <w:rsid w:val="00233A2C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233A2C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233A2C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 w:line="240" w:lineRule="auto"/>
    </w:pPr>
    <w:rPr>
      <w:rFonts w:ascii="Times New Roman" w:hAnsi="Times New Roman"/>
      <w:color w:val="984806" w:themeColor="accent6" w:themeShade="80"/>
      <w:sz w:val="24"/>
    </w:rPr>
  </w:style>
  <w:style w:type="paragraph" w:customStyle="1" w:styleId="MarkUpRepeat">
    <w:name w:val="MarkUpRepeat"/>
    <w:basedOn w:val="Normal"/>
    <w:qFormat/>
    <w:rsid w:val="00233A2C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 w:line="240" w:lineRule="auto"/>
    </w:pPr>
    <w:rPr>
      <w:rFonts w:ascii="Times New Roman" w:hAnsi="Times New Roman"/>
      <w:color w:val="C40000"/>
      <w:sz w:val="24"/>
    </w:rPr>
  </w:style>
  <w:style w:type="table" w:styleId="TableGrid">
    <w:name w:val="Table Grid"/>
    <w:basedOn w:val="TableNormal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233A2C"/>
    <w:pPr>
      <w:tabs>
        <w:tab w:val="right" w:leader="dot" w:pos="9350"/>
      </w:tabs>
    </w:pPr>
  </w:style>
  <w:style w:type="paragraph" w:styleId="TOC2">
    <w:name w:val="toc 2"/>
    <w:basedOn w:val="LexisNexisBase"/>
    <w:next w:val="LexisNexisPara"/>
    <w:autoRedefine/>
    <w:uiPriority w:val="39"/>
    <w:unhideWhenUsed/>
    <w:rsid w:val="00233A2C"/>
    <w:pPr>
      <w:ind w:left="216"/>
    </w:pPr>
  </w:style>
  <w:style w:type="paragraph" w:styleId="Revision">
    <w:name w:val="Revision"/>
    <w:hidden/>
    <w:uiPriority w:val="99"/>
    <w:semiHidden/>
    <w:rsid w:val="009A6D7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AD1952-61B5-4371-BC2E-7A84EAFC7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421854-9160-4C6F-BBF0-9ECD24B9CB66}"/>
</file>

<file path=customXml/itemProps3.xml><?xml version="1.0" encoding="utf-8"?>
<ds:datastoreItem xmlns:ds="http://schemas.openxmlformats.org/officeDocument/2006/customXml" ds:itemID="{281D8AC8-89A1-41C1-AA15-62D26ED1FC31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10</cp:revision>
  <dcterms:created xsi:type="dcterms:W3CDTF">2025-02-03T18:10:00Z</dcterms:created>
  <dcterms:modified xsi:type="dcterms:W3CDTF">2025-02-12T18:36:00Z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155273970</vt:lpwstr>
  </property>
  <property fmtid="{D5CDD505-2E9C-101B-9397-08002B2CF9AE}" pid="3" name="LADocCount">
    <vt:i4>2</vt:i4>
  </property>
  <property fmtid="{D5CDD505-2E9C-101B-9397-08002B2CF9AE}" pid="4" name="UserPermID">
    <vt:lpwstr>urn:user:PA188312826</vt:lpwstr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