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BE0D7" w14:textId="77777777" w:rsidR="0017795B" w:rsidRDefault="0017795B">
      <w:pPr>
        <w:sectPr w:rsidR="0017795B">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17F085FC"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[day] day of [month], [</w:t>
      </w:r>
      <w:r w:rsidR="0071315D">
        <w:rPr>
          <w:rFonts w:eastAsia="Arial"/>
          <w:color w:val="000000"/>
        </w:rPr>
        <w:t>2025</w:t>
      </w:r>
      <w:r w:rsidRPr="00260FBB">
        <w:rPr>
          <w:rFonts w:eastAsia="Arial"/>
          <w:color w:val="000000"/>
        </w:rPr>
        <w:t>]</w:t>
      </w:r>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r w:rsidR="0071315D" w:rsidRPr="0071315D">
        <w:rPr>
          <w:rFonts w:eastAsia="Arial"/>
          <w:color w:val="000000"/>
        </w:rPr>
        <w:t>Clearsky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r>
        <w:rPr>
          <w:rFonts w:eastAsia="Arial"/>
          <w:color w:val="000000"/>
        </w:rPr>
        <w:t>SnowCap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5FB9CD1E"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non-assessable;</w:t>
      </w:r>
    </w:p>
    <w:p w14:paraId="470692B7" w14:textId="5326F329"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 thousand (1,000)</w:t>
      </w:r>
      <w:r w:rsidRPr="00260FBB">
        <w:rPr>
          <w:rFonts w:eastAsia="Arial"/>
          <w:color w:val="000000"/>
        </w:rPr>
        <w:t xml:space="preserve"> aforesaid issued and outstanding common shares</w:t>
      </w:r>
      <w:r w:rsidR="00F86C69">
        <w:rPr>
          <w:rFonts w:eastAsia="Arial"/>
          <w:color w:val="000000"/>
        </w:rPr>
        <w:t xml:space="preserve"> (the “Issued Shares”)</w:t>
      </w:r>
      <w:r w:rsidRPr="00260FBB">
        <w:rPr>
          <w:rFonts w:eastAsia="Arial"/>
          <w:color w:val="000000"/>
        </w:rPr>
        <w:t>;</w:t>
      </w:r>
    </w:p>
    <w:p w14:paraId="623746A7" w14:textId="491D37F9"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Corporation;</w:t>
      </w:r>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63ADE245" w:rsidR="0017795B" w:rsidRPr="00260FBB" w:rsidRDefault="007D032A">
      <w:pPr>
        <w:spacing w:before="120" w:line="300" w:lineRule="atLeast"/>
        <w:ind w:left="720"/>
        <w:jc w:val="both"/>
      </w:pPr>
      <w:r w:rsidRPr="00260FBB">
        <w:rPr>
          <w:rFonts w:eastAsia="Arial"/>
          <w:color w:val="000000"/>
        </w:rPr>
        <w:t xml:space="preserve">2.1 The Purchase Price shall be the sum of $[amount] of lawful money of </w:t>
      </w:r>
      <w:r w:rsidR="00AB5F86">
        <w:rPr>
          <w:rFonts w:eastAsia="Arial"/>
          <w:color w:val="000000"/>
        </w:rPr>
        <w:t>[</w:t>
      </w:r>
      <w:r w:rsidR="004824AA">
        <w:rPr>
          <w:rFonts w:eastAsia="Arial"/>
          <w:color w:val="000000"/>
        </w:rPr>
        <w:t>currency denomination</w:t>
      </w:r>
      <w:r w:rsidR="00AB5F86">
        <w:rPr>
          <w:rFonts w:eastAsia="Arial"/>
          <w:color w:val="000000"/>
        </w:rPr>
        <w:t>]</w:t>
      </w:r>
      <w:r w:rsidRPr="00260FBB">
        <w:rPr>
          <w:rFonts w:eastAsia="Arial"/>
          <w:color w:val="000000"/>
        </w:rPr>
        <w:t>.</w:t>
      </w:r>
    </w:p>
    <w:p w14:paraId="6C108126" w14:textId="77777777"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3540C452"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 xml:space="preserve">2.2.1 </w:t>
      </w:r>
      <w:r w:rsidR="00765D8B">
        <w:rPr>
          <w:rFonts w:eastAsia="Arial"/>
          <w:color w:val="000000"/>
        </w:rPr>
        <w:t>[5,000]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2CD83789" w:rsidR="006932E0" w:rsidRDefault="006932E0" w:rsidP="006932E0">
      <w:pPr>
        <w:spacing w:before="120" w:line="300" w:lineRule="atLeast"/>
        <w:ind w:left="720" w:firstLine="720"/>
        <w:jc w:val="both"/>
        <w:rPr>
          <w:rFonts w:eastAsia="Arial"/>
          <w:color w:val="000000"/>
        </w:rPr>
      </w:pPr>
      <w:r>
        <w:rPr>
          <w:rFonts w:eastAsia="Arial"/>
          <w:color w:val="000000"/>
        </w:rPr>
        <w:t xml:space="preserve">2.2.2 </w:t>
      </w:r>
      <w:r w:rsidR="00AB5F86">
        <w:rPr>
          <w:rFonts w:eastAsia="Arial"/>
          <w:color w:val="000000"/>
        </w:rPr>
        <w:t xml:space="preserve"> </w:t>
      </w:r>
      <w:r w:rsidR="00CB7494">
        <w:rPr>
          <w:rFonts w:eastAsia="Arial"/>
          <w:color w:val="000000"/>
        </w:rPr>
        <w:t>[2</w:t>
      </w:r>
      <w:r w:rsidR="00DA7305">
        <w:rPr>
          <w:rFonts w:eastAsia="Arial"/>
          <w:color w:val="000000"/>
        </w:rPr>
        <w:t>0</w:t>
      </w:r>
      <w:r w:rsidR="00CB7494">
        <w:rPr>
          <w:rFonts w:eastAsia="Arial"/>
          <w:color w:val="000000"/>
        </w:rPr>
        <w:t>,000] [</w:t>
      </w:r>
      <w:r w:rsidR="00DA7305">
        <w:rPr>
          <w:rFonts w:eastAsia="Arial"/>
          <w:color w:val="000000"/>
        </w:rPr>
        <w:t>Euro</w:t>
      </w:r>
      <w:r w:rsidR="00CB7494">
        <w:rPr>
          <w:rFonts w:eastAsia="Arial"/>
          <w:color w:val="000000"/>
        </w:rPr>
        <w:t>] in trust to the Purchaser’s solicitor upon execution</w:t>
      </w:r>
      <w:r>
        <w:rPr>
          <w:rFonts w:eastAsia="Arial"/>
          <w:color w:val="000000"/>
        </w:rPr>
        <w:t xml:space="preserve"> </w:t>
      </w:r>
      <w:r w:rsidR="00CB7494">
        <w:rPr>
          <w:rFonts w:eastAsia="Arial"/>
          <w:color w:val="000000"/>
        </w:rPr>
        <w:t>of this Agreement</w:t>
      </w:r>
      <w:r w:rsidR="00D36559">
        <w:rPr>
          <w:rFonts w:eastAsia="Arial"/>
          <w:color w:val="000000"/>
        </w:rPr>
        <w:t xml:space="preserve"> (“Second Tran</w:t>
      </w:r>
      <w:r w:rsidR="00DA7627">
        <w:rPr>
          <w:rFonts w:eastAsia="Arial"/>
          <w:color w:val="000000"/>
        </w:rPr>
        <w:t>che”)</w:t>
      </w:r>
    </w:p>
    <w:p w14:paraId="04AC61B6" w14:textId="7DD75723" w:rsidR="00EE341D" w:rsidRDefault="006932E0" w:rsidP="006932E0">
      <w:pPr>
        <w:spacing w:before="120" w:line="300" w:lineRule="atLeast"/>
        <w:ind w:left="720" w:firstLine="720"/>
        <w:jc w:val="both"/>
        <w:rPr>
          <w:rFonts w:eastAsia="Arial"/>
          <w:color w:val="000000"/>
        </w:rPr>
      </w:pPr>
      <w:r>
        <w:rPr>
          <w:rFonts w:eastAsia="Arial"/>
          <w:color w:val="000000"/>
        </w:rPr>
        <w:t xml:space="preserve">2.2.3 </w:t>
      </w:r>
      <w:r w:rsidR="00EE341D">
        <w:rPr>
          <w:rFonts w:eastAsia="Arial"/>
          <w:color w:val="000000"/>
        </w:rPr>
        <w:t xml:space="preserve"> </w:t>
      </w:r>
      <w:r w:rsidR="00303FD2">
        <w:rPr>
          <w:rFonts w:eastAsia="Arial"/>
          <w:color w:val="000000"/>
        </w:rPr>
        <w:t>[</w:t>
      </w:r>
      <w:r w:rsidR="00DA7305">
        <w:rPr>
          <w:rFonts w:eastAsia="Arial"/>
          <w:color w:val="000000"/>
        </w:rPr>
        <w:t>10</w:t>
      </w:r>
      <w:r w:rsidR="00303FD2">
        <w:rPr>
          <w:rFonts w:eastAsia="Arial"/>
          <w:color w:val="000000"/>
        </w:rPr>
        <w:t>,000] [</w:t>
      </w:r>
      <w:r w:rsidR="00DA7305">
        <w:rPr>
          <w:rFonts w:eastAsia="Arial"/>
          <w:color w:val="000000"/>
        </w:rPr>
        <w:t>Euro</w:t>
      </w:r>
      <w:r w:rsidR="00303FD2">
        <w:rPr>
          <w:rFonts w:eastAsia="Arial"/>
          <w:color w:val="000000"/>
        </w:rPr>
        <w:t>] in trust to the Purchaser’s solicitor upon the Closing Date (“Third Tranche”)</w:t>
      </w:r>
      <w:r w:rsidR="00351C43">
        <w:rPr>
          <w:rFonts w:eastAsia="Arial"/>
          <w:color w:val="000000"/>
        </w:rPr>
        <w:t>.</w:t>
      </w: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61F62527"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Agreement</w:t>
      </w:r>
      <w:r w:rsidR="00BF1BDB">
        <w:rPr>
          <w:rFonts w:eastAsia="Arial"/>
          <w:color w:val="000000"/>
        </w:rPr>
        <w:t>;</w:t>
      </w:r>
    </w:p>
    <w:p w14:paraId="1CE19E89" w14:textId="002F4E2A"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this Agreement, on the Closing Date; </w:t>
      </w:r>
    </w:p>
    <w:p w14:paraId="2BB184FB" w14:textId="025CEF22" w:rsidR="004824AA" w:rsidRDefault="006932E0" w:rsidP="00FC0716">
      <w:pPr>
        <w:spacing w:before="120" w:line="300" w:lineRule="atLeast"/>
        <w:ind w:left="720" w:firstLine="720"/>
        <w:jc w:val="both"/>
        <w:rPr>
          <w:rFonts w:eastAsia="Arial"/>
          <w:color w:val="000000"/>
        </w:rPr>
      </w:pPr>
      <w:r>
        <w:rPr>
          <w:rFonts w:eastAsia="Arial"/>
          <w:color w:val="000000"/>
        </w:rPr>
        <w:t xml:space="preserve">3.1.3 </w:t>
      </w:r>
      <w:r w:rsidR="00196368">
        <w:rPr>
          <w:rFonts w:eastAsia="Arial"/>
          <w:color w:val="000000"/>
        </w:rPr>
        <w:t>Payment of the Third Tranche</w:t>
      </w:r>
      <w:r w:rsidR="00196368" w:rsidRPr="00BF1BDB">
        <w:rPr>
          <w:rFonts w:eastAsia="Arial"/>
          <w:color w:val="000000"/>
        </w:rPr>
        <w:t xml:space="preserve"> </w:t>
      </w:r>
      <w:r w:rsidR="00196368">
        <w:rPr>
          <w:rFonts w:eastAsia="Arial"/>
          <w:color w:val="000000"/>
        </w:rPr>
        <w:t xml:space="preserve">to the Broker, subject to the terms and conditions of this Agreement upon </w:t>
      </w:r>
      <w:r w:rsidR="00FC0716">
        <w:rPr>
          <w:rFonts w:eastAsia="Arial"/>
          <w:color w:val="000000"/>
        </w:rPr>
        <w:t>satisfaction of the post-closing obligations.</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4EEAE636"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r w:rsidR="00F00FC8">
        <w:rPr>
          <w:rFonts w:eastAsia="Arial"/>
          <w:color w:val="000000"/>
        </w:rPr>
        <w:t>;</w:t>
      </w:r>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 xml:space="preserve">On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C0A1C9D"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certificates representing all the Purchased Shares duly endorsed in favour of the Purchaser</w:t>
      </w:r>
      <w:r w:rsidR="00FB4915">
        <w:rPr>
          <w:rFonts w:eastAsia="Arial"/>
          <w:color w:val="000000"/>
        </w:rPr>
        <w:t>;</w:t>
      </w:r>
    </w:p>
    <w:p w14:paraId="636BF5DA" w14:textId="78802C53"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registry;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7" w:history="1">
        <w:r w:rsidR="00084D82" w:rsidRPr="0012179B">
          <w:rPr>
            <w:rStyle w:val="Hyperlink"/>
            <w:rFonts w:eastAsia="Arial"/>
          </w:rPr>
          <w:t>https://forms-</w:t>
        </w:r>
        <w:r w:rsidR="00084D82" w:rsidRPr="0012179B">
          <w:rPr>
            <w:rStyle w:val="Hyperlink"/>
            <w:rFonts w:eastAsia="Arial"/>
          </w:rPr>
          <w:lastRenderedPageBreak/>
          <w:t>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6EAA59B9"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w:t>
      </w:r>
      <w:r w:rsidR="00594981">
        <w:rPr>
          <w:rFonts w:eastAsia="Arial"/>
          <w:color w:val="000000"/>
        </w:rPr>
        <w:t xml:space="preserve">[and the Broker] each </w:t>
      </w:r>
      <w:r w:rsidRPr="00260FBB">
        <w:rPr>
          <w:rFonts w:eastAsia="Arial"/>
          <w:color w:val="000000"/>
        </w:rPr>
        <w:t xml:space="preserve">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097708C7"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0E279B">
        <w:rPr>
          <w:rFonts w:eastAsia="Arial"/>
          <w:color w:val="000000"/>
        </w:rPr>
        <w:t>one thousand (1,000)</w:t>
      </w:r>
      <w:r w:rsidRPr="00260FBB">
        <w:rPr>
          <w:rFonts w:eastAsia="Arial"/>
          <w:color w:val="000000"/>
        </w:rPr>
        <w:t xml:space="preserve">] have been duly issued </w:t>
      </w:r>
      <w:r w:rsidRPr="007B456D">
        <w:rPr>
          <w:rFonts w:eastAsia="Arial"/>
          <w:strike/>
          <w:color w:val="000000"/>
        </w:rPr>
        <w:t>for an aggregate purchase price of $[amount]</w:t>
      </w:r>
      <w:r w:rsidRPr="00260FBB">
        <w:rPr>
          <w:rFonts w:eastAsia="Arial"/>
          <w:color w:val="000000"/>
        </w:rPr>
        <w:t xml:space="preserve">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5D3615A2"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r w:rsidR="002F4037">
        <w:rPr>
          <w:rFonts w:eastAsia="Arial"/>
          <w:color w:val="000000"/>
        </w:rPr>
        <w:t>registration;</w:t>
      </w:r>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 xml:space="preserve">(c )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aforementioned section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r>
        <w:rPr>
          <w:color w:val="212121"/>
          <w:bdr w:val="none" w:sz="0" w:space="0" w:color="auto" w:frame="1"/>
          <w:shd w:val="clear" w:color="auto" w:fill="FFFFFF"/>
        </w:rPr>
        <w:t xml:space="preserve">i)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under, and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Pr="00260FBB">
        <w:rPr>
          <w:rFonts w:eastAsia="Arial"/>
          <w:color w:val="000000"/>
        </w:rPr>
        <w:t xml:space="preserve"> account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lastRenderedPageBreak/>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r w:rsidR="00ED1C2C">
        <w:rPr>
          <w:rFonts w:eastAsia="Arial"/>
          <w:color w:val="000000"/>
        </w:rPr>
        <w:t xml:space="preserve">are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r w:rsidRPr="00260FBB">
        <w:rPr>
          <w:rFonts w:eastAsia="Arial"/>
          <w:color w:val="000000"/>
        </w:rPr>
        <w:t>”,  fairly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Take all necessary steps and proceedings to permit all of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06BB3A1D" w14:textId="357FE7F5" w:rsidR="0017795B" w:rsidRDefault="00155E74" w:rsidP="00122855">
      <w:pPr>
        <w:spacing w:before="120" w:line="300" w:lineRule="atLeast"/>
        <w:ind w:left="720"/>
        <w:jc w:val="both"/>
        <w:rPr>
          <w:rFonts w:eastAsia="Arial"/>
          <w:color w:val="000000"/>
        </w:rPr>
      </w:pPr>
      <w:r>
        <w:rPr>
          <w:rFonts w:eastAsia="Arial"/>
          <w:color w:val="000000"/>
        </w:rPr>
        <w:t>6</w:t>
      </w:r>
      <w:r w:rsidRPr="00260FBB">
        <w:rPr>
          <w:rFonts w:eastAsia="Arial"/>
          <w:color w:val="000000"/>
        </w:rPr>
        <w:t>.</w:t>
      </w:r>
      <w:r w:rsidR="00BD25E7">
        <w:rPr>
          <w:rFonts w:eastAsia="Arial"/>
          <w:color w:val="000000"/>
        </w:rPr>
        <w:t>4</w:t>
      </w:r>
      <w:r w:rsidRPr="00260FBB">
        <w:rPr>
          <w:rFonts w:eastAsia="Arial"/>
          <w:color w:val="000000"/>
        </w:rPr>
        <w:t xml:space="preserve"> At closing, </w:t>
      </w:r>
      <w:r>
        <w:rPr>
          <w:rFonts w:eastAsia="Arial"/>
          <w:color w:val="000000"/>
        </w:rPr>
        <w:t>the Broker</w:t>
      </w:r>
      <w:r w:rsidRPr="00260FBB">
        <w:rPr>
          <w:rFonts w:eastAsia="Arial"/>
          <w:color w:val="000000"/>
        </w:rPr>
        <w:t xml:space="preserve"> will notify the Purchaser in writing of the name of </w:t>
      </w:r>
      <w:r>
        <w:rPr>
          <w:rFonts w:eastAsia="Arial"/>
          <w:color w:val="000000"/>
        </w:rPr>
        <w:t>Broker</w:t>
      </w:r>
      <w:r w:rsidRPr="00260FBB">
        <w:rPr>
          <w:rFonts w:eastAsia="Arial"/>
          <w:color w:val="000000"/>
        </w:rPr>
        <w:t xml:space="preserve">’s employee </w:t>
      </w:r>
      <w:r>
        <w:rPr>
          <w:rFonts w:eastAsia="Arial"/>
          <w:color w:val="000000"/>
        </w:rPr>
        <w:t xml:space="preserve">or agent </w:t>
      </w:r>
      <w:r w:rsidRPr="00260FBB">
        <w:rPr>
          <w:rFonts w:eastAsia="Arial"/>
          <w:color w:val="000000"/>
        </w:rPr>
        <w:t>who will be the Purchaser’s contact for any warranty claims or other matters regarding the Corporation.</w:t>
      </w:r>
    </w:p>
    <w:p w14:paraId="4BA4A390" w14:textId="52EB01FB" w:rsidR="005D3D9A" w:rsidRDefault="006E7AA7" w:rsidP="007D032A">
      <w:pPr>
        <w:spacing w:before="120" w:line="300" w:lineRule="atLeast"/>
        <w:ind w:left="720"/>
        <w:jc w:val="both"/>
        <w:rPr>
          <w:rFonts w:eastAsia="Arial"/>
          <w:color w:val="000000"/>
        </w:rPr>
      </w:pPr>
      <w:r>
        <w:rPr>
          <w:rFonts w:eastAsia="Arial"/>
          <w:color w:val="000000"/>
        </w:rPr>
        <w:t>6</w:t>
      </w:r>
      <w:r w:rsidRPr="00260FBB">
        <w:rPr>
          <w:rFonts w:eastAsia="Arial"/>
          <w:color w:val="000000"/>
        </w:rPr>
        <w:t>.</w:t>
      </w:r>
      <w:r>
        <w:rPr>
          <w:rFonts w:eastAsia="Arial"/>
          <w:color w:val="000000"/>
        </w:rPr>
        <w:t>5</w:t>
      </w:r>
      <w:r w:rsidRPr="00260FBB">
        <w:rPr>
          <w:rFonts w:eastAsia="Arial"/>
          <w:color w:val="000000"/>
        </w:rPr>
        <w:t xml:space="preserve"> </w:t>
      </w:r>
      <w:r w:rsidRPr="006E7AA7">
        <w:rPr>
          <w:rFonts w:eastAsia="Arial"/>
          <w:color w:val="000000"/>
        </w:rPr>
        <w:t xml:space="preserve"> </w:t>
      </w:r>
      <w:r w:rsidR="00950BFD">
        <w:rPr>
          <w:rFonts w:eastAsia="Arial"/>
          <w:color w:val="000000"/>
        </w:rPr>
        <w:t>T</w:t>
      </w:r>
      <w:r w:rsidRPr="006E7AA7">
        <w:rPr>
          <w:rFonts w:eastAsia="Arial"/>
          <w:color w:val="000000"/>
        </w:rPr>
        <w:t>he Vendor shall promptly notify the Purchaser upon any representation or warranty made by it and contained in this Agreement becoming untrue or incorrect. Any such notification must set out particulars of the untrue or incorrect representation or warranty.</w:t>
      </w:r>
    </w:p>
    <w:p w14:paraId="57B1249A" w14:textId="007ACBEF"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failure to perform is incapable of being cured or is not cured by the Outside Date</w:t>
      </w:r>
      <w:r>
        <w:t xml:space="preserve"> (“Vendor Party Default”);</w:t>
      </w:r>
    </w:p>
    <w:p w14:paraId="58C83A03" w14:textId="7EB894E3"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t xml:space="preserve">Broker </w:t>
      </w:r>
    </w:p>
    <w:p w14:paraId="5A5E9EFE" w14:textId="058D9C4C" w:rsidR="005D3D9A" w:rsidRDefault="0014150F" w:rsidP="007D032A">
      <w:pPr>
        <w:pStyle w:val="LexisNexisList1"/>
        <w:numPr>
          <w:ilvl w:val="0"/>
          <w:numId w:val="0"/>
        </w:numPr>
        <w:ind w:left="720"/>
        <w:jc w:val="left"/>
      </w:pPr>
      <w:r>
        <w:lastRenderedPageBreak/>
        <w:t>8.2    I</w:t>
      </w:r>
      <w:r w:rsidRPr="00314857">
        <w:t xml:space="preserve">f this Agreement is terminated pursuant to </w:t>
      </w:r>
      <w:r>
        <w:t>a Vendor Party Default</w:t>
      </w:r>
      <w:r w:rsidRPr="00314857">
        <w:t xml:space="preserve">, </w:t>
      </w:r>
      <w:r>
        <w:t xml:space="preserve">any sums paid up until the date of termination by the Purchaser to the Vendor and / or the Broker, as the case may be, shall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liabilities or expenses</w:t>
      </w:r>
      <w:r w:rsidR="005A1368" w:rsidRPr="00260FBB">
        <w:rPr>
          <w:rFonts w:eastAsia="Arial"/>
          <w:color w:val="000000"/>
        </w:rPr>
        <w:t>, concerning the time period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77777777" w:rsidR="0017795B" w:rsidRPr="00260FBB" w:rsidRDefault="007D032A">
      <w:pPr>
        <w:spacing w:before="200" w:line="300" w:lineRule="atLeast"/>
        <w:ind w:left="360"/>
        <w:jc w:val="both"/>
      </w:pPr>
      <w:r w:rsidRPr="00260FBB">
        <w:rPr>
          <w:rFonts w:eastAsia="Arial"/>
          <w:color w:val="000000"/>
        </w:rPr>
        <w:t>[Address]</w:t>
      </w:r>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Purchaser may (i) assign any or all of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w:t>
      </w:r>
      <w:r w:rsidR="00897EE1" w:rsidRPr="00260FBB">
        <w:rPr>
          <w:rFonts w:eastAsia="Arial"/>
          <w:color w:val="000000"/>
        </w:rPr>
        <w:lastRenderedPageBreak/>
        <w:t>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enure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r>
        <w:rPr>
          <w:rFonts w:eastAsia="Arial"/>
          <w:color w:val="000000"/>
        </w:rPr>
        <w:t>ClearSky</w:t>
      </w:r>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r>
        <w:rPr>
          <w:rFonts w:eastAsia="Arial"/>
          <w:color w:val="000000"/>
        </w:rPr>
        <w:t>Herinder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r>
        <w:rPr>
          <w:rFonts w:eastAsia="Arial"/>
          <w:color w:val="000000"/>
        </w:rPr>
        <w:t>SnowCap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t>Jose David Barrios</w:t>
      </w:r>
    </w:p>
    <w:p w14:paraId="1532E868" w14:textId="77777777" w:rsidR="00DA7305" w:rsidRDefault="00DA7305">
      <w:pPr>
        <w:spacing w:before="200" w:line="300" w:lineRule="atLeast"/>
        <w:ind w:left="360"/>
        <w:jc w:val="both"/>
        <w:rPr>
          <w:rFonts w:eastAsia="Arial"/>
          <w:color w:val="000000"/>
        </w:rPr>
      </w:pPr>
    </w:p>
    <w:p w14:paraId="290E4BB4" w14:textId="77777777" w:rsidR="00DA7305" w:rsidRDefault="00DA7305">
      <w:pPr>
        <w:spacing w:before="200" w:line="300" w:lineRule="atLeast"/>
        <w:ind w:left="360"/>
        <w:jc w:val="both"/>
        <w:rPr>
          <w:rFonts w:eastAsia="Arial"/>
          <w:color w:val="000000"/>
        </w:rPr>
      </w:pPr>
    </w:p>
    <w:p w14:paraId="3882DC49" w14:textId="77777777" w:rsidR="00DA7305" w:rsidRDefault="00DA7305">
      <w:pPr>
        <w:spacing w:before="200" w:line="300" w:lineRule="atLeast"/>
        <w:ind w:left="360"/>
        <w:jc w:val="both"/>
        <w:sectPr w:rsidR="00DA7305">
          <w:headerReference w:type="even" r:id="rId8"/>
          <w:headerReference w:type="default" r:id="rId9"/>
          <w:footerReference w:type="even" r:id="rId10"/>
          <w:footerReference w:type="default" r:id="rId11"/>
          <w:footerReference w:type="first" r:id="rId12"/>
          <w:type w:val="continuous"/>
          <w:pgSz w:w="12240" w:h="15840"/>
          <w:pgMar w:top="840" w:right="1000" w:bottom="840" w:left="1000" w:header="400" w:footer="400" w:gutter="0"/>
          <w:pgNumType w:start="1"/>
          <w:cols w:space="720"/>
          <w:titlePg/>
        </w:sectPr>
      </w:pPr>
    </w:p>
    <w:p w14:paraId="1D805540" w14:textId="286DD06C" w:rsidR="00DA7305" w:rsidRDefault="00DA7305" w:rsidP="00DA7305">
      <w:pPr>
        <w:spacing w:before="200" w:line="300" w:lineRule="atLeast"/>
        <w:ind w:left="360"/>
        <w:jc w:val="center"/>
      </w:pPr>
      <w:r>
        <w:lastRenderedPageBreak/>
        <w:t>Schedule “A”</w:t>
      </w:r>
    </w:p>
    <w:p w14:paraId="703D8954" w14:textId="77777777" w:rsidR="00DA7305" w:rsidRDefault="00DA7305" w:rsidP="00DA7305">
      <w:pPr>
        <w:spacing w:before="200" w:line="300" w:lineRule="atLeast"/>
        <w:ind w:left="360"/>
        <w:jc w:val="center"/>
      </w:pPr>
    </w:p>
    <w:p w14:paraId="023C557A" w14:textId="7D832E51" w:rsidR="00DA7305" w:rsidRDefault="00DA7305" w:rsidP="00DA7305">
      <w:pPr>
        <w:spacing w:before="200" w:line="300" w:lineRule="atLeast"/>
        <w:ind w:left="360"/>
        <w:jc w:val="center"/>
      </w:pPr>
      <w:r>
        <w:t>Resignation</w:t>
      </w:r>
    </w:p>
    <w:p w14:paraId="5A599DD1" w14:textId="77777777" w:rsidR="00DA7305" w:rsidRDefault="00DA7305" w:rsidP="00DA7305">
      <w:pPr>
        <w:spacing w:before="200" w:line="300" w:lineRule="atLeast"/>
        <w:ind w:left="360"/>
        <w:jc w:val="center"/>
      </w:pPr>
    </w:p>
    <w:p w14:paraId="4628B4EA" w14:textId="6EE94BC1" w:rsidR="00DA7305" w:rsidRDefault="00DA7305" w:rsidP="00DA7305">
      <w:pPr>
        <w:spacing w:before="200" w:line="300" w:lineRule="atLeast"/>
        <w:ind w:left="360"/>
        <w:jc w:val="center"/>
      </w:pPr>
      <w:r>
        <w:t>Directors Register</w:t>
      </w:r>
    </w:p>
    <w:p w14:paraId="642CAC5D" w14:textId="77777777" w:rsidR="00DA7305" w:rsidRDefault="00DA7305" w:rsidP="00DA7305">
      <w:pPr>
        <w:spacing w:before="200" w:line="300" w:lineRule="atLeast"/>
        <w:ind w:left="360"/>
        <w:jc w:val="center"/>
      </w:pPr>
    </w:p>
    <w:p w14:paraId="44D0E74D" w14:textId="40F22F00" w:rsidR="00DA7305" w:rsidRPr="00260FBB" w:rsidRDefault="00DA7305" w:rsidP="00DA7305">
      <w:pPr>
        <w:spacing w:before="200" w:line="300" w:lineRule="atLeast"/>
        <w:ind w:left="360"/>
        <w:jc w:val="center"/>
      </w:pPr>
      <w:r>
        <w:t>Shareholders Register</w:t>
      </w: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2A8B0" w14:textId="77777777" w:rsidR="00223C11" w:rsidRDefault="00223C11">
      <w:r>
        <w:separator/>
      </w:r>
    </w:p>
  </w:endnote>
  <w:endnote w:type="continuationSeparator" w:id="0">
    <w:p w14:paraId="769E57AB" w14:textId="77777777" w:rsidR="00223C11" w:rsidRDefault="00223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6BBB0" w14:textId="77777777" w:rsidR="00223C11" w:rsidRDefault="00223C11">
      <w:r>
        <w:separator/>
      </w:r>
    </w:p>
  </w:footnote>
  <w:footnote w:type="continuationSeparator" w:id="0">
    <w:p w14:paraId="3EB6CD89" w14:textId="77777777" w:rsidR="00223C11" w:rsidRDefault="00223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hybridMultilevel"/>
    <w:tmpl w:val="21481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3"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3"/>
  </w:num>
  <w:num w:numId="2" w16cid:durableId="1918903751">
    <w:abstractNumId w:val="0"/>
  </w:num>
  <w:num w:numId="3" w16cid:durableId="1760371667">
    <w:abstractNumId w:val="1"/>
  </w:num>
  <w:num w:numId="4" w16cid:durableId="650016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0F0591"/>
    <w:rsid w:val="00103856"/>
    <w:rsid w:val="001117F4"/>
    <w:rsid w:val="00122855"/>
    <w:rsid w:val="0014150F"/>
    <w:rsid w:val="00155E74"/>
    <w:rsid w:val="0017795B"/>
    <w:rsid w:val="00196368"/>
    <w:rsid w:val="00196622"/>
    <w:rsid w:val="001C10A7"/>
    <w:rsid w:val="001D4F64"/>
    <w:rsid w:val="001E0DA1"/>
    <w:rsid w:val="00200288"/>
    <w:rsid w:val="00223C11"/>
    <w:rsid w:val="00260FBB"/>
    <w:rsid w:val="00264211"/>
    <w:rsid w:val="002721B4"/>
    <w:rsid w:val="002B4169"/>
    <w:rsid w:val="002B4C72"/>
    <w:rsid w:val="002B6CD3"/>
    <w:rsid w:val="002C2D5E"/>
    <w:rsid w:val="002E5A68"/>
    <w:rsid w:val="002F4037"/>
    <w:rsid w:val="00303FD2"/>
    <w:rsid w:val="00344E98"/>
    <w:rsid w:val="00345A77"/>
    <w:rsid w:val="00351C43"/>
    <w:rsid w:val="00382344"/>
    <w:rsid w:val="003E0CDA"/>
    <w:rsid w:val="004149EB"/>
    <w:rsid w:val="00422229"/>
    <w:rsid w:val="004563F2"/>
    <w:rsid w:val="004824AA"/>
    <w:rsid w:val="004A6618"/>
    <w:rsid w:val="004E6284"/>
    <w:rsid w:val="00524DCC"/>
    <w:rsid w:val="0052785C"/>
    <w:rsid w:val="005435E8"/>
    <w:rsid w:val="00544FE9"/>
    <w:rsid w:val="00545EB7"/>
    <w:rsid w:val="00594981"/>
    <w:rsid w:val="005A1368"/>
    <w:rsid w:val="005B06C2"/>
    <w:rsid w:val="005D3D9A"/>
    <w:rsid w:val="005E0C4B"/>
    <w:rsid w:val="005E4C18"/>
    <w:rsid w:val="00605530"/>
    <w:rsid w:val="006119C1"/>
    <w:rsid w:val="00634C2A"/>
    <w:rsid w:val="00645AF9"/>
    <w:rsid w:val="006539D1"/>
    <w:rsid w:val="00665CA0"/>
    <w:rsid w:val="00690627"/>
    <w:rsid w:val="006932E0"/>
    <w:rsid w:val="00694F72"/>
    <w:rsid w:val="00697705"/>
    <w:rsid w:val="006C0CAD"/>
    <w:rsid w:val="006C233E"/>
    <w:rsid w:val="006C46E2"/>
    <w:rsid w:val="006C7C06"/>
    <w:rsid w:val="006E7AA7"/>
    <w:rsid w:val="0071315D"/>
    <w:rsid w:val="007260FF"/>
    <w:rsid w:val="00735E70"/>
    <w:rsid w:val="00736245"/>
    <w:rsid w:val="00747AB3"/>
    <w:rsid w:val="0076117B"/>
    <w:rsid w:val="007615B6"/>
    <w:rsid w:val="00765D8B"/>
    <w:rsid w:val="00784A43"/>
    <w:rsid w:val="007A6986"/>
    <w:rsid w:val="007B456D"/>
    <w:rsid w:val="007C3DA4"/>
    <w:rsid w:val="007D032A"/>
    <w:rsid w:val="007E00AB"/>
    <w:rsid w:val="007E49E8"/>
    <w:rsid w:val="008023F4"/>
    <w:rsid w:val="00810A9B"/>
    <w:rsid w:val="008227BE"/>
    <w:rsid w:val="0089113F"/>
    <w:rsid w:val="00897EE1"/>
    <w:rsid w:val="008C391E"/>
    <w:rsid w:val="008E791C"/>
    <w:rsid w:val="008F333F"/>
    <w:rsid w:val="00924727"/>
    <w:rsid w:val="009257E8"/>
    <w:rsid w:val="0092660C"/>
    <w:rsid w:val="009426C8"/>
    <w:rsid w:val="009449AF"/>
    <w:rsid w:val="00950BFD"/>
    <w:rsid w:val="0098358F"/>
    <w:rsid w:val="009851E8"/>
    <w:rsid w:val="009A09FD"/>
    <w:rsid w:val="009A47E2"/>
    <w:rsid w:val="009C62DD"/>
    <w:rsid w:val="00A029CD"/>
    <w:rsid w:val="00A123E9"/>
    <w:rsid w:val="00A24455"/>
    <w:rsid w:val="00A350DD"/>
    <w:rsid w:val="00A40AE9"/>
    <w:rsid w:val="00A77B3E"/>
    <w:rsid w:val="00A90A1C"/>
    <w:rsid w:val="00AB5F86"/>
    <w:rsid w:val="00AC00F5"/>
    <w:rsid w:val="00AD5AAE"/>
    <w:rsid w:val="00AE0A8C"/>
    <w:rsid w:val="00B20B38"/>
    <w:rsid w:val="00B32768"/>
    <w:rsid w:val="00B35FC0"/>
    <w:rsid w:val="00B5481A"/>
    <w:rsid w:val="00BC7D23"/>
    <w:rsid w:val="00BD25E7"/>
    <w:rsid w:val="00BD6DDE"/>
    <w:rsid w:val="00BF1BDB"/>
    <w:rsid w:val="00BF46F2"/>
    <w:rsid w:val="00C22A3D"/>
    <w:rsid w:val="00C22DC4"/>
    <w:rsid w:val="00C27122"/>
    <w:rsid w:val="00C73726"/>
    <w:rsid w:val="00C7614F"/>
    <w:rsid w:val="00C93F6C"/>
    <w:rsid w:val="00C95A40"/>
    <w:rsid w:val="00C97704"/>
    <w:rsid w:val="00CA2A55"/>
    <w:rsid w:val="00CB7494"/>
    <w:rsid w:val="00CD032F"/>
    <w:rsid w:val="00CD573C"/>
    <w:rsid w:val="00CE67EB"/>
    <w:rsid w:val="00CF0287"/>
    <w:rsid w:val="00CF16EF"/>
    <w:rsid w:val="00D13258"/>
    <w:rsid w:val="00D36559"/>
    <w:rsid w:val="00D7647A"/>
    <w:rsid w:val="00D94B9C"/>
    <w:rsid w:val="00DA7305"/>
    <w:rsid w:val="00DA7627"/>
    <w:rsid w:val="00DD4163"/>
    <w:rsid w:val="00DF3E29"/>
    <w:rsid w:val="00DF473A"/>
    <w:rsid w:val="00E022EC"/>
    <w:rsid w:val="00E24757"/>
    <w:rsid w:val="00E473DC"/>
    <w:rsid w:val="00E55C30"/>
    <w:rsid w:val="00E7367D"/>
    <w:rsid w:val="00EA19B2"/>
    <w:rsid w:val="00EA251B"/>
    <w:rsid w:val="00ED1C2C"/>
    <w:rsid w:val="00EE2D75"/>
    <w:rsid w:val="00EE341D"/>
    <w:rsid w:val="00EF2A15"/>
    <w:rsid w:val="00F00FC8"/>
    <w:rsid w:val="00F34ADC"/>
    <w:rsid w:val="00F37AB2"/>
    <w:rsid w:val="00F46F38"/>
    <w:rsid w:val="00F62E11"/>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ms-formulaires.alpha.canada.ca/en/id/clwtp4i5j031kx883je15qc78" TargetMode="Externa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A1C046-8A12-42B9-A220-C4BF87EC5322}"/>
</file>

<file path=customXml/itemProps2.xml><?xml version="1.0" encoding="utf-8"?>
<ds:datastoreItem xmlns:ds="http://schemas.openxmlformats.org/officeDocument/2006/customXml" ds:itemID="{1C3B9182-8D9B-42DA-B340-9E865C8A6107}"/>
</file>

<file path=customXml/itemProps3.xml><?xml version="1.0" encoding="utf-8"?>
<ds:datastoreItem xmlns:ds="http://schemas.openxmlformats.org/officeDocument/2006/customXml" ds:itemID="{01B23A80-EA17-49BF-ADDD-6A8D638BA8C8}"/>
</file>

<file path=docProps/app.xml><?xml version="1.0" encoding="utf-8"?>
<Properties xmlns="http://schemas.openxmlformats.org/officeDocument/2006/extended-properties" xmlns:vt="http://schemas.openxmlformats.org/officeDocument/2006/docPropsVTypes">
  <Template>Normal.dotm</Template>
  <TotalTime>0</TotalTime>
  <Pages>9</Pages>
  <Words>2657</Words>
  <Characters>14220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Share Purchase Agreement (Short Form) (BC)</vt:lpstr>
    </vt:vector>
  </TitlesOfParts>
  <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cp:lastModifiedBy>Matthew Levine</cp:lastModifiedBy>
  <cp:revision>3</cp:revision>
  <dcterms:created xsi:type="dcterms:W3CDTF">2025-01-09T16:51:00Z</dcterms:created>
  <dcterms:modified xsi:type="dcterms:W3CDTF">2025-01-09T16:51:00Z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ies>
</file>