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A97764" w14:textId="77777777" w:rsidR="00167D65" w:rsidRPr="00C02967" w:rsidRDefault="00167D65" w:rsidP="00C02967">
      <w:pPr>
        <w:pStyle w:val="LexisNexisParaCentered"/>
        <w:rPr>
          <w:b/>
        </w:rPr>
      </w:pPr>
      <w:r w:rsidRPr="00C02967">
        <w:rPr>
          <w:b/>
        </w:rPr>
        <w:t>ESCROW AGREEMENT</w:t>
      </w:r>
    </w:p>
    <w:p w14:paraId="2A560435" w14:textId="77777777" w:rsidR="00167D65" w:rsidRDefault="00167D65" w:rsidP="00C02967">
      <w:pPr>
        <w:pStyle w:val="LexisNexisPara"/>
      </w:pPr>
      <w:r>
        <w:t>This Agreement made as of the [day] day of [month], [year].</w:t>
      </w:r>
    </w:p>
    <w:p w14:paraId="40EC26AB" w14:textId="77777777" w:rsidR="00167D65" w:rsidRDefault="00167D65" w:rsidP="00C02967">
      <w:pPr>
        <w:pStyle w:val="LexisNexisPara"/>
      </w:pPr>
      <w:r>
        <w:rPr>
          <w:b/>
        </w:rPr>
        <w:t>AMONG:</w:t>
      </w:r>
    </w:p>
    <w:p w14:paraId="6CC436FF" w14:textId="77777777" w:rsidR="00167D65" w:rsidRDefault="00167D65" w:rsidP="00C02967">
      <w:pPr>
        <w:pStyle w:val="LexisNexisPara"/>
      </w:pPr>
      <w:r>
        <w:t>[Name of Purchaser]</w:t>
      </w:r>
    </w:p>
    <w:p w14:paraId="3E7ECAB9" w14:textId="77777777" w:rsidR="00167D65" w:rsidRDefault="00167D65" w:rsidP="00C02967">
      <w:pPr>
        <w:pStyle w:val="LexisNexisPara"/>
      </w:pPr>
      <w:r>
        <w:t>(the “Purchaser”)</w:t>
      </w:r>
    </w:p>
    <w:p w14:paraId="2133FF3D" w14:textId="77777777" w:rsidR="00167D65" w:rsidRDefault="00167D65" w:rsidP="00C02967">
      <w:pPr>
        <w:pStyle w:val="LexisNexisPara"/>
      </w:pPr>
      <w:r>
        <w:t>- and -</w:t>
      </w:r>
    </w:p>
    <w:p w14:paraId="62D38D71" w14:textId="77777777" w:rsidR="00167D65" w:rsidRDefault="00167D65" w:rsidP="00C02967">
      <w:pPr>
        <w:pStyle w:val="LexisNexisPara"/>
      </w:pPr>
      <w:r>
        <w:t>[Name of Escrow Agent]</w:t>
      </w:r>
    </w:p>
    <w:p w14:paraId="68E6106C" w14:textId="77777777" w:rsidR="00167D65" w:rsidRDefault="00167D65" w:rsidP="00C02967">
      <w:pPr>
        <w:pStyle w:val="LexisNexisPara"/>
      </w:pPr>
      <w:r>
        <w:t>(the “Escrow Agent”)</w:t>
      </w:r>
    </w:p>
    <w:p w14:paraId="5D110069" w14:textId="0107F2D4" w:rsidR="00167D65" w:rsidRDefault="00167D65" w:rsidP="00C02967">
      <w:pPr>
        <w:pStyle w:val="LexisNexisPara"/>
      </w:pPr>
      <w:r>
        <w:rPr>
          <w:b/>
        </w:rPr>
        <w:t>WHEREAS</w:t>
      </w:r>
      <w:r>
        <w:t xml:space="preserve"> </w:t>
      </w:r>
      <w:proofErr w:type="spellStart"/>
      <w:r w:rsidR="008956B3">
        <w:t>Mr</w:t>
      </w:r>
      <w:proofErr w:type="spellEnd"/>
      <w:r w:rsidR="008956B3">
        <w:t xml:space="preserve"> David Barrios (the “</w:t>
      </w:r>
      <w:r>
        <w:t>Seller</w:t>
      </w:r>
      <w:r w:rsidR="008956B3">
        <w:t>”)</w:t>
      </w:r>
      <w:r>
        <w:t xml:space="preserve"> and the Purchaser have entered</w:t>
      </w:r>
      <w:r w:rsidR="008956B3">
        <w:t xml:space="preserve"> or may</w:t>
      </w:r>
      <w:r>
        <w:t xml:space="preserve"> into a share purchase agreement dated [date] (the “Purchase Agreement”) pursuant to which, among other things, the Purchaser will purchase all of the issued and outstanding shares of </w:t>
      </w:r>
      <w:proofErr w:type="spellStart"/>
      <w:r w:rsidR="008956B3">
        <w:t>SnowCap</w:t>
      </w:r>
      <w:proofErr w:type="spellEnd"/>
      <w:r w:rsidR="008956B3">
        <w:t xml:space="preserve"> </w:t>
      </w:r>
      <w:r w:rsidR="00232DDE">
        <w:t xml:space="preserve">Financial Limited </w:t>
      </w:r>
      <w:r w:rsidR="008956B3">
        <w:t>(the “Target”)</w:t>
      </w:r>
      <w:r>
        <w:t xml:space="preserve"> from the Seller (the “Transaction”);</w:t>
      </w:r>
    </w:p>
    <w:p w14:paraId="70499BAD" w14:textId="77777777" w:rsidR="00167D65" w:rsidRDefault="00167D65" w:rsidP="00C02967">
      <w:pPr>
        <w:pStyle w:val="LexisNexisPara"/>
      </w:pPr>
      <w:r>
        <w:rPr>
          <w:b/>
        </w:rPr>
        <w:t>AND WHEREAS</w:t>
      </w:r>
      <w:r>
        <w:t xml:space="preserve"> the Purchaser has agreed under the Purchase Agreement to deposit with the Escrow Agent: (</w:t>
      </w:r>
      <w:proofErr w:type="spellStart"/>
      <w:r>
        <w:t>i</w:t>
      </w:r>
      <w:proofErr w:type="spellEnd"/>
      <w:r>
        <w:t>) an amount equal to $[amount] (the “Deposit”) as of the date hereof; and (ii) an amount equal to $[amount] (the “Escrow Amount”) on Closing (as defined in the Purchase Agreement);</w:t>
      </w:r>
    </w:p>
    <w:p w14:paraId="52E62C64" w14:textId="77777777" w:rsidR="00167D65" w:rsidRDefault="00167D65" w:rsidP="00C02967">
      <w:pPr>
        <w:pStyle w:val="LexisNexisPara"/>
      </w:pPr>
      <w:r>
        <w:rPr>
          <w:b/>
        </w:rPr>
        <w:t>AND WHEREAS</w:t>
      </w:r>
      <w:r>
        <w:t xml:space="preserve"> the Deposit Funds (as hereinafter defined) shall be applied towards the Purchaser’s payment of the Purchase Price (as defined in the Purchase Agreement) on Closing and shall be paid by the Escrow Agent to the Seller or refunded to the Purchaser in accordance with the provisions of this Agreement;</w:t>
      </w:r>
    </w:p>
    <w:p w14:paraId="6341CB92" w14:textId="77777777" w:rsidR="00167D65" w:rsidRDefault="00167D65" w:rsidP="00C02967">
      <w:pPr>
        <w:pStyle w:val="LexisNexisPara"/>
      </w:pPr>
      <w:r>
        <w:rPr>
          <w:b/>
        </w:rPr>
        <w:t>AND WHEREAS</w:t>
      </w:r>
      <w:r>
        <w:t xml:space="preserve"> the Escrow Amount (as hereinafter defined) shall be administered and distributed by the Escrow Agent in accordance with the provisions of this Agreement;</w:t>
      </w:r>
    </w:p>
    <w:p w14:paraId="6E2B98AC" w14:textId="77777777" w:rsidR="00167D65" w:rsidRDefault="00167D65" w:rsidP="00C02967">
      <w:pPr>
        <w:pStyle w:val="LexisNexisPara"/>
      </w:pPr>
      <w:r>
        <w:rPr>
          <w:b/>
        </w:rPr>
        <w:t>AND WHEREAS</w:t>
      </w:r>
      <w:r>
        <w:t xml:space="preserve"> the Escrow Agent is willing to act as escrow agent on the terms set forth in this Agreement;</w:t>
      </w:r>
    </w:p>
    <w:p w14:paraId="198CE943" w14:textId="77777777" w:rsidR="00167D65" w:rsidRDefault="00167D65" w:rsidP="00C02967">
      <w:pPr>
        <w:pStyle w:val="LexisNexisPara"/>
      </w:pPr>
      <w:r>
        <w:rPr>
          <w:b/>
        </w:rPr>
        <w:t>AND WHEREAS</w:t>
      </w:r>
      <w:r>
        <w:t xml:space="preserve"> capitalized terms used but not defined in this Agreement have the meaning given to them in the Purchase Agreement;</w:t>
      </w:r>
    </w:p>
    <w:p w14:paraId="4DDD5CAC" w14:textId="77777777" w:rsidR="006B0462" w:rsidRDefault="00167D65" w:rsidP="00C02967">
      <w:pPr>
        <w:pStyle w:val="LexisNexisPara"/>
      </w:pPr>
      <w:r>
        <w:rPr>
          <w:b/>
        </w:rPr>
        <w:t>NOW THEREFORE</w:t>
      </w:r>
      <w:r>
        <w:t xml:space="preserve"> in consideration of the mutual covenants and agreements contained herein and other good valuable consideration, the receipt and sufficiency of which are acknowledged, the Parties agree as follows:</w:t>
      </w:r>
    </w:p>
    <w:p w14:paraId="40390834" w14:textId="77777777" w:rsidR="001838B9" w:rsidRDefault="001838B9" w:rsidP="001838B9">
      <w:pPr>
        <w:pStyle w:val="LexisNexisList1"/>
      </w:pPr>
    </w:p>
    <w:p w14:paraId="66FC84EF" w14:textId="77777777" w:rsidR="007C2302" w:rsidRDefault="001838B9" w:rsidP="007C2302">
      <w:pPr>
        <w:pStyle w:val="LexisNexisList1"/>
        <w:numPr>
          <w:ilvl w:val="0"/>
          <w:numId w:val="0"/>
        </w:numPr>
        <w:rPr>
          <w:rStyle w:val="Heading1Char"/>
        </w:rPr>
      </w:pPr>
      <w:r w:rsidRPr="001838B9">
        <w:rPr>
          <w:rStyle w:val="Heading1Char"/>
        </w:rPr>
        <w:t>Interpretation</w:t>
      </w:r>
    </w:p>
    <w:p w14:paraId="0084C10F" w14:textId="77777777" w:rsidR="007C2302" w:rsidRPr="007C2302" w:rsidRDefault="007C2302" w:rsidP="007C2302">
      <w:pPr>
        <w:pStyle w:val="LexisNexisPara"/>
      </w:pPr>
    </w:p>
    <w:p w14:paraId="7FEF1611" w14:textId="77777777" w:rsidR="00167D65" w:rsidRDefault="001838B9" w:rsidP="001838B9">
      <w:pPr>
        <w:pStyle w:val="LexisNexisList2"/>
        <w:numPr>
          <w:ilvl w:val="0"/>
          <w:numId w:val="0"/>
        </w:numPr>
        <w:ind w:left="720" w:hanging="720"/>
      </w:pPr>
      <w:r>
        <w:t xml:space="preserve">1. </w:t>
      </w:r>
      <w:r w:rsidR="00167D65" w:rsidRPr="001838B9">
        <w:rPr>
          <w:rStyle w:val="Heading2Char"/>
        </w:rPr>
        <w:t>Definitions</w:t>
      </w:r>
      <w:r w:rsidR="00167D65">
        <w:rPr>
          <w:b/>
        </w:rPr>
        <w:t>.</w:t>
      </w:r>
      <w:r w:rsidR="00167D65">
        <w:t xml:space="preserve"> In this Agreement, the following terms have the following meanings:</w:t>
      </w:r>
    </w:p>
    <w:p w14:paraId="122E7E2B" w14:textId="77777777" w:rsidR="00167D65" w:rsidRDefault="00167D65" w:rsidP="001838B9">
      <w:pPr>
        <w:pStyle w:val="LexisNexisList3"/>
      </w:pPr>
      <w:r>
        <w:rPr>
          <w:b/>
        </w:rPr>
        <w:lastRenderedPageBreak/>
        <w:t>Agreement</w:t>
      </w:r>
      <w:r>
        <w:t xml:space="preserve"> means this escrow agreement, as the same may be amended, restated, replaced, supplemented or novated from time to time in accordance with its provisions; and the words Article and Section followed by a number or letter mean and refer to the specified Article or Section of this escrow agreement.</w:t>
      </w:r>
    </w:p>
    <w:p w14:paraId="1CAAFD88" w14:textId="77777777" w:rsidR="00167D65" w:rsidRDefault="00167D65" w:rsidP="001838B9">
      <w:pPr>
        <w:pStyle w:val="LexisNexisList3"/>
      </w:pPr>
      <w:r>
        <w:rPr>
          <w:b/>
        </w:rPr>
        <w:t>Business Day</w:t>
      </w:r>
      <w:r>
        <w:t xml:space="preserve"> means any day, other than a Saturday, Sunday or statutory or civic holiday, on which the principal commercial banks located in Toronto, Ontario are open for the conduct of business.</w:t>
      </w:r>
    </w:p>
    <w:p w14:paraId="66CD0FF0" w14:textId="77777777" w:rsidR="00167D65" w:rsidRDefault="00167D65" w:rsidP="001838B9">
      <w:pPr>
        <w:pStyle w:val="LexisNexisList3"/>
      </w:pPr>
      <w:r>
        <w:rPr>
          <w:b/>
        </w:rPr>
        <w:t>Court</w:t>
      </w:r>
      <w:r>
        <w:t xml:space="preserve"> has the meaning specified in Section </w:t>
      </w:r>
      <w:proofErr w:type="gramStart"/>
      <w:r>
        <w:t>21..</w:t>
      </w:r>
      <w:proofErr w:type="gramEnd"/>
    </w:p>
    <w:p w14:paraId="63E9599B" w14:textId="77777777" w:rsidR="00167D65" w:rsidRDefault="00167D65" w:rsidP="001838B9">
      <w:pPr>
        <w:pStyle w:val="LexisNexisList3"/>
      </w:pPr>
      <w:r>
        <w:rPr>
          <w:b/>
        </w:rPr>
        <w:t>Deposit Funds</w:t>
      </w:r>
      <w:r>
        <w:t xml:space="preserve"> means the Deposit plus any interest accrued thereon.</w:t>
      </w:r>
    </w:p>
    <w:p w14:paraId="0A1F6CF9" w14:textId="77777777" w:rsidR="00167D65" w:rsidRDefault="00167D65" w:rsidP="001838B9">
      <w:pPr>
        <w:pStyle w:val="LexisNexisList3"/>
      </w:pPr>
      <w:r>
        <w:rPr>
          <w:b/>
        </w:rPr>
        <w:t>Escrow Funds</w:t>
      </w:r>
      <w:r>
        <w:t xml:space="preserve"> means the Escrow Amount plus (</w:t>
      </w:r>
      <w:proofErr w:type="spellStart"/>
      <w:r>
        <w:t>i</w:t>
      </w:r>
      <w:proofErr w:type="spellEnd"/>
      <w:r>
        <w:t>) any interest accrued thereon, less (ii) any amount paid pursuant to Article 3 hereof.</w:t>
      </w:r>
    </w:p>
    <w:p w14:paraId="72A441E1" w14:textId="77777777" w:rsidR="00167D65" w:rsidRDefault="00167D65" w:rsidP="001838B9">
      <w:pPr>
        <w:pStyle w:val="LexisNexisList3"/>
      </w:pPr>
      <w:r>
        <w:rPr>
          <w:b/>
        </w:rPr>
        <w:t>Parties</w:t>
      </w:r>
      <w:r>
        <w:t xml:space="preserve"> means the Seller, the Purchaser and the Escrow Agent and their respective successors and permitted assigns, and each individually means a Party.</w:t>
      </w:r>
    </w:p>
    <w:p w14:paraId="22804223" w14:textId="77777777" w:rsidR="00167D65" w:rsidRDefault="00167D65" w:rsidP="001838B9">
      <w:pPr>
        <w:pStyle w:val="LexisNexisList3"/>
      </w:pPr>
      <w:r>
        <w:rPr>
          <w:b/>
        </w:rPr>
        <w:t>Purchase Agreement</w:t>
      </w:r>
      <w:r>
        <w:t xml:space="preserve"> has the meaning specified in the recitals to this Agreement.</w:t>
      </w:r>
    </w:p>
    <w:p w14:paraId="2D75F3AF" w14:textId="77777777" w:rsidR="00167D65" w:rsidRDefault="00167D65" w:rsidP="001838B9">
      <w:pPr>
        <w:pStyle w:val="LexisNexisList3"/>
      </w:pPr>
      <w:r>
        <w:rPr>
          <w:b/>
        </w:rPr>
        <w:t>Transaction</w:t>
      </w:r>
      <w:r>
        <w:t xml:space="preserve"> has the meaning specified in the recitals to this Agreement.</w:t>
      </w:r>
    </w:p>
    <w:p w14:paraId="2112588B" w14:textId="77777777" w:rsidR="00167D65" w:rsidRDefault="001838B9" w:rsidP="00F4507D">
      <w:pPr>
        <w:pStyle w:val="LexisNexisList2"/>
        <w:numPr>
          <w:ilvl w:val="0"/>
          <w:numId w:val="0"/>
        </w:numPr>
        <w:ind w:left="270" w:hanging="270"/>
      </w:pPr>
      <w:r>
        <w:t xml:space="preserve">2. </w:t>
      </w:r>
      <w:r w:rsidR="00167D65" w:rsidRPr="001838B9">
        <w:rPr>
          <w:rStyle w:val="Heading2Char"/>
        </w:rPr>
        <w:t>Certain Phrases</w:t>
      </w:r>
      <w:r w:rsidR="00167D65">
        <w:rPr>
          <w:b/>
        </w:rPr>
        <w:t>.</w:t>
      </w:r>
      <w:r w:rsidR="00167D65">
        <w:t xml:space="preserve"> In this Agreement, (</w:t>
      </w:r>
      <w:proofErr w:type="spellStart"/>
      <w:r w:rsidR="00167D65">
        <w:t>i</w:t>
      </w:r>
      <w:proofErr w:type="spellEnd"/>
      <w:r w:rsidR="00167D65">
        <w:t>) the words “including” and “includes” mean “including (or includes) without limitation”, and (ii) in the computation of periods of time from a specified date to a later specified date, unless otherwise expressly stated, the word “from” means “from and including” and the words “to” and “until” each mean “to but excluding” and if the last day of any such period is not a Business Day, such period will end on the next Business Day.</w:t>
      </w:r>
    </w:p>
    <w:p w14:paraId="57DB8969" w14:textId="77777777" w:rsidR="00167D65" w:rsidRDefault="001838B9" w:rsidP="00F4507D">
      <w:pPr>
        <w:pStyle w:val="LexisNexisList2"/>
        <w:numPr>
          <w:ilvl w:val="0"/>
          <w:numId w:val="0"/>
        </w:numPr>
        <w:ind w:left="270" w:hanging="270"/>
      </w:pPr>
      <w:r>
        <w:t xml:space="preserve">3. </w:t>
      </w:r>
      <w:r w:rsidR="00167D65" w:rsidRPr="001838B9">
        <w:rPr>
          <w:rStyle w:val="Heading2Char"/>
        </w:rPr>
        <w:t>Headings, Etc</w:t>
      </w:r>
      <w:r w:rsidR="00167D65">
        <w:rPr>
          <w:b/>
        </w:rPr>
        <w:t>.</w:t>
      </w:r>
      <w:r w:rsidR="00167D65">
        <w:t xml:space="preserve"> The division of this Agreement into Articles and Sections and the insertion of headings are for convenient reference only and are not to affect or be used in the construction or interpretation of this Agreement.</w:t>
      </w:r>
    </w:p>
    <w:p w14:paraId="1C3374D6" w14:textId="77777777" w:rsidR="00167D65" w:rsidRDefault="001838B9" w:rsidP="00F4507D">
      <w:pPr>
        <w:pStyle w:val="LexisNexisList2"/>
        <w:numPr>
          <w:ilvl w:val="0"/>
          <w:numId w:val="0"/>
        </w:numPr>
        <w:ind w:left="270" w:hanging="270"/>
      </w:pPr>
      <w:r>
        <w:t xml:space="preserve">4. </w:t>
      </w:r>
      <w:r w:rsidR="00167D65" w:rsidRPr="001838B9">
        <w:rPr>
          <w:rStyle w:val="Heading2Char"/>
        </w:rPr>
        <w:t>Applicable Law</w:t>
      </w:r>
      <w:r w:rsidR="00167D65">
        <w:rPr>
          <w:b/>
        </w:rPr>
        <w:t>.</w:t>
      </w:r>
      <w:r w:rsidR="00167D65">
        <w:t xml:space="preserve"> This Agreement shall be governed by and interpreted, construed and enforced in accordance with the laws of the Province of [province] and the federal laws of Canada applicable therein, without regard to conflict of law principles. Each of the Parties irrevocably attorns and submits to the exclusive jurisdiction of the courts of [specify]. Any suit, action or proceeding arising out of or relating to this Agreement shall be brought in any court in the Province of [province] having jurisdiction over the subject matter thereof and the Parties irrevocably and unconditionally attorn and submit to the jurisdiction of such court. The Parties irrevocably waive and agree not to raise any objection that either might now or hereafter have to the bringing of any such suit, action or proceeding in any such court, including any objection that the place where such court is located is an inconvenient forum or that there is any other suit, action or proceeding in any other place relating in whole or in part to the same subject matter. Each Party agrees that any final judgment or order against it in any such suit, action or proceeding brought in such a court shall be conclusive and binding upon it and consents to any such judgment or order being recognized and enforced in the courts of its </w:t>
      </w:r>
      <w:r w:rsidR="00167D65">
        <w:lastRenderedPageBreak/>
        <w:t>jurisdiction of incorporation or any other jurisdiction where it carries on business or has assets.</w:t>
      </w:r>
    </w:p>
    <w:p w14:paraId="7D15FA99" w14:textId="77777777" w:rsidR="001838B9" w:rsidRDefault="001838B9" w:rsidP="001838B9">
      <w:pPr>
        <w:pStyle w:val="LexisNexisList1"/>
      </w:pPr>
    </w:p>
    <w:p w14:paraId="4F3BBD03" w14:textId="77777777" w:rsidR="00167D65" w:rsidRDefault="001838B9" w:rsidP="001838B9">
      <w:pPr>
        <w:pStyle w:val="LexisNexisList1"/>
        <w:numPr>
          <w:ilvl w:val="0"/>
          <w:numId w:val="0"/>
        </w:numPr>
        <w:rPr>
          <w:rStyle w:val="Heading1Char"/>
        </w:rPr>
      </w:pPr>
      <w:r w:rsidRPr="001838B9">
        <w:rPr>
          <w:rStyle w:val="Heading1Char"/>
        </w:rPr>
        <w:t>Appointment and Delivery of Escrow Funds</w:t>
      </w:r>
    </w:p>
    <w:p w14:paraId="41CEF8A0" w14:textId="77777777" w:rsidR="007C2302" w:rsidRDefault="007C2302" w:rsidP="007C2302">
      <w:pPr>
        <w:pStyle w:val="LexisNexisPara"/>
      </w:pPr>
    </w:p>
    <w:p w14:paraId="3C24F87A" w14:textId="77777777" w:rsidR="00167D65" w:rsidRDefault="001838B9" w:rsidP="00F4507D">
      <w:pPr>
        <w:pStyle w:val="LexisNexisList2"/>
        <w:numPr>
          <w:ilvl w:val="0"/>
          <w:numId w:val="0"/>
        </w:numPr>
        <w:ind w:left="270" w:hanging="270"/>
      </w:pPr>
      <w:r>
        <w:t xml:space="preserve">5. </w:t>
      </w:r>
      <w:r w:rsidR="00167D65" w:rsidRPr="001838B9">
        <w:rPr>
          <w:rStyle w:val="Heading2Char"/>
        </w:rPr>
        <w:t>Appointment of Escrow Agent</w:t>
      </w:r>
      <w:r w:rsidR="00167D65">
        <w:rPr>
          <w:b/>
        </w:rPr>
        <w:t>.</w:t>
      </w:r>
      <w:r w:rsidR="00167D65">
        <w:t xml:space="preserve"> The Seller and the Purchaser hereby appoint the Escrow Agent to serve as escrow agent on their behalf on the terms and conditions set forth in this Agreement, and the Escrow Agent hereby accepts such appointment on such terms and conditions.</w:t>
      </w:r>
    </w:p>
    <w:p w14:paraId="715D3ECD" w14:textId="77777777" w:rsidR="00167D65" w:rsidRDefault="001838B9" w:rsidP="00F4507D">
      <w:pPr>
        <w:pStyle w:val="LexisNexisList2"/>
        <w:numPr>
          <w:ilvl w:val="0"/>
          <w:numId w:val="0"/>
        </w:numPr>
        <w:ind w:left="270" w:hanging="270"/>
      </w:pPr>
      <w:r>
        <w:t xml:space="preserve">6. </w:t>
      </w:r>
      <w:r w:rsidR="00167D65" w:rsidRPr="001838B9">
        <w:rPr>
          <w:rStyle w:val="Heading2Char"/>
        </w:rPr>
        <w:t>Acknowledgement and Waiver</w:t>
      </w:r>
      <w:r w:rsidR="00167D65">
        <w:rPr>
          <w:b/>
        </w:rPr>
        <w:t>.</w:t>
      </w:r>
      <w:r w:rsidR="00167D65">
        <w:t xml:space="preserve"> The Parties acknowledge that the Escrow Agent has acted and will continue to act as legal counsel to the Purchaser and agree that the Escrow Agent shall not, by virtue of acting as escrow agent hereunder, be disqualified or otherwise conflicted from continuing to act on behalf of the Purchaser in any manner, and shall be entitled to continue to act on behalf of the Purchaser in respect of any matter arising in relation to this Agreement, the Purchase Agreement or any other matter contemplated in the Purchase Agreement, including any dispute arising hereunder or thereunder.</w:t>
      </w:r>
    </w:p>
    <w:p w14:paraId="213F408D" w14:textId="77777777" w:rsidR="00167D65" w:rsidRDefault="001838B9" w:rsidP="00F4507D">
      <w:pPr>
        <w:pStyle w:val="LexisNexisList2"/>
        <w:numPr>
          <w:ilvl w:val="0"/>
          <w:numId w:val="0"/>
        </w:numPr>
        <w:ind w:left="270" w:hanging="270"/>
      </w:pPr>
      <w:r>
        <w:t xml:space="preserve">7. </w:t>
      </w:r>
      <w:r w:rsidR="00167D65" w:rsidRPr="001838B9">
        <w:rPr>
          <w:rStyle w:val="Heading2Char"/>
        </w:rPr>
        <w:t>Delivery of the Deposit</w:t>
      </w:r>
      <w:r w:rsidR="00167D65">
        <w:rPr>
          <w:b/>
        </w:rPr>
        <w:t>.</w:t>
      </w:r>
      <w:r w:rsidR="00167D65">
        <w:t xml:space="preserve"> On the date hereof the Purchaser shall remit, or cause to be remitted, the Deposit by way of wire transfer to the Escrow Agent in its capacity as escrow agent hereunder. The Escrow Agent hereby agrees to hold the Deposit, when received, in trust for the Seller and the Purchaser subject to the terms of this Agreement.</w:t>
      </w:r>
    </w:p>
    <w:p w14:paraId="129C214A" w14:textId="77777777" w:rsidR="00167D65" w:rsidRDefault="001838B9" w:rsidP="00F4507D">
      <w:pPr>
        <w:pStyle w:val="LexisNexisList2"/>
        <w:numPr>
          <w:ilvl w:val="0"/>
          <w:numId w:val="0"/>
        </w:numPr>
        <w:ind w:left="270" w:hanging="270"/>
      </w:pPr>
      <w:r>
        <w:t xml:space="preserve">8. </w:t>
      </w:r>
      <w:r w:rsidR="00167D65" w:rsidRPr="001838B9">
        <w:rPr>
          <w:rStyle w:val="Heading2Char"/>
        </w:rPr>
        <w:t>Delivery of the Escrow Amount</w:t>
      </w:r>
      <w:r w:rsidR="00167D65">
        <w:rPr>
          <w:b/>
        </w:rPr>
        <w:t>.</w:t>
      </w:r>
      <w:r w:rsidR="00167D65">
        <w:t xml:space="preserve"> On Closing, the Purchaser shall remit, or cause to be remitted, the Escrow Amount by way of wire transfer to the Escrow Agent in its capacity as escrow agent hereunder. The Escrow Agent hereby agrees to hold the Escrow Amount, when received, in trust for the Seller and the Purchaser subject to the terms of this Agreement.</w:t>
      </w:r>
    </w:p>
    <w:p w14:paraId="0AB5D2FA" w14:textId="77777777" w:rsidR="00167D65" w:rsidRDefault="001838B9" w:rsidP="00F4507D">
      <w:pPr>
        <w:pStyle w:val="LexisNexisList2"/>
        <w:numPr>
          <w:ilvl w:val="0"/>
          <w:numId w:val="0"/>
        </w:numPr>
        <w:ind w:left="270" w:hanging="270"/>
      </w:pPr>
      <w:r>
        <w:t xml:space="preserve">9. </w:t>
      </w:r>
      <w:r w:rsidR="00167D65" w:rsidRPr="001838B9">
        <w:rPr>
          <w:rStyle w:val="Heading2Char"/>
        </w:rPr>
        <w:t>Placement of the Deposit Funds and the Escrow Funds</w:t>
      </w:r>
      <w:r w:rsidR="00167D65">
        <w:rPr>
          <w:b/>
        </w:rPr>
        <w:t>.</w:t>
      </w:r>
      <w:r w:rsidR="00167D65">
        <w:t xml:space="preserve"> Until released in accordance with this Agreement, the Deposit Funds and the Escrow Funds shall be kept segregated in the records of the Escrow Agent and shall be deposited in one or more segregated interest-bearing trust accounts (or other interest bearing instruments or deposits) to be maintained by the Escrow Agent in the name of the Escrow Agent at one or more banks which are Canadian Schedule I chartered banks. Alternatively, the Deposit Funds and the Escrow Funds shall be invested by the Escrow Agent in such investments as may be designated in writing by the Purchaser and the Seller jointly. Any income earned by each of the Deposit Funds and the Escrow Funds shall become part thereof and shall be for the benefit of the Party to whom such Deposit Funds or Escrow Funds, or a portion thereof, is released </w:t>
      </w:r>
      <w:r w:rsidR="00167D65">
        <w:rPr>
          <w:i/>
        </w:rPr>
        <w:t>pro rata</w:t>
      </w:r>
      <w:r w:rsidR="00167D65">
        <w:t xml:space="preserve"> to such released amount.</w:t>
      </w:r>
    </w:p>
    <w:p w14:paraId="7C6B720B" w14:textId="77777777" w:rsidR="001838B9" w:rsidRDefault="001838B9" w:rsidP="001838B9">
      <w:pPr>
        <w:pStyle w:val="LexisNexisList1"/>
      </w:pPr>
      <w:r>
        <w:t xml:space="preserve"> </w:t>
      </w:r>
    </w:p>
    <w:p w14:paraId="41031D29" w14:textId="77777777" w:rsidR="00167D65" w:rsidRDefault="001838B9" w:rsidP="001838B9">
      <w:pPr>
        <w:pStyle w:val="LexisNexisList1"/>
        <w:numPr>
          <w:ilvl w:val="0"/>
          <w:numId w:val="0"/>
        </w:numPr>
        <w:rPr>
          <w:rStyle w:val="Heading1Char"/>
        </w:rPr>
      </w:pPr>
      <w:r w:rsidRPr="001838B9">
        <w:rPr>
          <w:rStyle w:val="Heading1Char"/>
        </w:rPr>
        <w:t>Disbursement of Deposit Funds and Escrow Funds</w:t>
      </w:r>
    </w:p>
    <w:p w14:paraId="2F828FD4" w14:textId="77777777" w:rsidR="007C2302" w:rsidRDefault="007C2302" w:rsidP="007C2302">
      <w:pPr>
        <w:pStyle w:val="LexisNexisPara"/>
      </w:pPr>
    </w:p>
    <w:p w14:paraId="3ED47B00" w14:textId="77777777" w:rsidR="00167D65" w:rsidRDefault="001838B9" w:rsidP="00F4507D">
      <w:pPr>
        <w:pStyle w:val="LexisNexisList2"/>
        <w:numPr>
          <w:ilvl w:val="0"/>
          <w:numId w:val="0"/>
        </w:numPr>
        <w:ind w:left="360" w:hanging="360"/>
      </w:pPr>
      <w:r>
        <w:t xml:space="preserve">10. </w:t>
      </w:r>
      <w:r w:rsidR="00167D65" w:rsidRPr="001838B9">
        <w:rPr>
          <w:rStyle w:val="Heading2Char"/>
        </w:rPr>
        <w:t>Payment and Release of the Deposit Funds</w:t>
      </w:r>
      <w:r w:rsidR="00167D65">
        <w:rPr>
          <w:b/>
        </w:rPr>
        <w:t>.</w:t>
      </w:r>
      <w:r w:rsidR="00167D65">
        <w:t xml:space="preserve"> The Escrow Agent shall only make payment from the Deposit Funds as follows:</w:t>
      </w:r>
    </w:p>
    <w:p w14:paraId="787F97AC" w14:textId="77777777" w:rsidR="00167D65" w:rsidRDefault="00167D65" w:rsidP="001838B9">
      <w:pPr>
        <w:pStyle w:val="LexisNexisList3"/>
      </w:pPr>
      <w:r>
        <w:lastRenderedPageBreak/>
        <w:t>on Closing, the Escrow Agent shall release and pay the Deposit Funds to the Seller;</w:t>
      </w:r>
    </w:p>
    <w:p w14:paraId="51EA982C" w14:textId="77777777" w:rsidR="00167D65" w:rsidRDefault="00167D65" w:rsidP="001838B9">
      <w:pPr>
        <w:pStyle w:val="LexisNexisList3"/>
      </w:pPr>
      <w:r>
        <w:t>on receipt of joint written instructions from the Purchaser and the Seller notifying the Escrow Agent that the Purchaser has terminated the Purchase Agreement pursuant to paras. [specify] of the Purchase Agreement and the Deposit Funds are to be returned to the Purchaser pursuant to para. [specify] of the Purchase Agreement, the Escrow Agent shall release and pay the Deposit Funds to the Purchaser;</w:t>
      </w:r>
    </w:p>
    <w:p w14:paraId="2FDC9F09" w14:textId="77777777" w:rsidR="00167D65" w:rsidRDefault="00167D65" w:rsidP="001838B9">
      <w:pPr>
        <w:pStyle w:val="LexisNexisList3"/>
      </w:pPr>
      <w:r>
        <w:t>on receipt of joint written instructions from the Seller and the Purchaser notifying the Escrow Agent that the Seller has terminated the Purchase Agreement pursuant to paras. [specify] of the Purchase Agreement, the Escrow Agent shall release and pay the Deposit Funds to the Seller; or</w:t>
      </w:r>
    </w:p>
    <w:p w14:paraId="3DCDE7F3" w14:textId="77777777" w:rsidR="00167D65" w:rsidRDefault="00167D65" w:rsidP="001838B9">
      <w:pPr>
        <w:pStyle w:val="LexisNexisList3"/>
      </w:pPr>
      <w:r>
        <w:t>on receipt of joint written instructions executed by each of the Seller and the Purchaser specifying to whom the Deposit Funds or certain portions thereof shall be paid and the amounts of such portions, the Escrow Agent shall release and pay the Deposit Funds in accordance with such instructions.</w:t>
      </w:r>
    </w:p>
    <w:p w14:paraId="1F481A4A" w14:textId="77777777" w:rsidR="00167D65" w:rsidRDefault="00167D65" w:rsidP="004F18D0">
      <w:pPr>
        <w:pStyle w:val="LexisNexisPara2"/>
        <w:ind w:left="360"/>
      </w:pPr>
      <w:r>
        <w:t>All portions of the Deposit Funds to be released pursuant to paras. (b), (c) or (d) above shall be released to the applicable Party by the Escrow Agent within 2 Business Days of receipt of the instructions set forth in paras. (b), (c) or (d) above.</w:t>
      </w:r>
    </w:p>
    <w:p w14:paraId="2C254786" w14:textId="77777777" w:rsidR="00167D65" w:rsidRDefault="000D4385" w:rsidP="000D4385">
      <w:pPr>
        <w:pStyle w:val="LexisNexisList2"/>
        <w:numPr>
          <w:ilvl w:val="0"/>
          <w:numId w:val="0"/>
        </w:numPr>
        <w:ind w:left="720" w:hanging="720"/>
      </w:pPr>
      <w:r>
        <w:t xml:space="preserve">11. </w:t>
      </w:r>
      <w:r w:rsidR="00167D65" w:rsidRPr="000D4385">
        <w:rPr>
          <w:rStyle w:val="Heading2Char"/>
        </w:rPr>
        <w:t>Payment and Release of the Escrow Funds</w:t>
      </w:r>
    </w:p>
    <w:p w14:paraId="2D35B3D3" w14:textId="77777777" w:rsidR="00167D65" w:rsidRDefault="00167D65" w:rsidP="000D4385">
      <w:pPr>
        <w:pStyle w:val="LexisNexisList3"/>
        <w:numPr>
          <w:ilvl w:val="2"/>
          <w:numId w:val="46"/>
        </w:numPr>
      </w:pPr>
      <w:r>
        <w:t>Subject to Section 11.(c), the Escrow Agent shall only make payment from the Escrow Funds upon:</w:t>
      </w:r>
    </w:p>
    <w:p w14:paraId="00407ED2" w14:textId="77777777" w:rsidR="00167D65" w:rsidRDefault="00167D65" w:rsidP="000D4385">
      <w:pPr>
        <w:pStyle w:val="LexisNexisList4"/>
      </w:pPr>
      <w:r>
        <w:t>receipt of joint written instructions executed by each of the Seller and the Purchaser, which shall specify to whom the Escrow Funds or certain portions thereof shall be paid and the amounts of such portions;</w:t>
      </w:r>
    </w:p>
    <w:p w14:paraId="454DF79C" w14:textId="77777777" w:rsidR="00167D65" w:rsidRDefault="00167D65" w:rsidP="000D4385">
      <w:pPr>
        <w:pStyle w:val="LexisNexisList4"/>
      </w:pPr>
      <w:r>
        <w:t>receipt of joint written instructions from the Purchaser and Seller together with supporting documentation from the insurer under the Representation and Warranty Insurance Policy indicating and evidencing that the Purchaser has successfully made a claim for Damages under the Representation and Warranty Insurance Policy and setting out the amount of any retention under the Representation and Warranty Insurance Policy in respect of such claim for Damages, which shall specify the payment of such retention to the Purchaser from the Escrow Funds; or</w:t>
      </w:r>
    </w:p>
    <w:p w14:paraId="5B20F3CA" w14:textId="77777777" w:rsidR="00167D65" w:rsidRDefault="00167D65" w:rsidP="000D4385">
      <w:pPr>
        <w:pStyle w:val="LexisNexisList4"/>
      </w:pPr>
      <w:r>
        <w:t>receipt of a final and non-appealable decision of any court authorizing payment of all or any portion of the Escrow Funds, which shall specify to whom the Escrow Funds or certain portions thereof shall be paid and the amounts of such portions.</w:t>
      </w:r>
    </w:p>
    <w:p w14:paraId="1A3565A0" w14:textId="77777777" w:rsidR="00167D65" w:rsidRDefault="00167D65" w:rsidP="00CE494E">
      <w:pPr>
        <w:pStyle w:val="LexisNexisList3"/>
      </w:pPr>
      <w:r>
        <w:t>The Escrow Funds shall be released as follows:</w:t>
      </w:r>
    </w:p>
    <w:p w14:paraId="0D886B6B" w14:textId="77777777" w:rsidR="00167D65" w:rsidRDefault="00167D65" w:rsidP="00CE494E">
      <w:pPr>
        <w:pStyle w:val="LexisNexisList4"/>
      </w:pPr>
      <w:r>
        <w:lastRenderedPageBreak/>
        <w:t>on the date which is [number] months from the Closing Date, any amount of the Escrow Funds exceeding $[amount] shall be distributed and paid to the Seller; and</w:t>
      </w:r>
    </w:p>
    <w:p w14:paraId="458D9581" w14:textId="77777777" w:rsidR="00167D65" w:rsidRDefault="00167D65" w:rsidP="00CE494E">
      <w:pPr>
        <w:pStyle w:val="LexisNexisList4"/>
      </w:pPr>
      <w:r>
        <w:t>on the date which is [number] months from the Closing Date, the remaining balance of the Escrow Funds shall be distributed and paid to the Seller;</w:t>
      </w:r>
    </w:p>
    <w:p w14:paraId="63AD4117" w14:textId="77777777" w:rsidR="00167D65" w:rsidRDefault="00167D65" w:rsidP="00834C71">
      <w:pPr>
        <w:pStyle w:val="LexisNexisPara3"/>
      </w:pPr>
      <w:r>
        <w:rPr>
          <w:i/>
        </w:rPr>
        <w:t>provided</w:t>
      </w:r>
      <w:r>
        <w:t>, however, that if the Purchaser advises the Escrow Agent in writing on or before such dates that any amount of the Escrow Funds at either time is subject to a claim for indemnification under the Purchase Agreement which has not yet been resolved, such amount shall continue to be held in escrow until the final determination of such claim and the Escrow Agent has received documents for the release of such Escrow Funds in accordance with Section 11.(a).</w:t>
      </w:r>
    </w:p>
    <w:p w14:paraId="08A6F749" w14:textId="77777777" w:rsidR="00167D65" w:rsidRDefault="00167D65" w:rsidP="00834C71">
      <w:pPr>
        <w:pStyle w:val="LexisNexisList3"/>
      </w:pPr>
      <w:r>
        <w:t xml:space="preserve">All portions of the Escrow Funds to be released pursuant to this Section 11. shall be released to the applicable party by the Escrow Agent within 2 Business Days of receipt of the documentation set forth in Section </w:t>
      </w:r>
      <w:proofErr w:type="gramStart"/>
      <w:r>
        <w:t>11.(</w:t>
      </w:r>
      <w:proofErr w:type="gramEnd"/>
      <w:r>
        <w:t>a) or within 2 Business Days.</w:t>
      </w:r>
    </w:p>
    <w:p w14:paraId="08695C87" w14:textId="77777777" w:rsidR="00167D65" w:rsidRDefault="004C7F28" w:rsidP="00F4507D">
      <w:pPr>
        <w:pStyle w:val="LexisNexisList2"/>
        <w:numPr>
          <w:ilvl w:val="0"/>
          <w:numId w:val="0"/>
        </w:numPr>
        <w:ind w:left="360" w:hanging="360"/>
      </w:pPr>
      <w:r>
        <w:t xml:space="preserve">12. </w:t>
      </w:r>
      <w:r w:rsidR="00167D65" w:rsidRPr="004C7F28">
        <w:rPr>
          <w:rStyle w:val="Heading2Char"/>
        </w:rPr>
        <w:t>Distributions</w:t>
      </w:r>
      <w:r w:rsidR="00167D65">
        <w:rPr>
          <w:b/>
        </w:rPr>
        <w:t>.</w:t>
      </w:r>
      <w:r w:rsidR="00167D65">
        <w:t xml:space="preserve"> All payments by the Escrow Agent pursuant to this Article 3 shall be made by certified cheque, wire transfer in immediately available funds, or banker's draft issued by a Canadian chartered bank to the Party entitled thereto. All payments by the Escrow Agent to the Seller shall be to the account of the Seller as set out in para. 2.4 of the Disclosure Schedule pursuant to para. 2.4(d) of the Purchase Agreement. All payments by the Escrow Agent to the Purchaser shall be to the account of the Purchaser as directed by the Purchaser.</w:t>
      </w:r>
    </w:p>
    <w:p w14:paraId="4D0F5293" w14:textId="77777777" w:rsidR="00167D65" w:rsidRDefault="004C7F28" w:rsidP="00F4507D">
      <w:pPr>
        <w:pStyle w:val="LexisNexisList2"/>
        <w:numPr>
          <w:ilvl w:val="0"/>
          <w:numId w:val="0"/>
        </w:numPr>
        <w:ind w:left="360" w:hanging="360"/>
      </w:pPr>
      <w:r>
        <w:t xml:space="preserve">13. </w:t>
      </w:r>
      <w:r w:rsidR="00167D65" w:rsidRPr="004C7F28">
        <w:rPr>
          <w:rStyle w:val="Heading2Char"/>
        </w:rPr>
        <w:t>Further Documents</w:t>
      </w:r>
      <w:r w:rsidR="00167D65">
        <w:rPr>
          <w:b/>
        </w:rPr>
        <w:t>.</w:t>
      </w:r>
      <w:r w:rsidR="00167D65">
        <w:t xml:space="preserve"> The Escrow Agent may (but is not obligated to) request of all or any of the Parties such certificates and other documents as may be reasonably required to give effect to the release of any of the Escrow Funds.</w:t>
      </w:r>
    </w:p>
    <w:p w14:paraId="5FDFBFB2" w14:textId="77777777" w:rsidR="00167D65" w:rsidRDefault="004C7F28" w:rsidP="00F4507D">
      <w:pPr>
        <w:pStyle w:val="LexisNexisList2"/>
        <w:numPr>
          <w:ilvl w:val="0"/>
          <w:numId w:val="0"/>
        </w:numPr>
        <w:ind w:left="360" w:hanging="360"/>
      </w:pPr>
      <w:r>
        <w:t xml:space="preserve">14. </w:t>
      </w:r>
      <w:r w:rsidR="00167D65" w:rsidRPr="004C7F28">
        <w:rPr>
          <w:rStyle w:val="Heading2Char"/>
        </w:rPr>
        <w:t>No Set-Off</w:t>
      </w:r>
      <w:r w:rsidR="00167D65">
        <w:rPr>
          <w:b/>
        </w:rPr>
        <w:t>.</w:t>
      </w:r>
      <w:r w:rsidR="00167D65">
        <w:t xml:space="preserve"> Subject to Article 4, the Deposit Funds and the Escrow Funds shall not be subject to any set-off, counterclaim, recoupment or other rights which the Escrow Agent may have against any of the Parties or against any other Person for any reason whatsoever. The Deposit Funds and the Escrow Funds are not the property of the Escrow Agent and shall not be subject to any lien, attachment or other judicial process of any creditor of the Escrow Agent.</w:t>
      </w:r>
    </w:p>
    <w:p w14:paraId="25C9F7E4" w14:textId="77777777" w:rsidR="00167D65" w:rsidRDefault="00167D65" w:rsidP="00F4507D">
      <w:pPr>
        <w:pStyle w:val="LexisNexisList2"/>
        <w:numPr>
          <w:ilvl w:val="0"/>
          <w:numId w:val="0"/>
        </w:numPr>
        <w:ind w:left="360" w:hanging="360"/>
      </w:pPr>
      <w:r>
        <w:t xml:space="preserve">15. </w:t>
      </w:r>
      <w:r w:rsidRPr="004C7F28">
        <w:rPr>
          <w:rStyle w:val="Heading2Char"/>
        </w:rPr>
        <w:t>No Requirement to Act</w:t>
      </w:r>
      <w:r>
        <w:rPr>
          <w:b/>
        </w:rPr>
        <w:t>.</w:t>
      </w:r>
      <w:r>
        <w:t xml:space="preserve"> The Escrow Agent shall retain the right not to act and shall not be held liable for refusing to act unless it has received clear and reasonable documentation which complies with the terms of this Agreement or as it may reasonably request from time to time. Such documentation must not require the exercise of any discretion or independent judgment on the part of the Escrow Agent.</w:t>
      </w:r>
    </w:p>
    <w:p w14:paraId="5037B2B4" w14:textId="77777777" w:rsidR="00167D65" w:rsidRDefault="00167D65" w:rsidP="00F4507D">
      <w:pPr>
        <w:pStyle w:val="LexisNexisList2"/>
        <w:numPr>
          <w:ilvl w:val="0"/>
          <w:numId w:val="0"/>
        </w:numPr>
        <w:ind w:left="360" w:hanging="360"/>
      </w:pPr>
      <w:r>
        <w:t xml:space="preserve">16. </w:t>
      </w:r>
      <w:r w:rsidRPr="004C7F28">
        <w:rPr>
          <w:rStyle w:val="Heading2Char"/>
        </w:rPr>
        <w:t>Sufficiency of Deposit Funds and Escrow Funds</w:t>
      </w:r>
      <w:r>
        <w:rPr>
          <w:b/>
        </w:rPr>
        <w:t>.</w:t>
      </w:r>
      <w:r>
        <w:t xml:space="preserve"> The Seller and the Purchaser acknowledge and agree that the Escrow Agent is acting as a depositary only and the Escrow Agent shall have no obligation to ensure the sufficiency of the Deposit Funds and the Escrow Funds.</w:t>
      </w:r>
    </w:p>
    <w:p w14:paraId="03CF8B2C" w14:textId="77777777" w:rsidR="00167D65" w:rsidRDefault="00167D65" w:rsidP="00F4507D">
      <w:pPr>
        <w:pStyle w:val="LexisNexisList2"/>
        <w:numPr>
          <w:ilvl w:val="0"/>
          <w:numId w:val="0"/>
        </w:numPr>
        <w:ind w:left="360" w:hanging="360"/>
      </w:pPr>
      <w:r>
        <w:lastRenderedPageBreak/>
        <w:t xml:space="preserve">17. </w:t>
      </w:r>
      <w:r w:rsidRPr="004C7F28">
        <w:rPr>
          <w:rStyle w:val="Heading2Char"/>
        </w:rPr>
        <w:t>Termination</w:t>
      </w:r>
      <w:r>
        <w:rPr>
          <w:b/>
        </w:rPr>
        <w:t>.</w:t>
      </w:r>
      <w:r>
        <w:t xml:space="preserve"> This Agreement shall terminate and cease to be of any further force and effect (except for the provisions of this Agreement relating to protection of the Escrow Agent, which provisions shall survive any termination of this Agreement or the resignation or removal of the Escrow Agent) on such date on which the Escrow Agent has delivered all of the Deposit Funds and the Escrow Funds in accordance with the provisions of this Agreement.</w:t>
      </w:r>
    </w:p>
    <w:p w14:paraId="4C1ABA0D" w14:textId="77777777" w:rsidR="00167D65" w:rsidRDefault="00167D65" w:rsidP="00F4507D">
      <w:pPr>
        <w:pStyle w:val="LexisNexisList2"/>
        <w:numPr>
          <w:ilvl w:val="0"/>
          <w:numId w:val="0"/>
        </w:numPr>
        <w:ind w:left="360" w:hanging="360"/>
      </w:pPr>
      <w:r>
        <w:t xml:space="preserve">18. </w:t>
      </w:r>
      <w:r w:rsidRPr="004C7F28">
        <w:rPr>
          <w:rStyle w:val="Heading2Char"/>
        </w:rPr>
        <w:t>Tax Reporting</w:t>
      </w:r>
      <w:r>
        <w:rPr>
          <w:b/>
        </w:rPr>
        <w:t>.</w:t>
      </w:r>
      <w:r>
        <w:t xml:space="preserve"> For tax reporting purposes, all interest or other taxable income earned from the investment of the Deposit Funds and the Escrow Funds in any tax year shall: (</w:t>
      </w:r>
      <w:proofErr w:type="spellStart"/>
      <w:r>
        <w:t>i</w:t>
      </w:r>
      <w:proofErr w:type="spellEnd"/>
      <w:r>
        <w:t>) to the extent such interest is distributed by the Escrow Agent to any Party pursuant to the terms of this Agreement during such tax year, be allocated to such Party; and (ii) otherwise be allocated to the Seller in the taxation year that it was earned, notwithstanding that no such amount has been distributed.</w:t>
      </w:r>
    </w:p>
    <w:p w14:paraId="38605EDD" w14:textId="77777777" w:rsidR="00167D65" w:rsidRDefault="00167D65" w:rsidP="00F4507D">
      <w:pPr>
        <w:pStyle w:val="LexisNexisPara2"/>
        <w:ind w:left="360"/>
      </w:pPr>
      <w:r>
        <w:t>The Purchaser and the Seller agree to provide the Escrow Agent with their certified tax identification numbers and other forms, documents and information that the Escrow Agent may request in order to fulfill any tax reporting function.</w:t>
      </w:r>
    </w:p>
    <w:p w14:paraId="64240B77" w14:textId="77777777" w:rsidR="00F32F6F" w:rsidRDefault="00F32F6F" w:rsidP="00F32F6F">
      <w:pPr>
        <w:pStyle w:val="LexisNexisList1"/>
      </w:pPr>
    </w:p>
    <w:p w14:paraId="55D8C37F" w14:textId="77777777" w:rsidR="00167D65" w:rsidRDefault="00F32F6F" w:rsidP="00F32F6F">
      <w:pPr>
        <w:pStyle w:val="LexisNexisList1"/>
        <w:numPr>
          <w:ilvl w:val="0"/>
          <w:numId w:val="0"/>
        </w:numPr>
        <w:rPr>
          <w:rStyle w:val="Heading1Char"/>
        </w:rPr>
      </w:pPr>
      <w:r w:rsidRPr="00F32F6F">
        <w:rPr>
          <w:rStyle w:val="Heading1Char"/>
        </w:rPr>
        <w:t>Rights and Duties of the Escrow Agent</w:t>
      </w:r>
    </w:p>
    <w:p w14:paraId="77D0D538" w14:textId="77777777" w:rsidR="007C2302" w:rsidRDefault="007C2302" w:rsidP="007C2302">
      <w:pPr>
        <w:pStyle w:val="LexisNexisPara"/>
      </w:pPr>
    </w:p>
    <w:p w14:paraId="2190CFBD" w14:textId="77777777" w:rsidR="00167D65" w:rsidRDefault="00167D65" w:rsidP="00F32F6F">
      <w:pPr>
        <w:pStyle w:val="LexisNexisPara1"/>
      </w:pPr>
      <w:r>
        <w:t>The acceptance by the Escrow Agent of its duties under this Escrow Agreement is subject to the following terms and conditions, which shall govern and control the rights, duties, liabilities and immunities of the Escrow Agent:</w:t>
      </w:r>
    </w:p>
    <w:p w14:paraId="4B7E4C04" w14:textId="77777777" w:rsidR="00167D65" w:rsidRDefault="00167D65" w:rsidP="00F32F6F">
      <w:pPr>
        <w:pStyle w:val="LexisNexisList2"/>
        <w:numPr>
          <w:ilvl w:val="0"/>
          <w:numId w:val="0"/>
        </w:numPr>
        <w:ind w:left="720" w:hanging="720"/>
      </w:pPr>
      <w:r>
        <w:t xml:space="preserve">19. </w:t>
      </w:r>
      <w:r w:rsidRPr="00702B7F">
        <w:rPr>
          <w:rStyle w:val="Heading2Char"/>
        </w:rPr>
        <w:t>Reliance upon Instructions</w:t>
      </w:r>
      <w:r>
        <w:rPr>
          <w:b/>
        </w:rPr>
        <w:t>.</w:t>
      </w:r>
      <w:r>
        <w:t xml:space="preserve"> The Parties agree that the Escrow Agent shall not be required to make any determination or decision with respect to the validity of any claim made by any Party, or of any denial thereof, but shall be entitled to act and rely conclusively on the terms hereof and on the written instructions and directions of the Seller and the Purchaser tendered to it in accordance with the terms hereof. For greater certainty, the Escrow Agent shall not be required to make any payment out of the Escrow Funds to any Purchaser Indemnified Person unless it has received a joint written direction to do so from the Purchaser and Seller or evidence of a final and non-appealable court order authorizing such payment.</w:t>
      </w:r>
    </w:p>
    <w:p w14:paraId="473724CC" w14:textId="77777777" w:rsidR="00167D65" w:rsidRDefault="00167D65" w:rsidP="00F32F6F">
      <w:pPr>
        <w:pStyle w:val="LexisNexisList2"/>
        <w:numPr>
          <w:ilvl w:val="0"/>
          <w:numId w:val="0"/>
        </w:numPr>
        <w:ind w:left="720" w:hanging="720"/>
      </w:pPr>
      <w:r>
        <w:t xml:space="preserve">20. </w:t>
      </w:r>
      <w:r w:rsidRPr="00702B7F">
        <w:rPr>
          <w:rStyle w:val="Heading2Char"/>
        </w:rPr>
        <w:t>No Liability for Errors</w:t>
      </w:r>
      <w:r>
        <w:rPr>
          <w:b/>
        </w:rPr>
        <w:t>.</w:t>
      </w:r>
      <w:r>
        <w:t xml:space="preserve"> The Escrow Agent shall not be liable for any error of judgement or mistake of fact or law, or any action taken, suffered or omitted by it in good faith in connection with this Agreement, except to the extent caused by its own gross negligence or willful misconduct.</w:t>
      </w:r>
    </w:p>
    <w:p w14:paraId="298B7CCE" w14:textId="77777777" w:rsidR="00167D65" w:rsidRDefault="00167D65" w:rsidP="00F32F6F">
      <w:pPr>
        <w:pStyle w:val="LexisNexisList2"/>
        <w:numPr>
          <w:ilvl w:val="0"/>
          <w:numId w:val="0"/>
        </w:numPr>
        <w:ind w:left="720" w:hanging="720"/>
      </w:pPr>
      <w:r>
        <w:t xml:space="preserve">21. </w:t>
      </w:r>
      <w:r w:rsidRPr="00702B7F">
        <w:rPr>
          <w:rStyle w:val="Heading2Char"/>
        </w:rPr>
        <w:t>Dispute</w:t>
      </w:r>
      <w:r>
        <w:rPr>
          <w:b/>
        </w:rPr>
        <w:t>.</w:t>
      </w:r>
      <w:r>
        <w:t xml:space="preserve"> Notwithstanding anything herein or in any other agreement or instrument expressed or implied to the contrary, if at any time the Escrow Agent in its sole discretion believes that there is a </w:t>
      </w:r>
      <w:r>
        <w:rPr>
          <w:i/>
        </w:rPr>
        <w:t>bona fide</w:t>
      </w:r>
      <w:r>
        <w:t xml:space="preserve"> question, confusion or dispute in respect of, or as to, any of the following:</w:t>
      </w:r>
    </w:p>
    <w:p w14:paraId="673FA461" w14:textId="77777777" w:rsidR="00167D65" w:rsidRDefault="00167D65" w:rsidP="00F32F6F">
      <w:pPr>
        <w:pStyle w:val="LexisNexisList3"/>
      </w:pPr>
      <w:r>
        <w:t>the holding or disbursement of any of the Deposit Funds or the Escrow Funds;</w:t>
      </w:r>
    </w:p>
    <w:p w14:paraId="0F920A43" w14:textId="77777777" w:rsidR="00167D65" w:rsidRDefault="00167D65" w:rsidP="00F32F6F">
      <w:pPr>
        <w:pStyle w:val="LexisNexisList3"/>
      </w:pPr>
      <w:r>
        <w:lastRenderedPageBreak/>
        <w:t>the duties of the Escrow Agent under this Agreement; or</w:t>
      </w:r>
    </w:p>
    <w:p w14:paraId="70A06AD4" w14:textId="77777777" w:rsidR="00167D65" w:rsidRDefault="00167D65" w:rsidP="00F32F6F">
      <w:pPr>
        <w:pStyle w:val="LexisNexisList3"/>
      </w:pPr>
      <w:r>
        <w:t>the validity, enforceability, extent of enforceability or meaning of any provision of this Agreement touching upon or pertaining to the function or duties of the Escrow Agent,</w:t>
      </w:r>
    </w:p>
    <w:p w14:paraId="552F3396" w14:textId="77777777" w:rsidR="00167D65" w:rsidRDefault="00167D65" w:rsidP="00F32F6F">
      <w:pPr>
        <w:pStyle w:val="LexisNexisPara3"/>
      </w:pPr>
      <w:r>
        <w:t>the Escrow Agent may in its sole discretion, and notwithstanding any notices or demands received by the Escrow Agent from any of the other Parties hereto or any other Person:</w:t>
      </w:r>
    </w:p>
    <w:p w14:paraId="0EDAE2FA" w14:textId="77777777" w:rsidR="00167D65" w:rsidRDefault="00167D65" w:rsidP="00F32F6F">
      <w:pPr>
        <w:pStyle w:val="LexisNexisList3"/>
      </w:pPr>
      <w:r>
        <w:t>deposit the Deposit Funds or the Escrow Funds with the Accountant of the Superior Court of Justice of [specify] (the “Court”) in accordance with the [specify] Rules of Civil Procedure or in such other manner or on such other grounds as the Court may direct. Upon making such deposit, and following the filing of its pleadings relative to its complaint, the Escrow Agent shall be released from all liability pursuant to and in accordance with the terms of this Agreement and shall be entitled to recover from such Parties, in such manner as may be determined by the Court, the Escrow Agent's reasonable fees and related costs and expenses incurred in connection with such action; or</w:t>
      </w:r>
    </w:p>
    <w:p w14:paraId="7E42505B" w14:textId="77777777" w:rsidR="00167D65" w:rsidRDefault="00167D65" w:rsidP="00F32F6F">
      <w:pPr>
        <w:pStyle w:val="LexisNexisList3"/>
      </w:pPr>
      <w:r>
        <w:t>refuse to comply with any demands or claims on it as long as such disagreement shall continue and, in so refusing, the Escrow Agent may make no delivery or other disposition of any portion of the Deposit Funds or the Escrow Funds, nor shall it become liable in any way or to any Person or party for its failure or refusal to comply with such conflicting demands or adverse claims and it shall be entitled to continue so to refrain from acting and so to refuse to act until the right of a Person or party shall have been finally adjudicated in a court assuming and having jurisdiction on the Deposit Funds or the Escrow Funds, or all differences shall have been adjusted by agreement and the Escrow Agent shall have been notified thereof in writing signed by all Persons and parties interested.</w:t>
      </w:r>
    </w:p>
    <w:p w14:paraId="5111B476" w14:textId="77777777" w:rsidR="00167D65" w:rsidRDefault="00167D65" w:rsidP="00F32F6F">
      <w:pPr>
        <w:pStyle w:val="LexisNexisList2"/>
        <w:numPr>
          <w:ilvl w:val="0"/>
          <w:numId w:val="0"/>
        </w:numPr>
        <w:ind w:left="720" w:hanging="720"/>
      </w:pPr>
      <w:r>
        <w:t xml:space="preserve">22. </w:t>
      </w:r>
      <w:r w:rsidRPr="00702B7F">
        <w:rPr>
          <w:rStyle w:val="Heading2Char"/>
        </w:rPr>
        <w:t>Exoneration of Liability</w:t>
      </w:r>
      <w:r>
        <w:rPr>
          <w:b/>
        </w:rPr>
        <w:t>.</w:t>
      </w:r>
      <w:r>
        <w:t xml:space="preserve"> The Escrow Agent shall not be liable for any action taken or omitted to be taken by it in good faith and in the exercise of its reasonable judgment, and any act done or omitted by it pursuant to the advice of any legal counsel it may employ shall be conclusive evidence of such good faith. The Escrow Agent may at any time consult with independent legal counsel of its own choice in any such matters, shall have full and complete authorization and protection from any action taken or omitted by it hereunder in accordance with the advice of such legal counsel, and shall incur no liability for any delay reasonably required to obtain the advice of any such legal counsel. The Parties shall jointly and severally indemnify the Escrow Agent for, and hold it harmless against, any loss, liability, cost or expense (including reasonable fees and disbursements of its legal counsel), reasonably incurred by it without gross negligence, fraud or other willful misconduct arising out of or in connection with this Agreement, including the costs and expenses of defending itself against any claim or liability in connection with any such matter. The Escrow Agent shall not be liable for any loss of any Deposit Funds or Escrow Funds unless resulting from the Escrow Agent's gross negligence, fraud or other willful misconduct.</w:t>
      </w:r>
    </w:p>
    <w:p w14:paraId="2F44E105" w14:textId="77777777" w:rsidR="00167D65" w:rsidRDefault="00167D65" w:rsidP="00F32F6F">
      <w:pPr>
        <w:pStyle w:val="LexisNexisPara2"/>
      </w:pPr>
      <w:r>
        <w:lastRenderedPageBreak/>
        <w:t>The Escrow Agent shall not incur any liability for not performing any act or fulfilling any duty, obligation or responsibility hereunder by reason of any occurrence beyond the control of the Escrow Agent (including but not limited to any act or provision of any present or future law or regulation or governmental authority, any act of God or war, or the unavailability of any wire or communication facility).</w:t>
      </w:r>
    </w:p>
    <w:p w14:paraId="0079419B" w14:textId="77777777" w:rsidR="00167D65" w:rsidRDefault="00167D65" w:rsidP="00F32F6F">
      <w:pPr>
        <w:pStyle w:val="LexisNexisPara2"/>
      </w:pPr>
      <w:r>
        <w:t>Any measures taken by any court or authority having jurisdiction over the Escrow Agent which might prevent the Escrow Agent from executing its obligations under this Agreement shall exempt the Escrow Agent from performing its obligations hereunder in due time or at all so long as such measures are in effect.</w:t>
      </w:r>
    </w:p>
    <w:p w14:paraId="46D6810B" w14:textId="77777777" w:rsidR="00167D65" w:rsidRDefault="00167D65" w:rsidP="00F32F6F">
      <w:pPr>
        <w:pStyle w:val="LexisNexisPara2"/>
      </w:pPr>
      <w:r>
        <w:t>Other than in respect of an action commenced by the Parties against the Escrow Agent resulting from the Escrow Agent's gross negligence, fraud or other willful misconduct, the Escrow Agent shall be under no obligation to institute, appear in or defend any action, suit or legal or arbitration proceeding in connection with this Agreement or to take any other action likely to involve it in liability, cost or expense, unless first indemnified to its reasonable satisfaction.</w:t>
      </w:r>
    </w:p>
    <w:p w14:paraId="2E216382" w14:textId="77777777" w:rsidR="00167D65" w:rsidRDefault="00167D65" w:rsidP="00F32F6F">
      <w:pPr>
        <w:pStyle w:val="LexisNexisPara2"/>
      </w:pPr>
      <w:r>
        <w:t>The Escrow Agent shall not be liable for or by reason of any statements of fact or recitals in this Agreement and all such statements and recitals are and shall be deemed to be made by the other Parties.</w:t>
      </w:r>
    </w:p>
    <w:p w14:paraId="51F32F5E" w14:textId="77777777" w:rsidR="00167D65" w:rsidRDefault="00167D65" w:rsidP="00F32F6F">
      <w:pPr>
        <w:pStyle w:val="LexisNexisList2"/>
        <w:numPr>
          <w:ilvl w:val="0"/>
          <w:numId w:val="0"/>
        </w:numPr>
        <w:ind w:left="720" w:hanging="720"/>
      </w:pPr>
      <w:r>
        <w:t xml:space="preserve">23. </w:t>
      </w:r>
      <w:r w:rsidRPr="00702B7F">
        <w:rPr>
          <w:rStyle w:val="Heading2Char"/>
        </w:rPr>
        <w:t>Limitation of Responsibility</w:t>
      </w:r>
      <w:r>
        <w:rPr>
          <w:b/>
        </w:rPr>
        <w:t>.</w:t>
      </w:r>
      <w:r>
        <w:t xml:space="preserve"> The Escrow Agent shall have no duty to know or determine the performance or non-performance of any provision of this Agreement or any other agreement (including, without limitation, the Purchase Agreement) except as expressly required or contemplated in the performance by the Escrow Agent of its duties and responsibilities under this Agreement. The duties and responsibilities of the Escrow Agent are limited to those expressly stated herein. The provisions of this clause are not intended to and shall not restrict or remove any other rights which the Escrow Agent may have at law or in equity to seek relief or direction from the court in addition to those expressly set forth herein. Except as otherwise expressly provided herein, the Escrow Agent is hereby authorized to disregard any and all notices or warnings, other than written notices given by any of the other Parties hereto, and is hereby expressly authorized to comply with and obey any and all final non-appealable processes, orders, judgments or decrees of any court and shall not be liable to any of the other Parties for such compliance. The Escrow Agent shall be under no duty or obligation to ascertain the identity, authority or rights of the Parties (or their agents) executing or delivering or purporting to execute or deliver this Agreement, or any directions, instruments, documents or papers related hereto.</w:t>
      </w:r>
    </w:p>
    <w:p w14:paraId="796D0B60" w14:textId="77777777" w:rsidR="00167D65" w:rsidRDefault="00167D65" w:rsidP="00F32F6F">
      <w:pPr>
        <w:pStyle w:val="LexisNexisList2"/>
        <w:numPr>
          <w:ilvl w:val="0"/>
          <w:numId w:val="0"/>
        </w:numPr>
        <w:ind w:left="720" w:hanging="720"/>
      </w:pPr>
      <w:r>
        <w:t xml:space="preserve">24. </w:t>
      </w:r>
      <w:r w:rsidRPr="00702B7F">
        <w:rPr>
          <w:rStyle w:val="Heading2Char"/>
        </w:rPr>
        <w:t>No Expenditure of Own Funds</w:t>
      </w:r>
      <w:r>
        <w:rPr>
          <w:b/>
        </w:rPr>
        <w:t>.</w:t>
      </w:r>
      <w:r>
        <w:t xml:space="preserve"> Nothing in this Agreement shall require the Escrow Agent to expend its own funds or otherwise incur financial liability in the performance of any of its duties or in the exercise of any of its rights or powers unless indemnified or reimbursed as provided in this Agreement.</w:t>
      </w:r>
    </w:p>
    <w:p w14:paraId="675A6718" w14:textId="77777777" w:rsidR="00167D65" w:rsidRDefault="00167D65" w:rsidP="00F32F6F">
      <w:pPr>
        <w:pStyle w:val="LexisNexisList2"/>
        <w:numPr>
          <w:ilvl w:val="0"/>
          <w:numId w:val="0"/>
        </w:numPr>
        <w:ind w:left="720" w:hanging="720"/>
      </w:pPr>
      <w:r>
        <w:lastRenderedPageBreak/>
        <w:t xml:space="preserve">25. </w:t>
      </w:r>
      <w:r w:rsidRPr="00702B7F">
        <w:rPr>
          <w:rStyle w:val="Heading2Char"/>
        </w:rPr>
        <w:t>Fees and Reimbursement of the Escrow Agent</w:t>
      </w:r>
      <w:r>
        <w:rPr>
          <w:b/>
        </w:rPr>
        <w:t>.</w:t>
      </w:r>
      <w:r>
        <w:t xml:space="preserve"> The Purchaser shall be liable for any fees and reasonable expenses incurred by the Escrow Agent in performing its obligations and duties under this Agreement.</w:t>
      </w:r>
    </w:p>
    <w:p w14:paraId="1232026D" w14:textId="77777777" w:rsidR="00167D65" w:rsidRDefault="00167D65" w:rsidP="00F32F6F">
      <w:pPr>
        <w:pStyle w:val="LexisNexisList2"/>
        <w:numPr>
          <w:ilvl w:val="0"/>
          <w:numId w:val="0"/>
        </w:numPr>
        <w:ind w:left="720" w:hanging="720"/>
      </w:pPr>
      <w:r>
        <w:t xml:space="preserve">26. </w:t>
      </w:r>
      <w:r w:rsidRPr="00702B7F">
        <w:rPr>
          <w:rStyle w:val="Heading2Char"/>
        </w:rPr>
        <w:t>Removal of Resignation</w:t>
      </w:r>
      <w:r>
        <w:rPr>
          <w:b/>
        </w:rPr>
        <w:t>.</w:t>
      </w:r>
      <w:r>
        <w:t xml:space="preserve"> The Escrow Agent may at any time be removed at the joint written direction of the Seller and the Purchaser. The Escrow Agent may, at any time, resign and be discharged of its obligations under the Agreement. Within 3 Business Days after giving the foregoing notice of removal to the Escrow Agent or within 3 Business Days of receiving the foregoing notice of resignation from the Escrow Agent, as the case may be, the Seller and the Purchaser shall jointly agree on and appoint a successor escrow agent in Canada, and provide written notice of such to the resigning Escrow Agent. If the Seller and the Purchaser fail to agree on a successor escrow agent in Canada, the Seller may appoint one without the consent of the Purchaser, provided such successor is a bank or trust having assets of at least $500 million with offices in the Province of [province]. Upon receipt of a notice identifying the successor escrow agent in Canada, the Escrow Agent shall deliver the Deposit Funds and Escrow Funds then held by it to the successor escrow agent and such successor shall become the Escrow Agent for purposes of this Agreement. Upon such delivery, the resigning Escrow Agent shall have no further duties or responsibilities of any nature or kind whatsoever hereunder.</w:t>
      </w:r>
    </w:p>
    <w:p w14:paraId="2393C8FF" w14:textId="77777777" w:rsidR="00F32F6F" w:rsidRDefault="00F32F6F" w:rsidP="00F32F6F">
      <w:pPr>
        <w:pStyle w:val="LexisNexisList1"/>
      </w:pPr>
    </w:p>
    <w:p w14:paraId="7792975B" w14:textId="77777777" w:rsidR="00167D65" w:rsidRDefault="00F32F6F" w:rsidP="00F32F6F">
      <w:pPr>
        <w:pStyle w:val="LexisNexisList1"/>
        <w:numPr>
          <w:ilvl w:val="0"/>
          <w:numId w:val="0"/>
        </w:numPr>
        <w:rPr>
          <w:rStyle w:val="Heading1Char"/>
        </w:rPr>
      </w:pPr>
      <w:r w:rsidRPr="00F32F6F">
        <w:rPr>
          <w:rStyle w:val="Heading1Char"/>
        </w:rPr>
        <w:t>Miscellaneous</w:t>
      </w:r>
    </w:p>
    <w:p w14:paraId="4DC56B27" w14:textId="77777777" w:rsidR="007C2302" w:rsidRDefault="007C2302" w:rsidP="007C2302">
      <w:pPr>
        <w:pStyle w:val="LexisNexisPara"/>
      </w:pPr>
    </w:p>
    <w:p w14:paraId="29ACA2FE" w14:textId="77777777" w:rsidR="00167D65" w:rsidRDefault="00167D65" w:rsidP="00F32F6F">
      <w:pPr>
        <w:pStyle w:val="LexisNexisList2"/>
        <w:numPr>
          <w:ilvl w:val="0"/>
          <w:numId w:val="0"/>
        </w:numPr>
        <w:ind w:left="720" w:hanging="720"/>
      </w:pPr>
      <w:r>
        <w:t xml:space="preserve">27. </w:t>
      </w:r>
      <w:r w:rsidRPr="00702B7F">
        <w:rPr>
          <w:rStyle w:val="Heading2Char"/>
        </w:rPr>
        <w:t>Representations and Warranties</w:t>
      </w:r>
      <w:r>
        <w:rPr>
          <w:b/>
        </w:rPr>
        <w:t>.</w:t>
      </w:r>
      <w:r>
        <w:t xml:space="preserve"> Each of the Seller and the Purchaser represent and warrant to the other Parties as follows:</w:t>
      </w:r>
    </w:p>
    <w:p w14:paraId="5EF5AC5C" w14:textId="77777777" w:rsidR="00167D65" w:rsidRDefault="00167D65" w:rsidP="00F32F6F">
      <w:pPr>
        <w:pStyle w:val="LexisNexisList3"/>
      </w:pPr>
      <w:r>
        <w:t>it has the corporate power and authority to enter into and perform its obligations under this Agreement;</w:t>
      </w:r>
    </w:p>
    <w:p w14:paraId="11E22735" w14:textId="77777777" w:rsidR="00167D65" w:rsidRDefault="00167D65" w:rsidP="00F32F6F">
      <w:pPr>
        <w:pStyle w:val="LexisNexisList3"/>
      </w:pPr>
      <w:r>
        <w:t>this Agreement has been duly authorized, executed and delivered by it and constitutes a legal, valid and binding obligation, enforceable against it in accordance with its terms;</w:t>
      </w:r>
    </w:p>
    <w:p w14:paraId="2C06D14E" w14:textId="77777777" w:rsidR="00167D65" w:rsidRDefault="00167D65" w:rsidP="00F32F6F">
      <w:pPr>
        <w:pStyle w:val="LexisNexisList3"/>
      </w:pPr>
      <w:r>
        <w:t>the execution, delivery and performance of this Agreement do not and will not result in a breach of, violate, or conflict with, any other agreement to which it is a party; and</w:t>
      </w:r>
    </w:p>
    <w:p w14:paraId="1C9867E4" w14:textId="77777777" w:rsidR="00167D65" w:rsidRDefault="00167D65" w:rsidP="00F32F6F">
      <w:pPr>
        <w:pStyle w:val="LexisNexisList3"/>
      </w:pPr>
      <w:r>
        <w:t xml:space="preserve">in the case of the Purchaser, the execution, delivery and performance of this Agreement do not require the consent, waiver, approval, </w:t>
      </w:r>
      <w:proofErr w:type="spellStart"/>
      <w:r>
        <w:t>licence</w:t>
      </w:r>
      <w:proofErr w:type="spellEnd"/>
      <w:r>
        <w:t xml:space="preserve"> or authorization of, or any filing with, any Governmental Authority or other Person and will not result in a breach of, violate or conflict with, any order, law, judgment or restriction binding on it or any of its properties or assets.</w:t>
      </w:r>
    </w:p>
    <w:p w14:paraId="1DD66568" w14:textId="77777777" w:rsidR="00167D65" w:rsidRDefault="00167D65" w:rsidP="00B72934">
      <w:pPr>
        <w:pStyle w:val="LexisNexisList2"/>
        <w:numPr>
          <w:ilvl w:val="0"/>
          <w:numId w:val="0"/>
        </w:numPr>
        <w:ind w:left="720" w:hanging="720"/>
      </w:pPr>
      <w:r>
        <w:t xml:space="preserve">28. </w:t>
      </w:r>
      <w:r w:rsidRPr="00702B7F">
        <w:rPr>
          <w:rStyle w:val="Heading2Char"/>
        </w:rPr>
        <w:t>Notices</w:t>
      </w:r>
      <w:r>
        <w:rPr>
          <w:b/>
        </w:rPr>
        <w:t>.</w:t>
      </w:r>
      <w:r>
        <w:t xml:space="preserve"> Any notice, consent, waiver or other communication given under this Agreement shall be in writing and may be given by delivering it or sending it to the address specified in the provisions of the Purchase Agreement, provided, however, that any notice to the Escrow Agent shall be provided as follows:</w:t>
      </w:r>
    </w:p>
    <w:p w14:paraId="44FCF683" w14:textId="77777777" w:rsidR="00167D65" w:rsidRDefault="00167D65" w:rsidP="00B72934">
      <w:pPr>
        <w:pStyle w:val="LexisNexisPara2"/>
      </w:pPr>
      <w:r>
        <w:lastRenderedPageBreak/>
        <w:t>If to the Escrow Agent:</w:t>
      </w:r>
    </w:p>
    <w:p w14:paraId="3789CE1E" w14:textId="77777777" w:rsidR="00167D65" w:rsidRDefault="00167D65" w:rsidP="00B72934">
      <w:pPr>
        <w:pStyle w:val="LexisNexisPara2"/>
      </w:pPr>
      <w:r>
        <w:t>[Specify]</w:t>
      </w:r>
    </w:p>
    <w:p w14:paraId="3CB51629" w14:textId="77777777" w:rsidR="00167D65" w:rsidRDefault="00167D65" w:rsidP="00B72934">
      <w:pPr>
        <w:pStyle w:val="LexisNexisPara2"/>
      </w:pPr>
      <w:r>
        <w:t>Attention: [Specify]</w:t>
      </w:r>
    </w:p>
    <w:p w14:paraId="0A2004C1" w14:textId="77777777" w:rsidR="00167D65" w:rsidRDefault="00167D65" w:rsidP="00B72934">
      <w:pPr>
        <w:pStyle w:val="LexisNexisPara2"/>
      </w:pPr>
      <w:r>
        <w:t>Facsimile: [Specify]</w:t>
      </w:r>
    </w:p>
    <w:p w14:paraId="09631C22" w14:textId="77777777" w:rsidR="00167D65" w:rsidRDefault="00167D65" w:rsidP="00B72934">
      <w:pPr>
        <w:pStyle w:val="LexisNexisPara2"/>
      </w:pPr>
      <w:r>
        <w:t>Any such communication shall be deemed to have been delivered on the date of personal delivery or transmission by facsimile, as the case may be, if such day is a business day and such delivery or transmission was received by the recipient Party prior to 5:00 p.m. ([specify] time) and otherwise on the next business day. Any Party may change its address for service by notice given in accordance with the foregoing and any subsequent notice shall be sent to such Party at its changed address.</w:t>
      </w:r>
    </w:p>
    <w:p w14:paraId="3A3B0AC9" w14:textId="77777777" w:rsidR="00167D65" w:rsidRDefault="00167D65" w:rsidP="00B72934">
      <w:pPr>
        <w:pStyle w:val="LexisNexisList2"/>
        <w:numPr>
          <w:ilvl w:val="0"/>
          <w:numId w:val="0"/>
        </w:numPr>
        <w:ind w:left="720" w:hanging="720"/>
      </w:pPr>
      <w:r>
        <w:t xml:space="preserve">29. </w:t>
      </w:r>
      <w:r w:rsidRPr="00702B7F">
        <w:rPr>
          <w:rStyle w:val="Heading2Char"/>
        </w:rPr>
        <w:t>Time of the Essence</w:t>
      </w:r>
      <w:r>
        <w:rPr>
          <w:b/>
        </w:rPr>
        <w:t>.</w:t>
      </w:r>
      <w:r>
        <w:t xml:space="preserve"> Time shall be of the essence of this Agreement.</w:t>
      </w:r>
    </w:p>
    <w:p w14:paraId="061990F9" w14:textId="77777777" w:rsidR="00167D65" w:rsidRDefault="00167D65" w:rsidP="00B72934">
      <w:pPr>
        <w:pStyle w:val="LexisNexisList2"/>
        <w:numPr>
          <w:ilvl w:val="0"/>
          <w:numId w:val="0"/>
        </w:numPr>
        <w:ind w:left="720" w:hanging="720"/>
      </w:pPr>
      <w:r>
        <w:t xml:space="preserve">30. </w:t>
      </w:r>
      <w:r w:rsidRPr="00702B7F">
        <w:rPr>
          <w:rStyle w:val="Heading2Char"/>
        </w:rPr>
        <w:t>Successors and Assigns</w:t>
      </w:r>
      <w:r>
        <w:rPr>
          <w:b/>
        </w:rPr>
        <w:t>.</w:t>
      </w:r>
      <w:r>
        <w:t xml:space="preserve"> This Agreement shall become effective when executed by the Parties and after that time shall be binding upon and </w:t>
      </w:r>
      <w:proofErr w:type="spellStart"/>
      <w:r>
        <w:t>enure</w:t>
      </w:r>
      <w:proofErr w:type="spellEnd"/>
      <w:r>
        <w:t xml:space="preserve"> to the benefit of the Parties and their respective successors and permitted assigns. Except as otherwise provided in Section 26., neither this Agreement nor any of the rights, duties or obligations under this Agreement or any interest therein are assignable or transferable by a Party without the prior written consent of the other Parties. Any attempt to assign any of the rights, duties or obligations in this Agreement without such written consent is void.</w:t>
      </w:r>
    </w:p>
    <w:p w14:paraId="1DDB4CAB" w14:textId="77777777" w:rsidR="00167D65" w:rsidRDefault="00167D65" w:rsidP="00B72934">
      <w:pPr>
        <w:pStyle w:val="LexisNexisList2"/>
        <w:numPr>
          <w:ilvl w:val="0"/>
          <w:numId w:val="0"/>
        </w:numPr>
        <w:ind w:left="720" w:hanging="720"/>
      </w:pPr>
      <w:r>
        <w:t xml:space="preserve">31. </w:t>
      </w:r>
      <w:r w:rsidRPr="00702B7F">
        <w:rPr>
          <w:rStyle w:val="Heading2Char"/>
        </w:rPr>
        <w:t>No Waiver</w:t>
      </w:r>
      <w:r>
        <w:rPr>
          <w:b/>
        </w:rPr>
        <w:t>.</w:t>
      </w:r>
      <w:r>
        <w:t xml:space="preserve"> No failure or delay of any Party in exercising any right, power or remedy provided herein shall be, or be deemed to be, a waiver thereof; nor shall any single or partial exercise of any right, power or remedy preclude any other or further exercise of such rights, power or remedy or any other right, power or remedy.</w:t>
      </w:r>
    </w:p>
    <w:p w14:paraId="0118F60B" w14:textId="77777777" w:rsidR="00167D65" w:rsidRDefault="00167D65" w:rsidP="00B72934">
      <w:pPr>
        <w:pStyle w:val="LexisNexisList2"/>
        <w:numPr>
          <w:ilvl w:val="0"/>
          <w:numId w:val="0"/>
        </w:numPr>
        <w:ind w:left="720" w:hanging="720"/>
      </w:pPr>
      <w:r>
        <w:t xml:space="preserve">32. </w:t>
      </w:r>
      <w:r w:rsidRPr="00702B7F">
        <w:rPr>
          <w:rStyle w:val="Heading2Char"/>
        </w:rPr>
        <w:t>Severability</w:t>
      </w:r>
      <w:r>
        <w:rPr>
          <w:b/>
        </w:rPr>
        <w:t>.</w:t>
      </w:r>
      <w:r>
        <w:t xml:space="preserve"> If any provision of this Agreement is determined by a court of competent jurisdiction in a final ruling to be illegal, invalid or unenforceable, that provision shall be severed from this Agreement and be ineffective to the extent of such illegality, invalidity or unenforceability and the remaining provisions shall continue in full force and effect, without amendment.</w:t>
      </w:r>
    </w:p>
    <w:p w14:paraId="35A3C722" w14:textId="77777777" w:rsidR="00167D65" w:rsidRDefault="00167D65" w:rsidP="00B72934">
      <w:pPr>
        <w:pStyle w:val="LexisNexisList2"/>
        <w:numPr>
          <w:ilvl w:val="0"/>
          <w:numId w:val="0"/>
        </w:numPr>
        <w:ind w:left="720" w:hanging="720"/>
      </w:pPr>
      <w:r>
        <w:t xml:space="preserve">33. </w:t>
      </w:r>
      <w:r w:rsidRPr="00702B7F">
        <w:rPr>
          <w:rStyle w:val="Heading2Char"/>
        </w:rPr>
        <w:t>Amendments</w:t>
      </w:r>
      <w:r>
        <w:rPr>
          <w:b/>
        </w:rPr>
        <w:t>.</w:t>
      </w:r>
      <w:r>
        <w:t xml:space="preserve"> This Agreement may not be amended, supplemented or otherwise modified except by a written agreement executed by the Parties.</w:t>
      </w:r>
    </w:p>
    <w:p w14:paraId="671B3399" w14:textId="77777777" w:rsidR="00167D65" w:rsidRDefault="00167D65" w:rsidP="00B72934">
      <w:pPr>
        <w:pStyle w:val="LexisNexisList2"/>
        <w:numPr>
          <w:ilvl w:val="0"/>
          <w:numId w:val="0"/>
        </w:numPr>
        <w:ind w:left="720" w:hanging="720"/>
      </w:pPr>
      <w:r>
        <w:t xml:space="preserve">34. </w:t>
      </w:r>
      <w:r w:rsidRPr="00702B7F">
        <w:rPr>
          <w:rStyle w:val="Heading2Char"/>
        </w:rPr>
        <w:t>Counterparts</w:t>
      </w:r>
      <w:r>
        <w:rPr>
          <w:b/>
        </w:rPr>
        <w:t>.</w:t>
      </w:r>
      <w:r>
        <w:t xml:space="preserve"> This Agreement may be executed in any number of separate counterparts (including by facsimile or other electronic means), each of which will be deemed to be an original and all of which, when taken together, will be deemed to constitute one and the </w:t>
      </w:r>
      <w:proofErr w:type="gramStart"/>
      <w:r>
        <w:t>same.</w:t>
      </w:r>
      <w:r w:rsidR="00702B7F">
        <w:t>+</w:t>
      </w:r>
      <w:proofErr w:type="gramEnd"/>
    </w:p>
    <w:p w14:paraId="19976E7E" w14:textId="77777777" w:rsidR="00702B7F" w:rsidRDefault="00702B7F" w:rsidP="00702B7F">
      <w:pPr>
        <w:pStyle w:val="LexisNexisPara"/>
      </w:pPr>
    </w:p>
    <w:p w14:paraId="61769F8E" w14:textId="77777777" w:rsidR="00702B7F" w:rsidRDefault="00702B7F" w:rsidP="00702B7F">
      <w:pPr>
        <w:pStyle w:val="LexisNexisParaCentered"/>
        <w:rPr>
          <w:b/>
        </w:rPr>
      </w:pPr>
      <w:r w:rsidRPr="00CF1224">
        <w:rPr>
          <w:b/>
        </w:rPr>
        <w:t>[SIGNATURE PAGE FOLLOWS]</w:t>
      </w:r>
    </w:p>
    <w:p w14:paraId="1ED3E4E0" w14:textId="77777777" w:rsidR="00702B7F" w:rsidRDefault="00702B7F" w:rsidP="00702B7F">
      <w:pPr>
        <w:pStyle w:val="LexisNexisPara"/>
      </w:pPr>
      <w:r>
        <w:lastRenderedPageBreak/>
        <w:br w:type="page"/>
      </w:r>
    </w:p>
    <w:p w14:paraId="42003A7E" w14:textId="77777777" w:rsidR="00702B7F" w:rsidRDefault="00702B7F" w:rsidP="00702B7F">
      <w:pPr>
        <w:pStyle w:val="LexisNexisPara"/>
      </w:pPr>
      <w:r>
        <w:rPr>
          <w:b/>
        </w:rPr>
        <w:lastRenderedPageBreak/>
        <w:t>IN WITNESS WHEREOF</w:t>
      </w:r>
      <w:r>
        <w:t xml:space="preserve"> the Parties have executed this Agreement as at the date first above mentioned.</w:t>
      </w:r>
    </w:p>
    <w:p w14:paraId="1DD0DACD" w14:textId="77777777" w:rsidR="00702B7F" w:rsidRDefault="00702B7F" w:rsidP="00702B7F">
      <w:pPr>
        <w:pStyle w:val="LexisNexisPara"/>
      </w:pPr>
    </w:p>
    <w:p w14:paraId="7066BAF1" w14:textId="77777777" w:rsidR="00702B7F" w:rsidRDefault="00702B7F" w:rsidP="00702B7F">
      <w:pPr>
        <w:pStyle w:val="LexisNexisPara"/>
        <w:jc w:val="right"/>
      </w:pPr>
      <w:r>
        <w:t>[Specify]</w:t>
      </w:r>
    </w:p>
    <w:p w14:paraId="301EB2E7" w14:textId="77777777" w:rsidR="00702B7F" w:rsidRDefault="00702B7F" w:rsidP="00702B7F">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5220"/>
        <w:gridCol w:w="540"/>
        <w:gridCol w:w="3600"/>
      </w:tblGrid>
      <w:tr w:rsidR="00702B7F" w14:paraId="4C6817F7" w14:textId="77777777" w:rsidTr="00F90C4A">
        <w:trPr>
          <w:cantSplit/>
        </w:trPr>
        <w:tc>
          <w:tcPr>
            <w:tcW w:w="5429" w:type="dxa"/>
            <w:shd w:val="clear" w:color="auto" w:fill="auto"/>
          </w:tcPr>
          <w:p w14:paraId="24C20B6E" w14:textId="77777777" w:rsidR="00702B7F" w:rsidRDefault="00702B7F" w:rsidP="00F90C4A">
            <w:pPr>
              <w:pStyle w:val="LexisNexisSignature"/>
            </w:pPr>
          </w:p>
        </w:tc>
        <w:tc>
          <w:tcPr>
            <w:tcW w:w="547" w:type="dxa"/>
            <w:shd w:val="clear" w:color="auto" w:fill="auto"/>
          </w:tcPr>
          <w:p w14:paraId="433D47B0" w14:textId="77777777" w:rsidR="00702B7F" w:rsidRDefault="00702B7F" w:rsidP="00F90C4A">
            <w:pPr>
              <w:pStyle w:val="LexisNexisSignature"/>
            </w:pPr>
            <w:r w:rsidRPr="00E756CC">
              <w:t>By:</w:t>
            </w:r>
          </w:p>
        </w:tc>
        <w:tc>
          <w:tcPr>
            <w:tcW w:w="3744" w:type="dxa"/>
            <w:tcBorders>
              <w:bottom w:val="single" w:sz="4" w:space="0" w:color="auto"/>
            </w:tcBorders>
            <w:shd w:val="clear" w:color="auto" w:fill="auto"/>
          </w:tcPr>
          <w:p w14:paraId="20F404C7" w14:textId="77777777" w:rsidR="00702B7F" w:rsidRDefault="00702B7F" w:rsidP="00F90C4A">
            <w:pPr>
              <w:pStyle w:val="LexisNexisSignature"/>
            </w:pPr>
          </w:p>
        </w:tc>
      </w:tr>
    </w:tbl>
    <w:p w14:paraId="506C381F" w14:textId="77777777" w:rsidR="00702B7F" w:rsidRDefault="00702B7F" w:rsidP="00702B7F">
      <w:pPr>
        <w:pStyle w:val="LexisNexisPara"/>
      </w:pPr>
    </w:p>
    <w:p w14:paraId="62B1CB7C" w14:textId="77777777" w:rsidR="00702B7F" w:rsidRDefault="00702B7F" w:rsidP="00702B7F">
      <w:pPr>
        <w:pStyle w:val="LexisNexisPara"/>
        <w:jc w:val="right"/>
      </w:pPr>
      <w:r>
        <w:t>[Specify]</w:t>
      </w:r>
    </w:p>
    <w:p w14:paraId="59D84629" w14:textId="77777777" w:rsidR="00702B7F" w:rsidRDefault="00702B7F" w:rsidP="00702B7F">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5220"/>
        <w:gridCol w:w="540"/>
        <w:gridCol w:w="3600"/>
      </w:tblGrid>
      <w:tr w:rsidR="00702B7F" w14:paraId="4DB8AD93" w14:textId="77777777" w:rsidTr="00F90C4A">
        <w:trPr>
          <w:cantSplit/>
        </w:trPr>
        <w:tc>
          <w:tcPr>
            <w:tcW w:w="5429" w:type="dxa"/>
            <w:shd w:val="clear" w:color="auto" w:fill="auto"/>
          </w:tcPr>
          <w:p w14:paraId="5908853C" w14:textId="77777777" w:rsidR="00702B7F" w:rsidRDefault="00702B7F" w:rsidP="00F90C4A">
            <w:pPr>
              <w:pStyle w:val="LexisNexisSignature"/>
            </w:pPr>
          </w:p>
        </w:tc>
        <w:tc>
          <w:tcPr>
            <w:tcW w:w="547" w:type="dxa"/>
            <w:shd w:val="clear" w:color="auto" w:fill="auto"/>
          </w:tcPr>
          <w:p w14:paraId="36EC2FAE" w14:textId="77777777" w:rsidR="00702B7F" w:rsidRDefault="00702B7F" w:rsidP="00F90C4A">
            <w:pPr>
              <w:pStyle w:val="LexisNexisSignature"/>
            </w:pPr>
            <w:r w:rsidRPr="00E756CC">
              <w:t>By:</w:t>
            </w:r>
          </w:p>
        </w:tc>
        <w:tc>
          <w:tcPr>
            <w:tcW w:w="3744" w:type="dxa"/>
            <w:tcBorders>
              <w:bottom w:val="single" w:sz="4" w:space="0" w:color="auto"/>
            </w:tcBorders>
            <w:shd w:val="clear" w:color="auto" w:fill="auto"/>
          </w:tcPr>
          <w:p w14:paraId="1DEDFABC" w14:textId="77777777" w:rsidR="00702B7F" w:rsidRDefault="00702B7F" w:rsidP="00F90C4A">
            <w:pPr>
              <w:pStyle w:val="LexisNexisSignature"/>
            </w:pPr>
          </w:p>
        </w:tc>
      </w:tr>
    </w:tbl>
    <w:p w14:paraId="40E7D1D8" w14:textId="77777777" w:rsidR="00702B7F" w:rsidRDefault="00702B7F" w:rsidP="00702B7F">
      <w:pPr>
        <w:pStyle w:val="LexisNexisPara"/>
      </w:pPr>
    </w:p>
    <w:p w14:paraId="186A2576" w14:textId="77777777" w:rsidR="00702B7F" w:rsidRDefault="00702B7F" w:rsidP="00702B7F">
      <w:pPr>
        <w:pStyle w:val="LexisNexisPara"/>
        <w:jc w:val="right"/>
      </w:pPr>
      <w:r>
        <w:t>[Specify]</w:t>
      </w:r>
    </w:p>
    <w:p w14:paraId="3B2BD91D" w14:textId="77777777" w:rsidR="00702B7F" w:rsidRDefault="00702B7F" w:rsidP="00702B7F">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5220"/>
        <w:gridCol w:w="540"/>
        <w:gridCol w:w="3600"/>
      </w:tblGrid>
      <w:tr w:rsidR="00702B7F" w14:paraId="668508F4" w14:textId="77777777" w:rsidTr="00F90C4A">
        <w:trPr>
          <w:cantSplit/>
        </w:trPr>
        <w:tc>
          <w:tcPr>
            <w:tcW w:w="5429" w:type="dxa"/>
            <w:shd w:val="clear" w:color="auto" w:fill="auto"/>
          </w:tcPr>
          <w:p w14:paraId="1C34FEAF" w14:textId="77777777" w:rsidR="00702B7F" w:rsidRDefault="00702B7F" w:rsidP="00F90C4A">
            <w:pPr>
              <w:pStyle w:val="LexisNexisSignature"/>
            </w:pPr>
          </w:p>
        </w:tc>
        <w:tc>
          <w:tcPr>
            <w:tcW w:w="547" w:type="dxa"/>
            <w:shd w:val="clear" w:color="auto" w:fill="auto"/>
          </w:tcPr>
          <w:p w14:paraId="381B4E8D" w14:textId="77777777" w:rsidR="00702B7F" w:rsidRDefault="00702B7F" w:rsidP="00F90C4A">
            <w:pPr>
              <w:pStyle w:val="LexisNexisSignature"/>
            </w:pPr>
            <w:r w:rsidRPr="00E756CC">
              <w:t>By:</w:t>
            </w:r>
          </w:p>
        </w:tc>
        <w:tc>
          <w:tcPr>
            <w:tcW w:w="3744" w:type="dxa"/>
            <w:tcBorders>
              <w:bottom w:val="single" w:sz="4" w:space="0" w:color="auto"/>
            </w:tcBorders>
            <w:shd w:val="clear" w:color="auto" w:fill="auto"/>
          </w:tcPr>
          <w:p w14:paraId="0AA13BEF" w14:textId="77777777" w:rsidR="00702B7F" w:rsidRDefault="00702B7F" w:rsidP="00F90C4A">
            <w:pPr>
              <w:pStyle w:val="LexisNexisSignature"/>
            </w:pPr>
          </w:p>
        </w:tc>
      </w:tr>
    </w:tbl>
    <w:p w14:paraId="18B55D46" w14:textId="77777777" w:rsidR="002D3CD0" w:rsidRPr="0089521C" w:rsidRDefault="002D3CD0" w:rsidP="0089521C">
      <w:pPr>
        <w:pStyle w:val="LexisNexisPara"/>
      </w:pPr>
    </w:p>
    <w:sectPr w:rsidR="002D3CD0" w:rsidRPr="0089521C" w:rsidSect="002D3CD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231960" w14:textId="77777777" w:rsidR="00AF06A4" w:rsidRDefault="00AF06A4" w:rsidP="00F90503">
      <w:r>
        <w:separator/>
      </w:r>
    </w:p>
  </w:endnote>
  <w:endnote w:type="continuationSeparator" w:id="0">
    <w:p w14:paraId="46345A65" w14:textId="77777777" w:rsidR="00AF06A4" w:rsidRDefault="00AF06A4" w:rsidP="00F90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46473495"/>
      <w:docPartObj>
        <w:docPartGallery w:val="Page Numbers (Bottom of Page)"/>
        <w:docPartUnique/>
      </w:docPartObj>
    </w:sdtPr>
    <w:sdtEndPr>
      <w:rPr>
        <w:noProof/>
      </w:rPr>
    </w:sdtEndPr>
    <w:sdtContent>
      <w:p w14:paraId="211AA130" w14:textId="77777777" w:rsidR="00A70A4A" w:rsidRDefault="00A70A4A" w:rsidP="00A70A4A">
        <w:pPr>
          <w:pStyle w:val="LexisNexisPageNumber"/>
        </w:pPr>
        <w:r>
          <w:fldChar w:fldCharType="begin"/>
        </w:r>
        <w:r>
          <w:instrText xml:space="preserve"> PAGE   \* MERGEFORMAT </w:instrText>
        </w:r>
        <w:r>
          <w:fldChar w:fldCharType="separate"/>
        </w:r>
        <w:r w:rsidR="008B00EE">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854A5D" w14:textId="77777777" w:rsidR="00AF06A4" w:rsidRDefault="00AF06A4" w:rsidP="00F90503">
      <w:r>
        <w:separator/>
      </w:r>
    </w:p>
  </w:footnote>
  <w:footnote w:type="continuationSeparator" w:id="0">
    <w:p w14:paraId="43886236" w14:textId="77777777" w:rsidR="00AF06A4" w:rsidRDefault="00AF06A4" w:rsidP="00F905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38154E"/>
    <w:multiLevelType w:val="multilevel"/>
    <w:tmpl w:val="57724806"/>
    <w:lvl w:ilvl="0">
      <w:start w:val="1"/>
      <w:numFmt w:val="decimal"/>
      <w:lvlText w:val="%1)"/>
      <w:lvlJc w:val="left"/>
      <w:pPr>
        <w:ind w:left="360" w:hanging="360"/>
      </w:pPr>
      <w:rPr>
        <w:rFonts w:ascii="Times New Roman" w:hAnsi="Times New Roman" w:hint="default"/>
        <w:b w:val="0"/>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404009B9"/>
    <w:multiLevelType w:val="multilevel"/>
    <w:tmpl w:val="E5FC8A74"/>
    <w:lvl w:ilvl="0">
      <w:start w:val="1"/>
      <w:numFmt w:val="decimal"/>
      <w:pStyle w:val="LexisNexisList1"/>
      <w:suff w:val="nothing"/>
      <w:lvlText w:val="Article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lvlText w:val="%1.%2."/>
      <w:lvlJc w:val="left"/>
      <w:pPr>
        <w:tabs>
          <w:tab w:val="num" w:pos="720"/>
        </w:tabs>
        <w:ind w:left="720" w:hanging="720"/>
      </w:pPr>
      <w:rPr>
        <w:rFonts w:hint="default"/>
        <w:b/>
        <w:i w:val="0"/>
      </w:rPr>
    </w:lvl>
    <w:lvl w:ilvl="2">
      <w:start w:val="1"/>
      <w:numFmt w:val="lowerLetter"/>
      <w:pStyle w:val="LexisNexisList3"/>
      <w:lvlText w:val="(%3)"/>
      <w:lvlJc w:val="left"/>
      <w:pPr>
        <w:tabs>
          <w:tab w:val="num" w:pos="1253"/>
        </w:tabs>
        <w:ind w:left="1253" w:hanging="533"/>
      </w:pPr>
      <w:rPr>
        <w:rFonts w:hint="default"/>
        <w:b w:val="0"/>
        <w:i w:val="0"/>
      </w:rPr>
    </w:lvl>
    <w:lvl w:ilvl="3">
      <w:start w:val="1"/>
      <w:numFmt w:val="lowerRoman"/>
      <w:pStyle w:val="LexisNexisList4"/>
      <w:lvlText w:val="(%4)"/>
      <w:lvlJc w:val="left"/>
      <w:pPr>
        <w:tabs>
          <w:tab w:val="num" w:pos="1757"/>
        </w:tabs>
        <w:ind w:left="1757" w:hanging="504"/>
      </w:pPr>
      <w:rPr>
        <w:rFonts w:hint="default"/>
      </w:rPr>
    </w:lvl>
    <w:lvl w:ilvl="4">
      <w:start w:val="1"/>
      <w:numFmt w:val="upperLetter"/>
      <w:pStyle w:val="LexisNexisList5"/>
      <w:lvlText w:val="(%5)"/>
      <w:lvlJc w:val="left"/>
      <w:pPr>
        <w:tabs>
          <w:tab w:val="num" w:pos="2477"/>
        </w:tabs>
        <w:ind w:left="2477" w:hanging="720"/>
      </w:pPr>
      <w:rPr>
        <w:rFonts w:hint="default"/>
      </w:rPr>
    </w:lvl>
    <w:lvl w:ilvl="5">
      <w:start w:val="1"/>
      <w:numFmt w:val="decimal"/>
      <w:pStyle w:val="LexisNexisList6"/>
      <w:lvlText w:val="(%6)"/>
      <w:lvlJc w:val="left"/>
      <w:pPr>
        <w:tabs>
          <w:tab w:val="num" w:pos="3024"/>
        </w:tabs>
        <w:ind w:left="3024" w:hanging="547"/>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Para9"/>
      <w:lvlText w:val="%9."/>
      <w:lvlJc w:val="left"/>
      <w:pPr>
        <w:tabs>
          <w:tab w:val="num" w:pos="1440"/>
        </w:tabs>
        <w:ind w:left="1440" w:hanging="504"/>
      </w:pPr>
      <w:rPr>
        <w:rFonts w:hint="default"/>
      </w:rPr>
    </w:lvl>
  </w:abstractNum>
  <w:num w:numId="1" w16cid:durableId="1611162867">
    <w:abstractNumId w:val="1"/>
  </w:num>
  <w:num w:numId="2" w16cid:durableId="96563491">
    <w:abstractNumId w:val="0"/>
  </w:num>
  <w:num w:numId="3" w16cid:durableId="1876262277">
    <w:abstractNumId w:val="1"/>
  </w:num>
  <w:num w:numId="4" w16cid:durableId="1844858284">
    <w:abstractNumId w:val="1"/>
    <w:lvlOverride w:ilvl="0">
      <w:startOverride w:val="1"/>
    </w:lvlOverride>
    <w:lvlOverride w:ilvl="1">
      <w:startOverride w:val="1"/>
    </w:lvlOverride>
    <w:lvlOverride w:ilvl="2">
      <w:startOverride w:val="2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3491779">
    <w:abstractNumId w:val="1"/>
  </w:num>
  <w:num w:numId="6" w16cid:durableId="1645548140">
    <w:abstractNumId w:val="1"/>
    <w:lvlOverride w:ilvl="0">
      <w:startOverride w:val="18"/>
    </w:lvlOverride>
    <w:lvlOverride w:ilvl="1">
      <w:startOverride w:val="14"/>
    </w:lvlOverride>
    <w:lvlOverride w:ilvl="2">
      <w:startOverride w:val="29"/>
    </w:lvlOverride>
    <w:lvlOverride w:ilvl="3">
      <w:startOverride w:val="1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2487906">
    <w:abstractNumId w:val="1"/>
    <w:lvlOverride w:ilvl="0">
      <w:startOverride w:val="18"/>
    </w:lvlOverride>
    <w:lvlOverride w:ilvl="1">
      <w:startOverride w:val="14"/>
    </w:lvlOverride>
    <w:lvlOverride w:ilvl="2">
      <w:startOverride w:val="29"/>
    </w:lvlOverride>
    <w:lvlOverride w:ilvl="3">
      <w:startOverride w:val="11"/>
    </w:lvlOverride>
    <w:lvlOverride w:ilvl="4">
      <w:startOverride w:val="7"/>
    </w:lvlOverride>
    <w:lvlOverride w:ilvl="5">
      <w:startOverride w:val="1"/>
    </w:lvlOverride>
    <w:lvlOverride w:ilvl="6">
      <w:startOverride w:val="1"/>
    </w:lvlOverride>
    <w:lvlOverride w:ilvl="7">
      <w:startOverride w:val="1"/>
    </w:lvlOverride>
    <w:lvlOverride w:ilvl="8">
      <w:startOverride w:val="1"/>
    </w:lvlOverride>
  </w:num>
  <w:num w:numId="8" w16cid:durableId="1666594205">
    <w:abstractNumId w:val="1"/>
  </w:num>
  <w:num w:numId="9" w16cid:durableId="861014137">
    <w:abstractNumId w:val="1"/>
    <w:lvlOverride w:ilvl="0">
      <w:startOverride w:val="18"/>
    </w:lvlOverride>
    <w:lvlOverride w:ilvl="1">
      <w:startOverride w:val="1"/>
    </w:lvlOverride>
    <w:lvlOverride w:ilvl="2">
      <w:startOverride w:val="2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71845569">
    <w:abstractNumId w:val="1"/>
    <w:lvlOverride w:ilvl="0">
      <w:startOverride w:val="18"/>
    </w:lvlOverride>
    <w:lvlOverride w:ilvl="1">
      <w:startOverride w:val="1"/>
    </w:lvlOverride>
    <w:lvlOverride w:ilvl="2">
      <w:startOverride w:val="2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41322841">
    <w:abstractNumId w:val="1"/>
    <w:lvlOverride w:ilvl="0">
      <w:startOverride w:val="18"/>
    </w:lvlOverride>
    <w:lvlOverride w:ilvl="1">
      <w:startOverride w:val="1"/>
    </w:lvlOverride>
    <w:lvlOverride w:ilvl="2">
      <w:startOverride w:val="2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35541807">
    <w:abstractNumId w:val="1"/>
    <w:lvlOverride w:ilvl="0">
      <w:startOverride w:val="18"/>
    </w:lvlOverride>
    <w:lvlOverride w:ilvl="1">
      <w:startOverride w:val="1"/>
    </w:lvlOverride>
    <w:lvlOverride w:ilvl="2">
      <w:startOverride w:val="2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85429076">
    <w:abstractNumId w:val="1"/>
  </w:num>
  <w:num w:numId="14" w16cid:durableId="1721053900">
    <w:abstractNumId w:val="1"/>
    <w:lvlOverride w:ilvl="0">
      <w:startOverride w:val="18"/>
    </w:lvlOverride>
    <w:lvlOverride w:ilvl="1">
      <w:startOverride w:val="14"/>
    </w:lvlOverride>
    <w:lvlOverride w:ilvl="2">
      <w:startOverride w:val="2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34955210">
    <w:abstractNumId w:val="1"/>
  </w:num>
  <w:num w:numId="16" w16cid:durableId="1308316484">
    <w:abstractNumId w:val="1"/>
    <w:lvlOverride w:ilvl="0">
      <w:startOverride w:val="18"/>
    </w:lvlOverride>
    <w:lvlOverride w:ilvl="1">
      <w:startOverride w:val="14"/>
    </w:lvlOverride>
    <w:lvlOverride w:ilvl="2">
      <w:startOverride w:val="29"/>
    </w:lvlOverride>
    <w:lvlOverride w:ilvl="3">
      <w:startOverride w:val="10"/>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11473590">
    <w:abstractNumId w:val="1"/>
  </w:num>
  <w:num w:numId="18" w16cid:durableId="1900285001">
    <w:abstractNumId w:val="1"/>
  </w:num>
  <w:num w:numId="19" w16cid:durableId="1080907460">
    <w:abstractNumId w:val="1"/>
    <w:lvlOverride w:ilvl="0">
      <w:startOverride w:val="18"/>
    </w:lvlOverride>
    <w:lvlOverride w:ilvl="1">
      <w:startOverride w:val="14"/>
    </w:lvlOverride>
    <w:lvlOverride w:ilvl="2">
      <w:startOverride w:val="29"/>
    </w:lvlOverride>
    <w:lvlOverride w:ilvl="3">
      <w:startOverride w:val="1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76098636">
    <w:abstractNumId w:val="1"/>
    <w:lvlOverride w:ilvl="0">
      <w:startOverride w:val="18"/>
    </w:lvlOverride>
    <w:lvlOverride w:ilvl="1">
      <w:startOverride w:val="14"/>
    </w:lvlOverride>
    <w:lvlOverride w:ilvl="2">
      <w:startOverride w:val="29"/>
    </w:lvlOverride>
    <w:lvlOverride w:ilvl="3">
      <w:startOverride w:val="1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21" w16cid:durableId="1857764095">
    <w:abstractNumId w:val="1"/>
    <w:lvlOverride w:ilvl="0">
      <w:startOverride w:val="6"/>
    </w:lvlOverride>
    <w:lvlOverride w:ilvl="1">
      <w:startOverride w:val="1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19837826">
    <w:abstractNumId w:val="1"/>
    <w:lvlOverride w:ilvl="0">
      <w:startOverride w:val="6"/>
    </w:lvlOverride>
    <w:lvlOverride w:ilvl="1">
      <w:startOverride w:val="1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31819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01201534">
    <w:abstractNumId w:val="1"/>
  </w:num>
  <w:num w:numId="25" w16cid:durableId="32124602">
    <w:abstractNumId w:val="1"/>
  </w:num>
  <w:num w:numId="26" w16cid:durableId="1142696835">
    <w:abstractNumId w:val="1"/>
    <w:lvlOverride w:ilvl="0">
      <w:startOverride w:val="18"/>
    </w:lvlOverride>
    <w:lvlOverride w:ilvl="1">
      <w:startOverride w:val="14"/>
    </w:lvlOverride>
    <w:lvlOverride w:ilvl="2">
      <w:startOverride w:val="1"/>
    </w:lvlOverride>
    <w:lvlOverride w:ilvl="3">
      <w:startOverride w:val="1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27" w16cid:durableId="1292515976">
    <w:abstractNumId w:val="1"/>
  </w:num>
  <w:num w:numId="28" w16cid:durableId="1993831441">
    <w:abstractNumId w:val="1"/>
  </w:num>
  <w:num w:numId="29" w16cid:durableId="137453650">
    <w:abstractNumId w:val="1"/>
  </w:num>
  <w:num w:numId="30" w16cid:durableId="859199603">
    <w:abstractNumId w:val="1"/>
    <w:lvlOverride w:ilvl="0">
      <w:startOverride w:val="18"/>
    </w:lvlOverride>
    <w:lvlOverride w:ilvl="1">
      <w:startOverride w:val="14"/>
    </w:lvlOverride>
    <w:lvlOverride w:ilvl="2">
      <w:startOverride w:val="1"/>
    </w:lvlOverride>
    <w:lvlOverride w:ilvl="3">
      <w:startOverride w:val="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31" w16cid:durableId="1506507501">
    <w:abstractNumId w:val="1"/>
  </w:num>
  <w:num w:numId="32" w16cid:durableId="658309173">
    <w:abstractNumId w:val="1"/>
  </w:num>
  <w:num w:numId="33" w16cid:durableId="5343929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20139716">
    <w:abstractNumId w:val="1"/>
  </w:num>
  <w:num w:numId="35" w16cid:durableId="4988099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98607854">
    <w:abstractNumId w:val="1"/>
  </w:num>
  <w:num w:numId="37" w16cid:durableId="868303110">
    <w:abstractNumId w:val="1"/>
  </w:num>
  <w:num w:numId="38" w16cid:durableId="386729841">
    <w:abstractNumId w:val="1"/>
  </w:num>
  <w:num w:numId="39" w16cid:durableId="1820417966">
    <w:abstractNumId w:val="1"/>
  </w:num>
  <w:num w:numId="40" w16cid:durableId="2049406340">
    <w:abstractNumId w:val="1"/>
  </w:num>
  <w:num w:numId="41" w16cid:durableId="924340490">
    <w:abstractNumId w:val="1"/>
  </w:num>
  <w:num w:numId="42" w16cid:durableId="1043364847">
    <w:abstractNumId w:val="1"/>
  </w:num>
  <w:num w:numId="43" w16cid:durableId="603341197">
    <w:abstractNumId w:val="1"/>
  </w:num>
  <w:num w:numId="44" w16cid:durableId="1130779844">
    <w:abstractNumId w:val="1"/>
  </w:num>
  <w:num w:numId="45" w16cid:durableId="1846895650">
    <w:abstractNumId w:val="1"/>
  </w:num>
  <w:num w:numId="46" w16cid:durableId="21104217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D65"/>
    <w:rsid w:val="00006D41"/>
    <w:rsid w:val="00015B1C"/>
    <w:rsid w:val="00024CEA"/>
    <w:rsid w:val="000427F8"/>
    <w:rsid w:val="00057649"/>
    <w:rsid w:val="00076D93"/>
    <w:rsid w:val="0008539E"/>
    <w:rsid w:val="00086314"/>
    <w:rsid w:val="000956A8"/>
    <w:rsid w:val="000C3F40"/>
    <w:rsid w:val="000D0289"/>
    <w:rsid w:val="000D4385"/>
    <w:rsid w:val="000E00B3"/>
    <w:rsid w:val="001211D3"/>
    <w:rsid w:val="00126F4D"/>
    <w:rsid w:val="00127FF2"/>
    <w:rsid w:val="001448D5"/>
    <w:rsid w:val="00167D65"/>
    <w:rsid w:val="00176588"/>
    <w:rsid w:val="001838B9"/>
    <w:rsid w:val="001A1D35"/>
    <w:rsid w:val="001B4E07"/>
    <w:rsid w:val="00210E7B"/>
    <w:rsid w:val="00232DDE"/>
    <w:rsid w:val="0024356A"/>
    <w:rsid w:val="00245A08"/>
    <w:rsid w:val="002903F5"/>
    <w:rsid w:val="0029217F"/>
    <w:rsid w:val="002A0866"/>
    <w:rsid w:val="002C6E35"/>
    <w:rsid w:val="002D3CD0"/>
    <w:rsid w:val="003073F1"/>
    <w:rsid w:val="00321B5F"/>
    <w:rsid w:val="00340F01"/>
    <w:rsid w:val="00352340"/>
    <w:rsid w:val="00353616"/>
    <w:rsid w:val="003B04D8"/>
    <w:rsid w:val="003B72E3"/>
    <w:rsid w:val="003F7066"/>
    <w:rsid w:val="00406761"/>
    <w:rsid w:val="004120D7"/>
    <w:rsid w:val="00442CD9"/>
    <w:rsid w:val="004517D0"/>
    <w:rsid w:val="004838D1"/>
    <w:rsid w:val="00485151"/>
    <w:rsid w:val="00485B20"/>
    <w:rsid w:val="00487D63"/>
    <w:rsid w:val="004C693A"/>
    <w:rsid w:val="004C7F28"/>
    <w:rsid w:val="004D16D5"/>
    <w:rsid w:val="004D5862"/>
    <w:rsid w:val="004F18D0"/>
    <w:rsid w:val="004F2A67"/>
    <w:rsid w:val="0058312D"/>
    <w:rsid w:val="005A4072"/>
    <w:rsid w:val="005A58CC"/>
    <w:rsid w:val="005E58BD"/>
    <w:rsid w:val="005E61BB"/>
    <w:rsid w:val="005F6030"/>
    <w:rsid w:val="00601C34"/>
    <w:rsid w:val="00602787"/>
    <w:rsid w:val="00605A1F"/>
    <w:rsid w:val="00606276"/>
    <w:rsid w:val="00640318"/>
    <w:rsid w:val="00641894"/>
    <w:rsid w:val="006B0462"/>
    <w:rsid w:val="006B52B3"/>
    <w:rsid w:val="006C6D74"/>
    <w:rsid w:val="006D555F"/>
    <w:rsid w:val="006E628E"/>
    <w:rsid w:val="006F38F2"/>
    <w:rsid w:val="006F4145"/>
    <w:rsid w:val="006F7CCF"/>
    <w:rsid w:val="00702B7F"/>
    <w:rsid w:val="00742F03"/>
    <w:rsid w:val="00744996"/>
    <w:rsid w:val="007737B7"/>
    <w:rsid w:val="00797350"/>
    <w:rsid w:val="007C2302"/>
    <w:rsid w:val="007F7244"/>
    <w:rsid w:val="0083208D"/>
    <w:rsid w:val="008322EB"/>
    <w:rsid w:val="00834C71"/>
    <w:rsid w:val="0087311C"/>
    <w:rsid w:val="00885D39"/>
    <w:rsid w:val="0089521C"/>
    <w:rsid w:val="008956B3"/>
    <w:rsid w:val="008A1D71"/>
    <w:rsid w:val="008B00EE"/>
    <w:rsid w:val="008C3534"/>
    <w:rsid w:val="008C3DB6"/>
    <w:rsid w:val="00932F06"/>
    <w:rsid w:val="009C1760"/>
    <w:rsid w:val="009C71A8"/>
    <w:rsid w:val="009D524D"/>
    <w:rsid w:val="00A16D4D"/>
    <w:rsid w:val="00A33AA4"/>
    <w:rsid w:val="00A70A4A"/>
    <w:rsid w:val="00A85168"/>
    <w:rsid w:val="00A97E9F"/>
    <w:rsid w:val="00AF06A4"/>
    <w:rsid w:val="00B72136"/>
    <w:rsid w:val="00B72934"/>
    <w:rsid w:val="00B8685E"/>
    <w:rsid w:val="00B94518"/>
    <w:rsid w:val="00C02967"/>
    <w:rsid w:val="00C144D0"/>
    <w:rsid w:val="00C16524"/>
    <w:rsid w:val="00C22AF3"/>
    <w:rsid w:val="00CA6FAB"/>
    <w:rsid w:val="00CC48C0"/>
    <w:rsid w:val="00CE494E"/>
    <w:rsid w:val="00D069DA"/>
    <w:rsid w:val="00D1153A"/>
    <w:rsid w:val="00D140BF"/>
    <w:rsid w:val="00D407DE"/>
    <w:rsid w:val="00D47406"/>
    <w:rsid w:val="00D63CF7"/>
    <w:rsid w:val="00DC2461"/>
    <w:rsid w:val="00DC4EE2"/>
    <w:rsid w:val="00DD0EE0"/>
    <w:rsid w:val="00DE4159"/>
    <w:rsid w:val="00DF7228"/>
    <w:rsid w:val="00E12E23"/>
    <w:rsid w:val="00E2334B"/>
    <w:rsid w:val="00E2512D"/>
    <w:rsid w:val="00E726A7"/>
    <w:rsid w:val="00E8308F"/>
    <w:rsid w:val="00EE0D4C"/>
    <w:rsid w:val="00EE712B"/>
    <w:rsid w:val="00EF5500"/>
    <w:rsid w:val="00F11F35"/>
    <w:rsid w:val="00F16D63"/>
    <w:rsid w:val="00F32F6F"/>
    <w:rsid w:val="00F4507D"/>
    <w:rsid w:val="00F6114B"/>
    <w:rsid w:val="00F61886"/>
    <w:rsid w:val="00F90503"/>
    <w:rsid w:val="00F920D0"/>
    <w:rsid w:val="00FA20DD"/>
    <w:rsid w:val="017243E1"/>
    <w:rsid w:val="520FCB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04F1ED"/>
  <w15:docId w15:val="{8B4AF90F-EFA4-294D-833C-1B8986244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D65"/>
    <w:pPr>
      <w:spacing w:after="0" w:line="240" w:lineRule="auto"/>
    </w:pPr>
    <w:rPr>
      <w:rFonts w:ascii="Times New Roman" w:eastAsia="Times New Roman" w:hAnsi="Times New Roman" w:cs="Times New Roman"/>
      <w:sz w:val="24"/>
      <w:szCs w:val="24"/>
    </w:rPr>
  </w:style>
  <w:style w:type="paragraph" w:styleId="Heading1">
    <w:name w:val="heading 1"/>
    <w:basedOn w:val="LexisNexisBase"/>
    <w:next w:val="LexisNexisPara1"/>
    <w:link w:val="Heading1Char"/>
    <w:uiPriority w:val="9"/>
    <w:qFormat/>
    <w:rsid w:val="00B72136"/>
    <w:pPr>
      <w:keepLines/>
      <w:jc w:val="center"/>
      <w:outlineLvl w:val="0"/>
    </w:pPr>
    <w:rPr>
      <w:rFonts w:eastAsiaTheme="majorEastAsia" w:cstheme="majorBidi"/>
      <w:b/>
      <w:caps/>
      <w:szCs w:val="32"/>
    </w:rPr>
  </w:style>
  <w:style w:type="paragraph" w:styleId="Heading2">
    <w:name w:val="heading 2"/>
    <w:basedOn w:val="LexisNexisBase"/>
    <w:next w:val="LexisNexisList2"/>
    <w:link w:val="Heading2Char"/>
    <w:uiPriority w:val="9"/>
    <w:unhideWhenUsed/>
    <w:qFormat/>
    <w:rsid w:val="00352340"/>
    <w:pPr>
      <w:keepNext/>
      <w:keepLines/>
      <w:outlineLvl w:val="1"/>
    </w:pPr>
    <w:rPr>
      <w:rFonts w:eastAsiaTheme="majorEastAsia" w:cstheme="majorBidi"/>
      <w:b/>
      <w:szCs w:val="26"/>
    </w:rPr>
  </w:style>
  <w:style w:type="paragraph" w:styleId="Heading3">
    <w:name w:val="heading 3"/>
    <w:basedOn w:val="LexisNexisBase"/>
    <w:next w:val="LexisNexisList3"/>
    <w:link w:val="Heading3Char"/>
    <w:uiPriority w:val="9"/>
    <w:unhideWhenUsed/>
    <w:qFormat/>
    <w:rsid w:val="00352340"/>
    <w:pPr>
      <w:keepNext/>
      <w:keepLines/>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xisNexisBase">
    <w:name w:val="LexisNexisBase"/>
    <w:qFormat/>
    <w:rsid w:val="00EE712B"/>
    <w:pPr>
      <w:spacing w:after="240" w:line="240" w:lineRule="auto"/>
    </w:pPr>
    <w:rPr>
      <w:rFonts w:ascii="Times New Roman" w:hAnsi="Times New Roman"/>
      <w:sz w:val="24"/>
    </w:rPr>
  </w:style>
  <w:style w:type="paragraph" w:customStyle="1" w:styleId="LexisNexisTitle">
    <w:name w:val="LexisNexisTitle"/>
    <w:basedOn w:val="LexisNexisBase"/>
    <w:next w:val="LexisNexisPara"/>
    <w:qFormat/>
    <w:rsid w:val="00352340"/>
    <w:pPr>
      <w:jc w:val="center"/>
    </w:pPr>
    <w:rPr>
      <w:b/>
      <w:caps/>
    </w:rPr>
  </w:style>
  <w:style w:type="paragraph" w:customStyle="1" w:styleId="LexisNexisPara">
    <w:name w:val="LexisNexisPara"/>
    <w:basedOn w:val="LexisNexisBase"/>
    <w:qFormat/>
    <w:rsid w:val="00352340"/>
  </w:style>
  <w:style w:type="paragraph" w:customStyle="1" w:styleId="LexisNexisPara1">
    <w:name w:val="LexisNexisPara1"/>
    <w:basedOn w:val="LexisNexisBase"/>
    <w:qFormat/>
    <w:rsid w:val="00352340"/>
  </w:style>
  <w:style w:type="paragraph" w:customStyle="1" w:styleId="LexisNexisPara2">
    <w:name w:val="LexisNexisPara2"/>
    <w:basedOn w:val="LexisNexisBase"/>
    <w:qFormat/>
    <w:rsid w:val="00352340"/>
    <w:pPr>
      <w:ind w:left="720"/>
    </w:pPr>
  </w:style>
  <w:style w:type="paragraph" w:customStyle="1" w:styleId="LexisNexisPara3">
    <w:name w:val="LexisNexisPara3"/>
    <w:basedOn w:val="LexisNexisBase"/>
    <w:qFormat/>
    <w:rsid w:val="00352340"/>
    <w:pPr>
      <w:ind w:left="1253"/>
    </w:pPr>
  </w:style>
  <w:style w:type="paragraph" w:customStyle="1" w:styleId="LexisNexisPara4">
    <w:name w:val="LexisNexisPara4"/>
    <w:basedOn w:val="LexisNexisBase"/>
    <w:qFormat/>
    <w:rsid w:val="00352340"/>
    <w:pPr>
      <w:ind w:left="1757"/>
    </w:pPr>
  </w:style>
  <w:style w:type="paragraph" w:customStyle="1" w:styleId="LexisNexisPara5">
    <w:name w:val="LexisNexisPara5"/>
    <w:basedOn w:val="LexisNexisBase"/>
    <w:qFormat/>
    <w:rsid w:val="00352340"/>
    <w:pPr>
      <w:ind w:left="2477"/>
    </w:pPr>
  </w:style>
  <w:style w:type="paragraph" w:customStyle="1" w:styleId="LexisNexisPara6">
    <w:name w:val="LexisNexisPara6"/>
    <w:basedOn w:val="LexisNexisBase"/>
    <w:qFormat/>
    <w:rsid w:val="00352340"/>
    <w:pPr>
      <w:ind w:left="3024"/>
    </w:pPr>
  </w:style>
  <w:style w:type="paragraph" w:customStyle="1" w:styleId="LexisNexisList1">
    <w:name w:val="LexisNexisList1"/>
    <w:basedOn w:val="LexisNexisPara1"/>
    <w:qFormat/>
    <w:rsid w:val="00EE712B"/>
    <w:pPr>
      <w:numPr>
        <w:numId w:val="45"/>
      </w:numPr>
      <w:spacing w:after="0"/>
      <w:jc w:val="center"/>
    </w:pPr>
  </w:style>
  <w:style w:type="paragraph" w:customStyle="1" w:styleId="LexisNexisList2">
    <w:name w:val="LexisNexisList2"/>
    <w:basedOn w:val="LexisNexisPara2"/>
    <w:qFormat/>
    <w:rsid w:val="00352340"/>
    <w:pPr>
      <w:numPr>
        <w:ilvl w:val="1"/>
        <w:numId w:val="45"/>
      </w:numPr>
    </w:pPr>
  </w:style>
  <w:style w:type="paragraph" w:customStyle="1" w:styleId="LexisNexisList3">
    <w:name w:val="LexisNexisList3"/>
    <w:basedOn w:val="LexisNexisPara3"/>
    <w:qFormat/>
    <w:rsid w:val="00352340"/>
    <w:pPr>
      <w:numPr>
        <w:ilvl w:val="2"/>
        <w:numId w:val="45"/>
      </w:numPr>
    </w:pPr>
  </w:style>
  <w:style w:type="paragraph" w:customStyle="1" w:styleId="LexisNexisList4">
    <w:name w:val="LexisNexisList4"/>
    <w:basedOn w:val="LexisNexisPara4"/>
    <w:qFormat/>
    <w:rsid w:val="00352340"/>
    <w:pPr>
      <w:numPr>
        <w:ilvl w:val="3"/>
        <w:numId w:val="45"/>
      </w:numPr>
    </w:pPr>
  </w:style>
  <w:style w:type="paragraph" w:customStyle="1" w:styleId="LexisNexisList5">
    <w:name w:val="LexisNexisList5"/>
    <w:basedOn w:val="LexisNexisPara5"/>
    <w:qFormat/>
    <w:rsid w:val="00352340"/>
    <w:pPr>
      <w:numPr>
        <w:ilvl w:val="4"/>
        <w:numId w:val="45"/>
      </w:numPr>
    </w:pPr>
  </w:style>
  <w:style w:type="paragraph" w:customStyle="1" w:styleId="LexisNexisList6">
    <w:name w:val="LexisNexisList6"/>
    <w:basedOn w:val="LexisNexisPara6"/>
    <w:qFormat/>
    <w:rsid w:val="00352340"/>
    <w:pPr>
      <w:numPr>
        <w:ilvl w:val="5"/>
        <w:numId w:val="45"/>
      </w:numPr>
    </w:pPr>
  </w:style>
  <w:style w:type="character" w:styleId="Hyperlink">
    <w:name w:val="Hyperlink"/>
    <w:basedOn w:val="DefaultParagraphFont"/>
    <w:uiPriority w:val="99"/>
    <w:unhideWhenUsed/>
    <w:rsid w:val="00F6114B"/>
    <w:rPr>
      <w:color w:val="0000FF" w:themeColor="hyperlink"/>
      <w:u w:val="single"/>
    </w:rPr>
  </w:style>
  <w:style w:type="table" w:styleId="TableGrid">
    <w:name w:val="Table Grid"/>
    <w:basedOn w:val="TableNormal"/>
    <w:uiPriority w:val="59"/>
    <w:rsid w:val="00EE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LexisNexisBase"/>
    <w:next w:val="LexisNexisBase"/>
    <w:autoRedefine/>
    <w:uiPriority w:val="39"/>
    <w:unhideWhenUsed/>
    <w:rsid w:val="00B72136"/>
    <w:pPr>
      <w:tabs>
        <w:tab w:val="right" w:leader="dot" w:pos="9350"/>
      </w:tabs>
      <w:outlineLvl w:val="0"/>
    </w:pPr>
  </w:style>
  <w:style w:type="paragraph" w:styleId="Index1">
    <w:name w:val="index 1"/>
    <w:basedOn w:val="LexisNexisBase"/>
    <w:next w:val="Index2"/>
    <w:autoRedefine/>
    <w:uiPriority w:val="99"/>
    <w:semiHidden/>
    <w:unhideWhenUsed/>
    <w:rsid w:val="00EE0D4C"/>
    <w:pPr>
      <w:spacing w:after="0"/>
      <w:ind w:left="220" w:hanging="220"/>
    </w:pPr>
  </w:style>
  <w:style w:type="paragraph" w:styleId="Index2">
    <w:name w:val="index 2"/>
    <w:basedOn w:val="LexisNexisBase"/>
    <w:next w:val="LexisNexisBase"/>
    <w:autoRedefine/>
    <w:uiPriority w:val="99"/>
    <w:semiHidden/>
    <w:unhideWhenUsed/>
    <w:rsid w:val="00EE0D4C"/>
    <w:pPr>
      <w:spacing w:after="0"/>
      <w:ind w:left="440" w:hanging="220"/>
    </w:pPr>
  </w:style>
  <w:style w:type="paragraph" w:styleId="TOC2">
    <w:name w:val="toc 2"/>
    <w:basedOn w:val="LexisNexisBase"/>
    <w:next w:val="LexisNexisBase"/>
    <w:autoRedefine/>
    <w:uiPriority w:val="39"/>
    <w:unhideWhenUsed/>
    <w:rsid w:val="006C6D74"/>
    <w:pPr>
      <w:ind w:left="216"/>
      <w:outlineLvl w:val="1"/>
    </w:pPr>
  </w:style>
  <w:style w:type="paragraph" w:styleId="Header">
    <w:name w:val="header"/>
    <w:basedOn w:val="Normal"/>
    <w:link w:val="HeaderChar"/>
    <w:uiPriority w:val="99"/>
    <w:unhideWhenUsed/>
    <w:rsid w:val="00F90503"/>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F90503"/>
  </w:style>
  <w:style w:type="paragraph" w:styleId="Footer">
    <w:name w:val="footer"/>
    <w:basedOn w:val="Normal"/>
    <w:link w:val="FooterChar"/>
    <w:uiPriority w:val="99"/>
    <w:unhideWhenUsed/>
    <w:rsid w:val="00F90503"/>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F90503"/>
  </w:style>
  <w:style w:type="paragraph" w:customStyle="1" w:styleId="LexisNexisPageNumber">
    <w:name w:val="LexisNexisPageNumber"/>
    <w:basedOn w:val="LexisNexisBase"/>
    <w:qFormat/>
    <w:rsid w:val="00352340"/>
    <w:pPr>
      <w:jc w:val="center"/>
    </w:pPr>
    <w:rPr>
      <w:sz w:val="20"/>
    </w:rPr>
  </w:style>
  <w:style w:type="character" w:customStyle="1" w:styleId="Heading1Char">
    <w:name w:val="Heading 1 Char"/>
    <w:basedOn w:val="DefaultParagraphFont"/>
    <w:link w:val="Heading1"/>
    <w:uiPriority w:val="9"/>
    <w:rsid w:val="00B72136"/>
    <w:rPr>
      <w:rFonts w:ascii="Times New Roman" w:eastAsiaTheme="majorEastAsia" w:hAnsi="Times New Roman" w:cstheme="majorBidi"/>
      <w:b/>
      <w:caps/>
      <w:sz w:val="24"/>
      <w:szCs w:val="32"/>
    </w:rPr>
  </w:style>
  <w:style w:type="character" w:customStyle="1" w:styleId="Heading2Char">
    <w:name w:val="Heading 2 Char"/>
    <w:basedOn w:val="DefaultParagraphFont"/>
    <w:link w:val="Heading2"/>
    <w:uiPriority w:val="9"/>
    <w:rsid w:val="00352340"/>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352340"/>
    <w:rPr>
      <w:rFonts w:ascii="Times New Roman" w:eastAsiaTheme="majorEastAsia" w:hAnsi="Times New Roman" w:cstheme="majorBidi"/>
      <w:b/>
      <w:sz w:val="24"/>
      <w:szCs w:val="24"/>
    </w:rPr>
  </w:style>
  <w:style w:type="paragraph" w:styleId="TOCHeading">
    <w:name w:val="TOC Heading"/>
    <w:basedOn w:val="LexisNexisTitle"/>
    <w:next w:val="TOC1"/>
    <w:uiPriority w:val="39"/>
    <w:unhideWhenUsed/>
    <w:qFormat/>
    <w:rsid w:val="008C3534"/>
    <w:pPr>
      <w:keepNext/>
    </w:pPr>
  </w:style>
  <w:style w:type="paragraph" w:styleId="TOC3">
    <w:name w:val="toc 3"/>
    <w:basedOn w:val="Normal"/>
    <w:next w:val="Normal"/>
    <w:autoRedefine/>
    <w:uiPriority w:val="39"/>
    <w:unhideWhenUsed/>
    <w:rsid w:val="0024356A"/>
    <w:pPr>
      <w:spacing w:after="100" w:line="276" w:lineRule="auto"/>
      <w:ind w:left="440"/>
    </w:pPr>
    <w:rPr>
      <w:rFonts w:asciiTheme="minorHAnsi" w:eastAsiaTheme="minorHAnsi" w:hAnsiTheme="minorHAnsi" w:cstheme="minorBidi"/>
      <w:sz w:val="22"/>
      <w:szCs w:val="22"/>
    </w:rPr>
  </w:style>
  <w:style w:type="paragraph" w:customStyle="1" w:styleId="LexisNexisSubTitle">
    <w:name w:val="LexisNexisSubTitle"/>
    <w:basedOn w:val="LexisNexisBase"/>
    <w:next w:val="LexisNexisPara"/>
    <w:qFormat/>
    <w:rsid w:val="00352340"/>
    <w:rPr>
      <w:b/>
    </w:rPr>
  </w:style>
  <w:style w:type="paragraph" w:customStyle="1" w:styleId="LexisNexisLetterhead">
    <w:name w:val="LexisNexisLetterhead"/>
    <w:basedOn w:val="Normal"/>
    <w:qFormat/>
    <w:rsid w:val="00352340"/>
    <w:pPr>
      <w:spacing w:after="360" w:line="384" w:lineRule="auto"/>
      <w:contextualSpacing/>
    </w:pPr>
    <w:rPr>
      <w:rFonts w:eastAsia="Calibri"/>
    </w:rPr>
  </w:style>
  <w:style w:type="paragraph" w:customStyle="1" w:styleId="LexisNexisRegarding">
    <w:name w:val="LexisNexisRegarding"/>
    <w:basedOn w:val="Normal"/>
    <w:next w:val="Normal"/>
    <w:qFormat/>
    <w:rsid w:val="00352340"/>
    <w:pPr>
      <w:spacing w:before="480" w:after="360"/>
    </w:pPr>
    <w:rPr>
      <w:rFonts w:eastAsia="Calibri"/>
    </w:rPr>
  </w:style>
  <w:style w:type="paragraph" w:customStyle="1" w:styleId="LexisNexisPara7">
    <w:name w:val="LexisNexisPara7"/>
    <w:basedOn w:val="Normal"/>
    <w:qFormat/>
    <w:rsid w:val="00352340"/>
    <w:pPr>
      <w:spacing w:before="120" w:after="120"/>
      <w:ind w:left="360"/>
    </w:pPr>
    <w:rPr>
      <w:rFonts w:eastAsia="Calibri"/>
    </w:rPr>
  </w:style>
  <w:style w:type="paragraph" w:customStyle="1" w:styleId="LexisNexisPara8">
    <w:name w:val="LexisNexisPara8"/>
    <w:basedOn w:val="Normal"/>
    <w:qFormat/>
    <w:rsid w:val="00352340"/>
    <w:pPr>
      <w:spacing w:before="120" w:after="120"/>
      <w:ind w:left="936"/>
    </w:pPr>
    <w:rPr>
      <w:rFonts w:eastAsia="Calibri"/>
    </w:rPr>
  </w:style>
  <w:style w:type="paragraph" w:customStyle="1" w:styleId="LexisNexisPara9">
    <w:name w:val="LexisNexisPara9"/>
    <w:basedOn w:val="Normal"/>
    <w:qFormat/>
    <w:rsid w:val="00352340"/>
    <w:pPr>
      <w:numPr>
        <w:ilvl w:val="8"/>
        <w:numId w:val="45"/>
      </w:numPr>
      <w:spacing w:before="120" w:after="120"/>
    </w:pPr>
    <w:rPr>
      <w:rFonts w:eastAsia="Calibri"/>
    </w:rPr>
  </w:style>
  <w:style w:type="paragraph" w:customStyle="1" w:styleId="LexisNexisList7">
    <w:name w:val="LexisNexisList7"/>
    <w:basedOn w:val="LexisNexisPara7"/>
    <w:qFormat/>
    <w:rsid w:val="00352340"/>
    <w:pPr>
      <w:numPr>
        <w:ilvl w:val="6"/>
        <w:numId w:val="45"/>
      </w:numPr>
    </w:pPr>
  </w:style>
  <w:style w:type="paragraph" w:customStyle="1" w:styleId="LexisNexisList8">
    <w:name w:val="LexisNexisList8"/>
    <w:basedOn w:val="LexisNexisPara8"/>
    <w:qFormat/>
    <w:rsid w:val="00352340"/>
    <w:pPr>
      <w:numPr>
        <w:ilvl w:val="7"/>
        <w:numId w:val="45"/>
      </w:numPr>
    </w:pPr>
  </w:style>
  <w:style w:type="paragraph" w:customStyle="1" w:styleId="LexisNexisList9">
    <w:name w:val="LexisNexisList9"/>
    <w:basedOn w:val="LexisNexisPara9"/>
    <w:qFormat/>
    <w:rsid w:val="00352340"/>
  </w:style>
  <w:style w:type="paragraph" w:customStyle="1" w:styleId="LexisNexisSignature">
    <w:name w:val="LexisNexisSignature"/>
    <w:basedOn w:val="Normal"/>
    <w:qFormat/>
    <w:rsid w:val="00352340"/>
    <w:pPr>
      <w:keepNext/>
      <w:keepLines/>
    </w:pPr>
  </w:style>
  <w:style w:type="paragraph" w:customStyle="1" w:styleId="MarkUpIF1">
    <w:name w:val="MarkUpIF1"/>
    <w:basedOn w:val="Normal"/>
    <w:qFormat/>
    <w:rsid w:val="00352340"/>
    <w:pPr>
      <w:pBdr>
        <w:top w:val="double" w:sz="4" w:space="1" w:color="76923C" w:themeColor="accent3" w:themeShade="BF"/>
        <w:left w:val="double" w:sz="4" w:space="4" w:color="76923C" w:themeColor="accent3" w:themeShade="BF"/>
        <w:bottom w:val="double" w:sz="4" w:space="1" w:color="76923C" w:themeColor="accent3" w:themeShade="BF"/>
        <w:right w:val="double" w:sz="4" w:space="4" w:color="76923C" w:themeColor="accent3" w:themeShade="BF"/>
      </w:pBdr>
      <w:spacing w:before="120" w:after="120"/>
    </w:pPr>
    <w:rPr>
      <w:color w:val="76923C" w:themeColor="accent3" w:themeShade="BF"/>
    </w:rPr>
  </w:style>
  <w:style w:type="paragraph" w:customStyle="1" w:styleId="MarkUpIF2">
    <w:name w:val="MarkUpIF2"/>
    <w:basedOn w:val="MarkUpIF1"/>
    <w:qFormat/>
    <w:rsid w:val="00352340"/>
    <w:pPr>
      <w:pBdr>
        <w:top w:val="double" w:sz="4" w:space="1" w:color="5F497A" w:themeColor="accent4" w:themeShade="BF"/>
        <w:left w:val="double" w:sz="4" w:space="4" w:color="5F497A" w:themeColor="accent4" w:themeShade="BF"/>
        <w:bottom w:val="double" w:sz="4" w:space="1" w:color="5F497A" w:themeColor="accent4" w:themeShade="BF"/>
        <w:right w:val="double" w:sz="4" w:space="4" w:color="5F497A" w:themeColor="accent4" w:themeShade="BF"/>
      </w:pBdr>
      <w:ind w:left="720"/>
    </w:pPr>
    <w:rPr>
      <w:color w:val="7030A0"/>
    </w:rPr>
  </w:style>
  <w:style w:type="paragraph" w:customStyle="1" w:styleId="MarkUpIF3">
    <w:name w:val="MarkUpIF3"/>
    <w:basedOn w:val="MarkUpIF2"/>
    <w:qFormat/>
    <w:rsid w:val="00352340"/>
    <w:pPr>
      <w:pBdr>
        <w:top w:val="double" w:sz="4" w:space="1" w:color="B8CCE4" w:themeColor="accent1" w:themeTint="66"/>
        <w:left w:val="double" w:sz="4" w:space="4" w:color="B8CCE4" w:themeColor="accent1" w:themeTint="66"/>
        <w:bottom w:val="double" w:sz="4" w:space="1" w:color="B8CCE4" w:themeColor="accent1" w:themeTint="66"/>
        <w:right w:val="double" w:sz="4" w:space="4" w:color="B8CCE4" w:themeColor="accent1" w:themeTint="66"/>
      </w:pBdr>
      <w:ind w:left="1440"/>
    </w:pPr>
    <w:rPr>
      <w:color w:val="548DD4" w:themeColor="text2" w:themeTint="99"/>
    </w:rPr>
  </w:style>
  <w:style w:type="paragraph" w:customStyle="1" w:styleId="MarkUpNote">
    <w:name w:val="MarkUpNote"/>
    <w:basedOn w:val="Normal"/>
    <w:qFormat/>
    <w:rsid w:val="00352340"/>
    <w:pPr>
      <w:pBdr>
        <w:top w:val="double" w:sz="4" w:space="1" w:color="984806" w:themeColor="accent6" w:themeShade="80"/>
        <w:left w:val="double" w:sz="4" w:space="4" w:color="984806" w:themeColor="accent6" w:themeShade="80"/>
        <w:bottom w:val="double" w:sz="4" w:space="1" w:color="984806" w:themeColor="accent6" w:themeShade="80"/>
        <w:right w:val="double" w:sz="4" w:space="4" w:color="984806" w:themeColor="accent6" w:themeShade="80"/>
      </w:pBdr>
      <w:spacing w:before="120" w:after="120"/>
    </w:pPr>
    <w:rPr>
      <w:color w:val="984806" w:themeColor="accent6" w:themeShade="80"/>
    </w:rPr>
  </w:style>
  <w:style w:type="paragraph" w:customStyle="1" w:styleId="MarkUpRepeat">
    <w:name w:val="MarkUpRepeat"/>
    <w:basedOn w:val="Normal"/>
    <w:qFormat/>
    <w:rsid w:val="00352340"/>
    <w:pPr>
      <w:pBdr>
        <w:top w:val="double" w:sz="4" w:space="1" w:color="920000"/>
        <w:left w:val="double" w:sz="4" w:space="4" w:color="920000"/>
        <w:bottom w:val="double" w:sz="4" w:space="1" w:color="920000"/>
        <w:right w:val="double" w:sz="4" w:space="4" w:color="920000"/>
      </w:pBdr>
      <w:spacing w:before="120" w:after="120"/>
    </w:pPr>
    <w:rPr>
      <w:color w:val="C40000"/>
    </w:rPr>
  </w:style>
  <w:style w:type="paragraph" w:customStyle="1" w:styleId="LexisNexisParaCentered">
    <w:name w:val="LexisNexisParaCentered"/>
    <w:basedOn w:val="LexisNexisPara"/>
    <w:next w:val="LexisNexisPara"/>
    <w:qFormat/>
    <w:rsid w:val="00352340"/>
    <w:pPr>
      <w:jc w:val="center"/>
    </w:pPr>
  </w:style>
  <w:style w:type="paragraph" w:customStyle="1" w:styleId="LexisNexisBoldPhrase">
    <w:name w:val="LexisNexisBoldPhrase"/>
    <w:basedOn w:val="LexisNexisBase"/>
    <w:qFormat/>
    <w:rsid w:val="00EE712B"/>
    <w:rPr>
      <w:b/>
    </w:rPr>
  </w:style>
  <w:style w:type="paragraph" w:customStyle="1" w:styleId="LexisNexisItalicPhrase">
    <w:name w:val="LexisNexisItalicPhrase"/>
    <w:basedOn w:val="LexisNexisBase"/>
    <w:link w:val="LexisNexisItalicPhraseChar"/>
    <w:qFormat/>
    <w:rsid w:val="00321B5F"/>
    <w:pPr>
      <w:spacing w:before="120" w:after="120"/>
    </w:pPr>
    <w:rPr>
      <w:i/>
    </w:rPr>
  </w:style>
  <w:style w:type="character" w:customStyle="1" w:styleId="LexisNexisItalicPhraseChar">
    <w:name w:val="LexisNexisItalicPhrase Char"/>
    <w:basedOn w:val="DefaultParagraphFont"/>
    <w:link w:val="LexisNexisItalicPhrase"/>
    <w:rsid w:val="00321B5F"/>
    <w:rPr>
      <w:rFonts w:ascii="Times New Roman" w:hAnsi="Times New Roman"/>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16282">
      <w:bodyDiv w:val="1"/>
      <w:marLeft w:val="0"/>
      <w:marRight w:val="0"/>
      <w:marTop w:val="0"/>
      <w:marBottom w:val="0"/>
      <w:divBdr>
        <w:top w:val="none" w:sz="0" w:space="0" w:color="auto"/>
        <w:left w:val="none" w:sz="0" w:space="0" w:color="auto"/>
        <w:bottom w:val="none" w:sz="0" w:space="0" w:color="auto"/>
        <w:right w:val="none" w:sz="0" w:space="0" w:color="auto"/>
      </w:divBdr>
    </w:div>
    <w:div w:id="88545114">
      <w:bodyDiv w:val="1"/>
      <w:marLeft w:val="0"/>
      <w:marRight w:val="0"/>
      <w:marTop w:val="0"/>
      <w:marBottom w:val="0"/>
      <w:divBdr>
        <w:top w:val="none" w:sz="0" w:space="0" w:color="auto"/>
        <w:left w:val="none" w:sz="0" w:space="0" w:color="auto"/>
        <w:bottom w:val="none" w:sz="0" w:space="0" w:color="auto"/>
        <w:right w:val="none" w:sz="0" w:space="0" w:color="auto"/>
      </w:divBdr>
    </w:div>
    <w:div w:id="156500704">
      <w:bodyDiv w:val="1"/>
      <w:marLeft w:val="0"/>
      <w:marRight w:val="0"/>
      <w:marTop w:val="0"/>
      <w:marBottom w:val="0"/>
      <w:divBdr>
        <w:top w:val="none" w:sz="0" w:space="0" w:color="auto"/>
        <w:left w:val="none" w:sz="0" w:space="0" w:color="auto"/>
        <w:bottom w:val="none" w:sz="0" w:space="0" w:color="auto"/>
        <w:right w:val="none" w:sz="0" w:space="0" w:color="auto"/>
      </w:divBdr>
    </w:div>
    <w:div w:id="366103973">
      <w:bodyDiv w:val="1"/>
      <w:marLeft w:val="0"/>
      <w:marRight w:val="0"/>
      <w:marTop w:val="0"/>
      <w:marBottom w:val="0"/>
      <w:divBdr>
        <w:top w:val="none" w:sz="0" w:space="0" w:color="auto"/>
        <w:left w:val="none" w:sz="0" w:space="0" w:color="auto"/>
        <w:bottom w:val="none" w:sz="0" w:space="0" w:color="auto"/>
        <w:right w:val="none" w:sz="0" w:space="0" w:color="auto"/>
      </w:divBdr>
    </w:div>
    <w:div w:id="1168523930">
      <w:bodyDiv w:val="1"/>
      <w:marLeft w:val="0"/>
      <w:marRight w:val="0"/>
      <w:marTop w:val="0"/>
      <w:marBottom w:val="0"/>
      <w:divBdr>
        <w:top w:val="none" w:sz="0" w:space="0" w:color="auto"/>
        <w:left w:val="none" w:sz="0" w:space="0" w:color="auto"/>
        <w:bottom w:val="none" w:sz="0" w:space="0" w:color="auto"/>
        <w:right w:val="none" w:sz="0" w:space="0" w:color="auto"/>
      </w:divBdr>
    </w:div>
    <w:div w:id="1230267781">
      <w:bodyDiv w:val="1"/>
      <w:marLeft w:val="0"/>
      <w:marRight w:val="0"/>
      <w:marTop w:val="0"/>
      <w:marBottom w:val="0"/>
      <w:divBdr>
        <w:top w:val="none" w:sz="0" w:space="0" w:color="auto"/>
        <w:left w:val="none" w:sz="0" w:space="0" w:color="auto"/>
        <w:bottom w:val="none" w:sz="0" w:space="0" w:color="auto"/>
        <w:right w:val="none" w:sz="0" w:space="0" w:color="auto"/>
      </w:divBdr>
    </w:div>
    <w:div w:id="1467354062">
      <w:bodyDiv w:val="1"/>
      <w:marLeft w:val="0"/>
      <w:marRight w:val="0"/>
      <w:marTop w:val="0"/>
      <w:marBottom w:val="0"/>
      <w:divBdr>
        <w:top w:val="none" w:sz="0" w:space="0" w:color="auto"/>
        <w:left w:val="none" w:sz="0" w:space="0" w:color="auto"/>
        <w:bottom w:val="none" w:sz="0" w:space="0" w:color="auto"/>
        <w:right w:val="none" w:sz="0" w:space="0" w:color="auto"/>
      </w:divBdr>
    </w:div>
    <w:div w:id="1546024983">
      <w:bodyDiv w:val="1"/>
      <w:marLeft w:val="0"/>
      <w:marRight w:val="0"/>
      <w:marTop w:val="0"/>
      <w:marBottom w:val="0"/>
      <w:divBdr>
        <w:top w:val="none" w:sz="0" w:space="0" w:color="auto"/>
        <w:left w:val="none" w:sz="0" w:space="0" w:color="auto"/>
        <w:bottom w:val="none" w:sz="0" w:space="0" w:color="auto"/>
        <w:right w:val="none" w:sz="0" w:space="0" w:color="auto"/>
      </w:divBdr>
    </w:div>
    <w:div w:id="2003118161">
      <w:bodyDiv w:val="1"/>
      <w:marLeft w:val="0"/>
      <w:marRight w:val="0"/>
      <w:marTop w:val="0"/>
      <w:marBottom w:val="0"/>
      <w:divBdr>
        <w:top w:val="none" w:sz="0" w:space="0" w:color="auto"/>
        <w:left w:val="none" w:sz="0" w:space="0" w:color="auto"/>
        <w:bottom w:val="none" w:sz="0" w:space="0" w:color="auto"/>
        <w:right w:val="none" w:sz="0" w:space="0" w:color="auto"/>
      </w:divBdr>
      <w:divsChild>
        <w:div w:id="1045758319">
          <w:marLeft w:val="0"/>
          <w:marRight w:val="0"/>
          <w:marTop w:val="0"/>
          <w:marBottom w:val="0"/>
          <w:divBdr>
            <w:top w:val="none" w:sz="0" w:space="0" w:color="auto"/>
            <w:left w:val="none" w:sz="0" w:space="0" w:color="auto"/>
            <w:bottom w:val="none" w:sz="0" w:space="0" w:color="auto"/>
            <w:right w:val="none" w:sz="0" w:space="0" w:color="auto"/>
          </w:divBdr>
          <w:divsChild>
            <w:div w:id="1832408468">
              <w:marLeft w:val="0"/>
              <w:marRight w:val="0"/>
              <w:marTop w:val="0"/>
              <w:marBottom w:val="0"/>
              <w:divBdr>
                <w:top w:val="none" w:sz="0" w:space="0" w:color="auto"/>
                <w:left w:val="none" w:sz="0" w:space="0" w:color="auto"/>
                <w:bottom w:val="none" w:sz="0" w:space="0" w:color="auto"/>
                <w:right w:val="none" w:sz="0" w:space="0" w:color="auto"/>
              </w:divBdr>
              <w:divsChild>
                <w:div w:id="1537427590">
                  <w:marLeft w:val="0"/>
                  <w:marRight w:val="0"/>
                  <w:marTop w:val="0"/>
                  <w:marBottom w:val="0"/>
                  <w:divBdr>
                    <w:top w:val="none" w:sz="0" w:space="0" w:color="auto"/>
                    <w:left w:val="none" w:sz="0" w:space="0" w:color="auto"/>
                    <w:bottom w:val="none" w:sz="0" w:space="0" w:color="auto"/>
                    <w:right w:val="none" w:sz="0" w:space="0" w:color="auto"/>
                  </w:divBdr>
                  <w:divsChild>
                    <w:div w:id="1431850442">
                      <w:marLeft w:val="0"/>
                      <w:marRight w:val="0"/>
                      <w:marTop w:val="0"/>
                      <w:marBottom w:val="0"/>
                      <w:divBdr>
                        <w:top w:val="none" w:sz="0" w:space="0" w:color="auto"/>
                        <w:left w:val="none" w:sz="0" w:space="0" w:color="auto"/>
                        <w:bottom w:val="none" w:sz="0" w:space="0" w:color="auto"/>
                        <w:right w:val="none" w:sz="0" w:space="0" w:color="auto"/>
                      </w:divBdr>
                      <w:divsChild>
                        <w:div w:id="1496460994">
                          <w:marLeft w:val="0"/>
                          <w:marRight w:val="0"/>
                          <w:marTop w:val="0"/>
                          <w:marBottom w:val="0"/>
                          <w:divBdr>
                            <w:top w:val="none" w:sz="0" w:space="0" w:color="auto"/>
                            <w:left w:val="none" w:sz="0" w:space="0" w:color="auto"/>
                            <w:bottom w:val="none" w:sz="0" w:space="0" w:color="auto"/>
                            <w:right w:val="none" w:sz="0" w:space="0" w:color="auto"/>
                          </w:divBdr>
                          <w:divsChild>
                            <w:div w:id="1073239538">
                              <w:marLeft w:val="0"/>
                              <w:marRight w:val="0"/>
                              <w:marTop w:val="0"/>
                              <w:marBottom w:val="0"/>
                              <w:divBdr>
                                <w:top w:val="none" w:sz="0" w:space="0" w:color="auto"/>
                                <w:left w:val="none" w:sz="0" w:space="0" w:color="auto"/>
                                <w:bottom w:val="none" w:sz="0" w:space="0" w:color="auto"/>
                                <w:right w:val="none" w:sz="0" w:space="0" w:color="auto"/>
                              </w:divBdr>
                              <w:divsChild>
                                <w:div w:id="1857452636">
                                  <w:marLeft w:val="0"/>
                                  <w:marRight w:val="0"/>
                                  <w:marTop w:val="0"/>
                                  <w:marBottom w:val="0"/>
                                  <w:divBdr>
                                    <w:top w:val="none" w:sz="0" w:space="0" w:color="auto"/>
                                    <w:left w:val="none" w:sz="0" w:space="0" w:color="auto"/>
                                    <w:bottom w:val="none" w:sz="0" w:space="0" w:color="auto"/>
                                    <w:right w:val="none" w:sz="0" w:space="0" w:color="auto"/>
                                  </w:divBdr>
                                  <w:divsChild>
                                    <w:div w:id="59209552">
                                      <w:marLeft w:val="0"/>
                                      <w:marRight w:val="0"/>
                                      <w:marTop w:val="0"/>
                                      <w:marBottom w:val="0"/>
                                      <w:divBdr>
                                        <w:top w:val="none" w:sz="0" w:space="0" w:color="auto"/>
                                        <w:left w:val="none" w:sz="0" w:space="0" w:color="auto"/>
                                        <w:bottom w:val="none" w:sz="0" w:space="0" w:color="auto"/>
                                        <w:right w:val="none" w:sz="0" w:space="0" w:color="auto"/>
                                      </w:divBdr>
                                      <w:divsChild>
                                        <w:div w:id="1756710220">
                                          <w:marLeft w:val="0"/>
                                          <w:marRight w:val="0"/>
                                          <w:marTop w:val="0"/>
                                          <w:marBottom w:val="0"/>
                                          <w:divBdr>
                                            <w:top w:val="none" w:sz="0" w:space="0" w:color="auto"/>
                                            <w:left w:val="none" w:sz="0" w:space="0" w:color="auto"/>
                                            <w:bottom w:val="none" w:sz="0" w:space="0" w:color="auto"/>
                                            <w:right w:val="none" w:sz="0" w:space="0" w:color="auto"/>
                                          </w:divBdr>
                                          <w:divsChild>
                                            <w:div w:id="1582593208">
                                              <w:marLeft w:val="0"/>
                                              <w:marRight w:val="0"/>
                                              <w:marTop w:val="0"/>
                                              <w:marBottom w:val="0"/>
                                              <w:divBdr>
                                                <w:top w:val="none" w:sz="0" w:space="0" w:color="auto"/>
                                                <w:left w:val="none" w:sz="0" w:space="0" w:color="auto"/>
                                                <w:bottom w:val="none" w:sz="0" w:space="0" w:color="auto"/>
                                                <w:right w:val="none" w:sz="0" w:space="0" w:color="auto"/>
                                              </w:divBdr>
                                              <w:divsChild>
                                                <w:div w:id="800197001">
                                                  <w:marLeft w:val="0"/>
                                                  <w:marRight w:val="0"/>
                                                  <w:marTop w:val="0"/>
                                                  <w:marBottom w:val="0"/>
                                                  <w:divBdr>
                                                    <w:top w:val="none" w:sz="0" w:space="0" w:color="auto"/>
                                                    <w:left w:val="none" w:sz="0" w:space="0" w:color="auto"/>
                                                    <w:bottom w:val="none" w:sz="0" w:space="0" w:color="auto"/>
                                                    <w:right w:val="none" w:sz="0" w:space="0" w:color="auto"/>
                                                  </w:divBdr>
                                                  <w:divsChild>
                                                    <w:div w:id="1427574973">
                                                      <w:marLeft w:val="0"/>
                                                      <w:marRight w:val="0"/>
                                                      <w:marTop w:val="0"/>
                                                      <w:marBottom w:val="0"/>
                                                      <w:divBdr>
                                                        <w:top w:val="single" w:sz="12" w:space="0" w:color="ABABAB"/>
                                                        <w:left w:val="single" w:sz="6" w:space="0" w:color="ABABAB"/>
                                                        <w:bottom w:val="none" w:sz="0" w:space="0" w:color="auto"/>
                                                        <w:right w:val="single" w:sz="6" w:space="0" w:color="ABABAB"/>
                                                      </w:divBdr>
                                                      <w:divsChild>
                                                        <w:div w:id="1830712784">
                                                          <w:marLeft w:val="0"/>
                                                          <w:marRight w:val="0"/>
                                                          <w:marTop w:val="0"/>
                                                          <w:marBottom w:val="0"/>
                                                          <w:divBdr>
                                                            <w:top w:val="none" w:sz="0" w:space="0" w:color="auto"/>
                                                            <w:left w:val="none" w:sz="0" w:space="0" w:color="auto"/>
                                                            <w:bottom w:val="none" w:sz="0" w:space="0" w:color="auto"/>
                                                            <w:right w:val="none" w:sz="0" w:space="0" w:color="auto"/>
                                                          </w:divBdr>
                                                          <w:divsChild>
                                                            <w:div w:id="865869365">
                                                              <w:marLeft w:val="0"/>
                                                              <w:marRight w:val="0"/>
                                                              <w:marTop w:val="0"/>
                                                              <w:marBottom w:val="0"/>
                                                              <w:divBdr>
                                                                <w:top w:val="none" w:sz="0" w:space="0" w:color="auto"/>
                                                                <w:left w:val="none" w:sz="0" w:space="0" w:color="auto"/>
                                                                <w:bottom w:val="none" w:sz="0" w:space="0" w:color="auto"/>
                                                                <w:right w:val="none" w:sz="0" w:space="0" w:color="auto"/>
                                                              </w:divBdr>
                                                              <w:divsChild>
                                                                <w:div w:id="1685471084">
                                                                  <w:marLeft w:val="0"/>
                                                                  <w:marRight w:val="0"/>
                                                                  <w:marTop w:val="0"/>
                                                                  <w:marBottom w:val="0"/>
                                                                  <w:divBdr>
                                                                    <w:top w:val="none" w:sz="0" w:space="0" w:color="auto"/>
                                                                    <w:left w:val="none" w:sz="0" w:space="0" w:color="auto"/>
                                                                    <w:bottom w:val="none" w:sz="0" w:space="0" w:color="auto"/>
                                                                    <w:right w:val="none" w:sz="0" w:space="0" w:color="auto"/>
                                                                  </w:divBdr>
                                                                  <w:divsChild>
                                                                    <w:div w:id="1503660936">
                                                                      <w:marLeft w:val="0"/>
                                                                      <w:marRight w:val="0"/>
                                                                      <w:marTop w:val="0"/>
                                                                      <w:marBottom w:val="0"/>
                                                                      <w:divBdr>
                                                                        <w:top w:val="none" w:sz="0" w:space="0" w:color="auto"/>
                                                                        <w:left w:val="none" w:sz="0" w:space="0" w:color="auto"/>
                                                                        <w:bottom w:val="none" w:sz="0" w:space="0" w:color="auto"/>
                                                                        <w:right w:val="none" w:sz="0" w:space="0" w:color="auto"/>
                                                                      </w:divBdr>
                                                                      <w:divsChild>
                                                                        <w:div w:id="1388994152">
                                                                          <w:marLeft w:val="0"/>
                                                                          <w:marRight w:val="0"/>
                                                                          <w:marTop w:val="0"/>
                                                                          <w:marBottom w:val="0"/>
                                                                          <w:divBdr>
                                                                            <w:top w:val="none" w:sz="0" w:space="0" w:color="auto"/>
                                                                            <w:left w:val="none" w:sz="0" w:space="0" w:color="auto"/>
                                                                            <w:bottom w:val="none" w:sz="0" w:space="0" w:color="auto"/>
                                                                            <w:right w:val="none" w:sz="0" w:space="0" w:color="auto"/>
                                                                          </w:divBdr>
                                                                          <w:divsChild>
                                                                            <w:div w:id="1590504169">
                                                                              <w:marLeft w:val="0"/>
                                                                              <w:marRight w:val="0"/>
                                                                              <w:marTop w:val="0"/>
                                                                              <w:marBottom w:val="0"/>
                                                                              <w:divBdr>
                                                                                <w:top w:val="none" w:sz="0" w:space="0" w:color="auto"/>
                                                                                <w:left w:val="none" w:sz="0" w:space="0" w:color="auto"/>
                                                                                <w:bottom w:val="none" w:sz="0" w:space="0" w:color="auto"/>
                                                                                <w:right w:val="none" w:sz="0" w:space="0" w:color="auto"/>
                                                                              </w:divBdr>
                                                                              <w:divsChild>
                                                                                <w:div w:id="9601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6119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CAN%20Word%20Styling\LexisNexisStyle_2A_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76A100-4673-4ADA-BE74-1AF72971385F}">
  <ds:schemaRefs>
    <ds:schemaRef ds:uri="http://schemas.microsoft.com/sharepoint/v3/contenttype/forms"/>
  </ds:schemaRefs>
</ds:datastoreItem>
</file>

<file path=customXml/itemProps2.xml><?xml version="1.0" encoding="utf-8"?>
<ds:datastoreItem xmlns:ds="http://schemas.openxmlformats.org/officeDocument/2006/customXml" ds:itemID="{FCA618FF-8913-492D-952F-187640E41EC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80FDFDD-EC18-4AF5-8A11-9BCC4B70E0F9}"/>
</file>

<file path=customXml/itemProps4.xml><?xml version="1.0" encoding="utf-8"?>
<ds:datastoreItem xmlns:ds="http://schemas.openxmlformats.org/officeDocument/2006/customXml" ds:itemID="{8F97B4C9-A82D-42BD-A47D-E20397A77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D:\CAN Word Styling\LexisNexisStyle_2A_1.dotx</Template>
  <TotalTime>3</TotalTime>
  <Pages>12</Pages>
  <Words>4136</Words>
  <Characters>23578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Reed Elsevier</Company>
  <LinksUpToDate>false</LinksUpToDate>
  <CharactersWithSpaces>27659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Suralta, Maclord</dc:creator>
  <cp:lastModifiedBy>Matthew Levine</cp:lastModifiedBy>
  <cp:revision>4</cp:revision>
  <dcterms:created xsi:type="dcterms:W3CDTF">2025-01-15T17:23:00Z</dcterms:created>
  <dcterms:modified xsi:type="dcterms:W3CDTF">2025-01-15T17:26:00Z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xd_ProgID">
    <vt:lpwstr/>
  </property>
  <property fmtid="{D5CDD505-2E9C-101B-9397-08002B2CF9AE}" pid="9" name="TemplateUrl">
    <vt:lpwstr/>
  </property>
  <property fmtid="{D5CDD505-2E9C-101B-9397-08002B2CF9AE}" pid="10" name="xd_Signature">
    <vt:bool>false</vt:bool>
  </property>
</Properties>
</file>