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03492" w14:textId="2A0C7E62" w:rsidR="00BA7711" w:rsidRDefault="00213181">
      <w:pPr>
        <w:spacing w:before="91" w:after="34" w:line="480" w:lineRule="exact"/>
        <w:jc w:val="center"/>
        <w:rPr>
          <w:rFonts w:ascii="Garamond" w:eastAsia="Garamond" w:hAnsi="Garamond" w:cs="Garamond"/>
          <w:b/>
          <w:bCs/>
          <w:noProof/>
          <w:color w:val="404040"/>
          <w:spacing w:val="-10"/>
          <w:sz w:val="48"/>
          <w:szCs w:val="48"/>
        </w:rPr>
      </w:pPr>
      <w:bookmarkStart w:id="0" w:name="1"/>
      <w:bookmarkEnd w:id="0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7BE9A0F0">
          <v:shape id="Shape0" o:spid="_x0000_s2060" alt="" style="position:absolute;left:0;text-align:left;margin-left:0;margin-top:0;width:50pt;height:50pt;z-index:251654144;visibility:hidden;mso-wrap-edited:f;mso-width-percent:0;mso-height-percent:0;mso-width-percent:0;mso-height-percent:0" coordsize="10480,20" o:spt="100" adj="0,,0" path="m,10r10480,e">
            <v:stroke joinstyle="miter"/>
            <v:formulas/>
            <v:path o:connecttype="custom" o:connectlocs="0,2147483646;2147483646,2147483646" o:connectangles="0,0"/>
            <o:lock v:ext="edit" selection="t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7F0EB593">
          <v:shape id="Shape1" o:spid="_x0000_s2059" alt="" style="position:absolute;left:0;text-align:left;margin-left:0;margin-top:0;width:50pt;height:50pt;z-index:251655168;visibility:hidden;mso-wrap-edited:f;mso-width-percent:0;mso-height-percent:0;mso-width-percent:0;mso-height-percent:0" coordsize="10480,20" o:spt="100" adj="0,,0" path="m,10r10480,e">
            <v:stroke joinstyle="miter"/>
            <v:formulas/>
            <v:path o:connecttype="custom" o:connectlocs="0,2147483646;2147483646,2147483646" o:connectangles="0,0"/>
            <o:lock v:ext="edit" selection="t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05D95E7C">
          <v:shape id="Shape2" o:spid="_x0000_s2058" alt="" style="position:absolute;left:0;text-align:left;margin-left:0;margin-top:0;width:50pt;height:50pt;z-index:251656192;visibility:hidden;mso-wrap-edited:f;mso-width-percent:0;mso-height-percent:0;mso-width-percent:0;mso-height-percent:0" coordsize="10480,20" o:spt="100" adj="0,,0" path="m,10r10480,e">
            <v:stroke joinstyle="miter"/>
            <v:formulas/>
            <v:path o:connecttype="custom" o:connectlocs="0,2147483646;2147483646,2147483646" o:connectangles="0,0"/>
            <o:lock v:ext="edit" selection="t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60305D1A">
          <v:shape id="Shape3" o:spid="_x0000_s2057" alt="" style="position:absolute;left:0;text-align:left;margin-left:0;margin-top:0;width:50pt;height:50pt;z-index:251657216;visibility:hidden;mso-wrap-edited:f;mso-width-percent:0;mso-height-percent:0;mso-width-percent:0;mso-height-percent:0" coordsize="10480,20" o:spt="100" adj="0,,0" path="m,10r10480,e">
            <v:stroke joinstyle="miter"/>
            <v:formulas/>
            <v:path o:connecttype="custom" o:connectlocs="0,2147483646;2147483646,2147483646" o:connectangles="0,0"/>
            <o:lock v:ext="edit" selection="t"/>
          </v:shape>
        </w:pict>
      </w:r>
      <w:r w:rsidR="006A75EF">
        <w:rPr>
          <w:rFonts w:ascii="Garamond" w:eastAsia="Garamond" w:hAnsi="Garamond" w:cs="Garamond"/>
          <w:b/>
          <w:bCs/>
          <w:noProof/>
          <w:color w:val="404040"/>
          <w:spacing w:val="-1"/>
          <w:sz w:val="48"/>
          <w:szCs w:val="48"/>
        </w:rPr>
        <w:t>BENSON MACHARIA</w:t>
      </w:r>
    </w:p>
    <w:p w14:paraId="1B1DB030" w14:textId="1E632234" w:rsidR="00BA7711" w:rsidRDefault="00416B40" w:rsidP="00841D0E">
      <w:pPr>
        <w:tabs>
          <w:tab w:val="left" w:pos="5866"/>
          <w:tab w:val="left" w:pos="8401"/>
        </w:tabs>
        <w:spacing w:after="263" w:line="210" w:lineRule="exact"/>
        <w:rPr>
          <w:rFonts w:ascii="Garamond" w:eastAsia="Garamond" w:hAnsi="Garamond" w:cs="Garamond"/>
          <w:noProof/>
          <w:color w:val="000000"/>
          <w:spacing w:val="-10"/>
          <w:sz w:val="21"/>
          <w:szCs w:val="21"/>
          <w:u w:val="single" w:color="000000"/>
        </w:rPr>
      </w:pPr>
      <w:r>
        <w:rPr>
          <w:rFonts w:ascii="Garamond" w:eastAsia="Garamond" w:hAnsi="Garamond" w:cs="Garamond"/>
          <w:noProof/>
          <w:color w:val="000000"/>
          <w:sz w:val="21"/>
          <w:szCs w:val="21"/>
        </w:rPr>
        <w:t xml:space="preserve">CISM, CISA, CISSP, CEH, AWS, GCP | </w:t>
      </w:r>
      <w:r w:rsidRPr="006709FF">
        <w:rPr>
          <w:rFonts w:ascii="Garamond" w:eastAsia="Garamond" w:hAnsi="Garamond" w:cs="Garamond"/>
          <w:noProof/>
          <w:color w:val="000000"/>
          <w:sz w:val="21"/>
          <w:szCs w:val="21"/>
          <w:u w:val="single"/>
        </w:rPr>
        <w:t>bmacharia.com</w:t>
      </w:r>
      <w:r>
        <w:rPr>
          <w:rFonts w:ascii="Garamond" w:eastAsia="Garamond" w:hAnsi="Garamond" w:cs="Garamond"/>
          <w:noProof/>
          <w:color w:val="000000"/>
          <w:sz w:val="21"/>
          <w:szCs w:val="21"/>
        </w:rPr>
        <w:t xml:space="preserve"> | </w:t>
      </w:r>
      <w:r w:rsidR="0057383F" w:rsidRPr="0057383F">
        <w:rPr>
          <w:rFonts w:ascii="Garamond" w:eastAsia="Garamond" w:hAnsi="Garamond" w:cs="Garamond"/>
          <w:noProof/>
          <w:color w:val="000000"/>
          <w:sz w:val="21"/>
          <w:szCs w:val="21"/>
          <w:u w:val="single"/>
        </w:rPr>
        <w:t>linkedin.com/in/benson-macharia</w:t>
      </w:r>
      <w:r>
        <w:rPr>
          <w:rFonts w:ascii="Garamond" w:eastAsia="Garamond" w:hAnsi="Garamond" w:cs="Garamond"/>
          <w:noProof/>
          <w:color w:val="000000"/>
          <w:sz w:val="21"/>
          <w:szCs w:val="21"/>
        </w:rPr>
        <w:t xml:space="preserve">| </w:t>
      </w:r>
      <w:r w:rsidR="005079F3" w:rsidRPr="005079F3">
        <w:rPr>
          <w:rFonts w:ascii="Garamond" w:eastAsia="Garamond" w:hAnsi="Garamond" w:cs="Garamond"/>
          <w:noProof/>
          <w:color w:val="000000"/>
          <w:sz w:val="21"/>
          <w:szCs w:val="21"/>
          <w:u w:val="single"/>
        </w:rPr>
        <w:t>github.com/bensonmacharia</w:t>
      </w:r>
    </w:p>
    <w:p w14:paraId="5CFCF189" w14:textId="770CE0AD" w:rsidR="00BA7711" w:rsidRDefault="00213181" w:rsidP="00CD7CDE">
      <w:pPr>
        <w:spacing w:after="124" w:line="220" w:lineRule="exact"/>
        <w:rPr>
          <w:rFonts w:ascii="Garamond" w:eastAsia="Garamond" w:hAnsi="Garamond" w:cs="Garamond"/>
          <w:b/>
          <w:bCs/>
          <w:noProof/>
          <w:color w:val="404040"/>
          <w:spacing w:val="-9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65D92C2D">
          <v:shape id="WS_Shape0" o:spid="_x0000_s2056" alt="" style="position:absolute;margin-left:34.4pt;margin-top:100.25pt;width:526pt;height:3pt;z-index:251658240;visibility:visible;mso-wrap-edited:f;mso-width-percent:0;mso-height-percent:0;mso-position-horizontal-relative:page;mso-position-vertical-relative:page;mso-width-percent:0;mso-height-percent:0" coordsize="10480,20" o:spt="100" adj="0,,0" path="m,10r10480,e" filled="f" strokeweight="1pt">
            <v:fill opacity="0"/>
            <v:stroke joinstyle="miter"/>
            <v:formulas/>
            <v:path o:connecttype="custom" o:connectlocs="0,2147483646;2147483646,2147483646" o:connectangles="0,0"/>
            <w10:wrap anchorx="page" anchory="page"/>
          </v:shape>
        </w:pict>
      </w:r>
      <w:r w:rsidR="009B30E3">
        <w:rPr>
          <w:rFonts w:ascii="Garamond" w:eastAsia="Garamond" w:hAnsi="Garamond" w:cs="Garamond"/>
          <w:b/>
          <w:bCs/>
          <w:noProof/>
          <w:color w:val="404040"/>
          <w:spacing w:val="-1"/>
        </w:rPr>
        <w:t xml:space="preserve">PROFESSIONAL </w:t>
      </w:r>
      <w:r w:rsidR="009B30E3">
        <w:rPr>
          <w:rFonts w:ascii="Garamond" w:eastAsia="Garamond" w:hAnsi="Garamond" w:cs="Garamond"/>
          <w:b/>
          <w:bCs/>
          <w:noProof/>
          <w:color w:val="404040"/>
          <w:spacing w:val="-2"/>
        </w:rPr>
        <w:t>SUMMARY</w:t>
      </w:r>
    </w:p>
    <w:p w14:paraId="5322C456" w14:textId="09955A7A" w:rsidR="00686FC4" w:rsidRDefault="00686FC4" w:rsidP="00686FC4">
      <w:pPr>
        <w:spacing w:after="238" w:line="236" w:lineRule="exact"/>
        <w:ind w:right="340"/>
        <w:jc w:val="both"/>
        <w:rPr>
          <w:rFonts w:ascii="Garamond" w:eastAsia="Garamond" w:hAnsi="Garamond" w:cs="Garamond"/>
          <w:noProof/>
          <w:color w:val="000000"/>
          <w:sz w:val="21"/>
          <w:szCs w:val="21"/>
        </w:rPr>
      </w:pPr>
      <w:r w:rsidRPr="00173A0F">
        <w:rPr>
          <w:rFonts w:ascii="Garamond" w:eastAsia="Garamond" w:hAnsi="Garamond" w:cs="Garamond"/>
          <w:noProof/>
          <w:color w:val="000000"/>
          <w:sz w:val="21"/>
          <w:szCs w:val="21"/>
        </w:rPr>
        <w:t>I am a</w:t>
      </w:r>
      <w:r>
        <w:rPr>
          <w:rFonts w:ascii="Garamond" w:eastAsia="Garamond" w:hAnsi="Garamond" w:cs="Garamond"/>
          <w:noProof/>
          <w:color w:val="000000"/>
          <w:sz w:val="21"/>
          <w:szCs w:val="21"/>
        </w:rPr>
        <w:t xml:space="preserve"> </w:t>
      </w:r>
      <w:r w:rsidRPr="00173A0F">
        <w:rPr>
          <w:rFonts w:ascii="Garamond" w:eastAsia="Garamond" w:hAnsi="Garamond" w:cs="Garamond"/>
          <w:noProof/>
          <w:color w:val="000000"/>
          <w:sz w:val="21"/>
          <w:szCs w:val="21"/>
        </w:rPr>
        <w:t>Cybersecurity, Technology Risk, and IT Audit professional with over six years of experience in the financial services industry and professional services space. I specialize in designing secure applications and ensuring zero critical or high-risk issues for applications deployed to production. My expertise includes conducting comprehensive vulnerability assessments and penetration testing of enterprise applications, networks, and cloud environments. I have a proven track record of enhancing pipeline security by ensuring the complete integration of automated security testing tools in CI/CD pipelines, effectively mitigating risks and safeguarding organizational assets.</w:t>
      </w:r>
    </w:p>
    <w:p w14:paraId="7B307CD5" w14:textId="41BCA2DB" w:rsidR="00BA7711" w:rsidRDefault="00213181" w:rsidP="00CD7CDE">
      <w:pPr>
        <w:spacing w:after="175" w:line="220" w:lineRule="exact"/>
        <w:rPr>
          <w:rFonts w:ascii="Garamond" w:eastAsia="Garamond" w:hAnsi="Garamond" w:cs="Garamond"/>
          <w:b/>
          <w:bCs/>
          <w:noProof/>
          <w:color w:val="404040"/>
          <w:spacing w:val="-1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3572346F">
          <v:shape id="_x0000_s2055" alt="" style="position:absolute;margin-left:36pt;margin-top:200.35pt;width:526pt;height:3pt;z-index:251665408;visibility:visible;mso-wrap-edited:f;mso-width-percent:0;mso-height-percent:0;mso-position-horizontal-relative:page;mso-position-vertical-relative:page;mso-width-percent:0;mso-height-percent:0" coordsize="10480,20" o:spt="100" adj="0,,0" path="m,10r10480,e" filled="f" strokeweight="1pt">
            <v:fill opacity="0"/>
            <v:stroke joinstyle="miter"/>
            <v:formulas/>
            <v:path o:connecttype="custom" o:connectlocs="0,2147483646;2147483646,2147483646" o:connectangles="0,0"/>
            <w10:wrap anchorx="page" anchory="page"/>
          </v:shape>
        </w:pict>
      </w:r>
      <w:r w:rsidR="009B30E3">
        <w:rPr>
          <w:rFonts w:ascii="Garamond" w:eastAsia="Garamond" w:hAnsi="Garamond" w:cs="Garamond"/>
          <w:b/>
          <w:bCs/>
          <w:noProof/>
          <w:color w:val="404040"/>
          <w:spacing w:val="-1"/>
        </w:rPr>
        <w:t>TECHNICAL SKILLS</w:t>
      </w:r>
    </w:p>
    <w:p w14:paraId="558E4208" w14:textId="77777777" w:rsidR="00686FC4" w:rsidRPr="00430748" w:rsidRDefault="00686FC4" w:rsidP="00686FC4">
      <w:pPr>
        <w:spacing w:after="62" w:line="210" w:lineRule="exact"/>
        <w:jc w:val="both"/>
        <w:rPr>
          <w:rFonts w:ascii="Garamond" w:eastAsia="Garamond" w:hAnsi="Garamond" w:cs="Garamond"/>
          <w:noProof/>
          <w:color w:val="000000"/>
          <w:sz w:val="21"/>
          <w:szCs w:val="21"/>
        </w:rPr>
      </w:pPr>
      <w:r w:rsidRPr="00430748">
        <w:rPr>
          <w:rFonts w:ascii="Garamond" w:eastAsia="Garamond" w:hAnsi="Garamond" w:cs="Garamond"/>
          <w:b/>
          <w:bCs/>
          <w:noProof/>
          <w:color w:val="000000"/>
          <w:sz w:val="21"/>
          <w:szCs w:val="21"/>
        </w:rPr>
        <w:t>Security Testing:</w:t>
      </w:r>
      <w:r w:rsidRPr="00430748">
        <w:rPr>
          <w:rFonts w:ascii="Garamond" w:eastAsia="Garamond" w:hAnsi="Garamond" w:cs="Garamond"/>
          <w:noProof/>
          <w:color w:val="000000"/>
          <w:sz w:val="21"/>
          <w:szCs w:val="21"/>
        </w:rPr>
        <w:t xml:space="preserve"> Kali Linux, Metasploit, Nmap, SQLMap, Nessus, InsightVM, Burp Suite, Acunetix</w:t>
      </w:r>
      <w:r>
        <w:rPr>
          <w:rFonts w:ascii="Garamond" w:eastAsia="Garamond" w:hAnsi="Garamond" w:cs="Garamond"/>
          <w:noProof/>
          <w:color w:val="000000"/>
          <w:sz w:val="21"/>
          <w:szCs w:val="21"/>
        </w:rPr>
        <w:t xml:space="preserve">, </w:t>
      </w:r>
      <w:r w:rsidRPr="0071567C">
        <w:rPr>
          <w:rFonts w:ascii="Garamond" w:eastAsia="Garamond" w:hAnsi="Garamond" w:cs="Garamond"/>
          <w:noProof/>
          <w:color w:val="000000"/>
          <w:sz w:val="21"/>
          <w:szCs w:val="21"/>
        </w:rPr>
        <w:t>MITRE ATT&amp;CK</w:t>
      </w:r>
      <w:r>
        <w:rPr>
          <w:rFonts w:ascii="Garamond" w:eastAsia="Garamond" w:hAnsi="Garamond" w:cs="Garamond"/>
          <w:noProof/>
          <w:color w:val="000000"/>
          <w:sz w:val="21"/>
          <w:szCs w:val="21"/>
        </w:rPr>
        <w:t>.</w:t>
      </w:r>
    </w:p>
    <w:p w14:paraId="4D881FD9" w14:textId="77777777" w:rsidR="00686FC4" w:rsidRPr="00430748" w:rsidRDefault="00686FC4" w:rsidP="00686FC4">
      <w:pPr>
        <w:spacing w:after="62" w:line="210" w:lineRule="exact"/>
        <w:jc w:val="both"/>
        <w:rPr>
          <w:rFonts w:ascii="Garamond" w:eastAsia="Garamond" w:hAnsi="Garamond" w:cs="Garamond"/>
          <w:noProof/>
          <w:color w:val="000000"/>
          <w:sz w:val="21"/>
          <w:szCs w:val="21"/>
        </w:rPr>
      </w:pPr>
      <w:r w:rsidRPr="00430748">
        <w:rPr>
          <w:rFonts w:ascii="Garamond" w:eastAsia="Garamond" w:hAnsi="Garamond" w:cs="Garamond"/>
          <w:b/>
          <w:bCs/>
          <w:noProof/>
          <w:color w:val="000000"/>
          <w:sz w:val="21"/>
          <w:szCs w:val="21"/>
        </w:rPr>
        <w:t>Cloud:</w:t>
      </w:r>
      <w:r w:rsidRPr="00430748">
        <w:rPr>
          <w:rFonts w:ascii="Garamond" w:eastAsia="Garamond" w:hAnsi="Garamond" w:cs="Garamond"/>
          <w:noProof/>
          <w:color w:val="000000"/>
          <w:sz w:val="21"/>
          <w:szCs w:val="21"/>
        </w:rPr>
        <w:t xml:space="preserve"> AWS Cloud, Google Cloud Platform (GCP)</w:t>
      </w:r>
      <w:r>
        <w:rPr>
          <w:rFonts w:ascii="Garamond" w:eastAsia="Garamond" w:hAnsi="Garamond" w:cs="Garamond"/>
          <w:noProof/>
          <w:color w:val="000000"/>
          <w:sz w:val="21"/>
          <w:szCs w:val="21"/>
        </w:rPr>
        <w:t>, Azure Cloud.</w:t>
      </w:r>
    </w:p>
    <w:p w14:paraId="7A3A93BB" w14:textId="77777777" w:rsidR="00686FC4" w:rsidRPr="00430748" w:rsidRDefault="00686FC4" w:rsidP="00686FC4">
      <w:pPr>
        <w:spacing w:after="62" w:line="210" w:lineRule="exact"/>
        <w:jc w:val="both"/>
        <w:rPr>
          <w:rFonts w:ascii="Garamond" w:eastAsia="Garamond" w:hAnsi="Garamond" w:cs="Garamond"/>
          <w:noProof/>
          <w:color w:val="000000"/>
          <w:sz w:val="21"/>
          <w:szCs w:val="21"/>
        </w:rPr>
      </w:pPr>
      <w:r w:rsidRPr="00430748">
        <w:rPr>
          <w:rFonts w:ascii="Garamond" w:eastAsia="Garamond" w:hAnsi="Garamond" w:cs="Garamond"/>
          <w:b/>
          <w:bCs/>
          <w:noProof/>
          <w:color w:val="000000"/>
          <w:sz w:val="21"/>
          <w:szCs w:val="21"/>
        </w:rPr>
        <w:t>DevSecOps:</w:t>
      </w:r>
      <w:r w:rsidRPr="00430748">
        <w:rPr>
          <w:rFonts w:ascii="Garamond" w:eastAsia="Garamond" w:hAnsi="Garamond" w:cs="Garamond"/>
          <w:noProof/>
          <w:color w:val="000000"/>
          <w:sz w:val="21"/>
          <w:szCs w:val="21"/>
        </w:rPr>
        <w:t xml:space="preserve"> Docker, Kubernetes, Jenkins, Jfrog Artifactory, SonarQube, Veracode, OWASP ZAP, Acunetix, GitLab CI</w:t>
      </w:r>
      <w:r>
        <w:rPr>
          <w:rFonts w:ascii="Garamond" w:eastAsia="Garamond" w:hAnsi="Garamond" w:cs="Garamond"/>
          <w:noProof/>
          <w:color w:val="000000"/>
          <w:sz w:val="21"/>
          <w:szCs w:val="21"/>
        </w:rPr>
        <w:t>.</w:t>
      </w:r>
    </w:p>
    <w:p w14:paraId="34426D36" w14:textId="77777777" w:rsidR="00686FC4" w:rsidRPr="00430748" w:rsidRDefault="00686FC4" w:rsidP="00686FC4">
      <w:pPr>
        <w:spacing w:after="62" w:line="210" w:lineRule="exact"/>
        <w:jc w:val="both"/>
        <w:rPr>
          <w:rFonts w:ascii="Garamond" w:eastAsia="Garamond" w:hAnsi="Garamond" w:cs="Garamond"/>
          <w:noProof/>
          <w:color w:val="000000"/>
          <w:sz w:val="21"/>
          <w:szCs w:val="21"/>
        </w:rPr>
      </w:pPr>
      <w:r>
        <w:rPr>
          <w:rFonts w:ascii="Garamond" w:eastAsia="Garamond" w:hAnsi="Garamond" w:cs="Garamond"/>
          <w:b/>
          <w:bCs/>
          <w:noProof/>
          <w:color w:val="000000"/>
          <w:sz w:val="21"/>
          <w:szCs w:val="21"/>
        </w:rPr>
        <w:t>Automation</w:t>
      </w:r>
      <w:r w:rsidRPr="00430748">
        <w:rPr>
          <w:rFonts w:ascii="Garamond" w:eastAsia="Garamond" w:hAnsi="Garamond" w:cs="Garamond"/>
          <w:b/>
          <w:bCs/>
          <w:noProof/>
          <w:color w:val="000000"/>
          <w:sz w:val="21"/>
          <w:szCs w:val="21"/>
        </w:rPr>
        <w:t>:</w:t>
      </w:r>
      <w:r w:rsidRPr="00430748">
        <w:rPr>
          <w:rFonts w:ascii="Garamond" w:eastAsia="Garamond" w:hAnsi="Garamond" w:cs="Garamond"/>
          <w:noProof/>
          <w:color w:val="000000"/>
          <w:sz w:val="21"/>
          <w:szCs w:val="21"/>
        </w:rPr>
        <w:t xml:space="preserve"> Python, Bash, PowerShell, Golang</w:t>
      </w:r>
      <w:r>
        <w:rPr>
          <w:rFonts w:ascii="Garamond" w:eastAsia="Garamond" w:hAnsi="Garamond" w:cs="Garamond"/>
          <w:noProof/>
          <w:color w:val="000000"/>
          <w:sz w:val="21"/>
          <w:szCs w:val="21"/>
        </w:rPr>
        <w:t xml:space="preserve">, </w:t>
      </w:r>
      <w:r w:rsidRPr="00430748">
        <w:rPr>
          <w:rFonts w:ascii="Garamond" w:eastAsia="Garamond" w:hAnsi="Garamond" w:cs="Garamond"/>
          <w:noProof/>
          <w:color w:val="000000"/>
          <w:sz w:val="21"/>
          <w:szCs w:val="21"/>
        </w:rPr>
        <w:t>Ansible</w:t>
      </w:r>
      <w:r>
        <w:rPr>
          <w:rFonts w:ascii="Garamond" w:eastAsia="Garamond" w:hAnsi="Garamond" w:cs="Garamond"/>
          <w:noProof/>
          <w:color w:val="000000"/>
          <w:sz w:val="21"/>
          <w:szCs w:val="21"/>
        </w:rPr>
        <w:t xml:space="preserve">, Javascript, </w:t>
      </w:r>
      <w:r w:rsidRPr="00430748">
        <w:rPr>
          <w:rFonts w:ascii="Garamond" w:eastAsia="Garamond" w:hAnsi="Garamond" w:cs="Garamond"/>
          <w:noProof/>
          <w:color w:val="000000"/>
          <w:sz w:val="21"/>
          <w:szCs w:val="21"/>
        </w:rPr>
        <w:t>Terraform</w:t>
      </w:r>
      <w:r>
        <w:rPr>
          <w:rFonts w:ascii="Garamond" w:eastAsia="Garamond" w:hAnsi="Garamond" w:cs="Garamond"/>
          <w:noProof/>
          <w:color w:val="000000"/>
          <w:sz w:val="21"/>
          <w:szCs w:val="21"/>
        </w:rPr>
        <w:t>, Java, PHP, C, C++, C#</w:t>
      </w:r>
    </w:p>
    <w:p w14:paraId="73648941" w14:textId="77777777" w:rsidR="00686FC4" w:rsidRDefault="00686FC4" w:rsidP="00686FC4">
      <w:pPr>
        <w:spacing w:after="62" w:line="210" w:lineRule="exact"/>
        <w:jc w:val="both"/>
        <w:rPr>
          <w:rFonts w:ascii="Garamond" w:eastAsia="Garamond" w:hAnsi="Garamond" w:cs="Garamond"/>
          <w:noProof/>
          <w:color w:val="000000"/>
          <w:sz w:val="21"/>
          <w:szCs w:val="21"/>
        </w:rPr>
      </w:pPr>
      <w:r w:rsidRPr="00430748">
        <w:rPr>
          <w:rFonts w:ascii="Garamond" w:eastAsia="Garamond" w:hAnsi="Garamond" w:cs="Garamond"/>
          <w:b/>
          <w:bCs/>
          <w:noProof/>
          <w:color w:val="000000"/>
          <w:sz w:val="21"/>
          <w:szCs w:val="21"/>
        </w:rPr>
        <w:t>Databases:</w:t>
      </w:r>
      <w:r w:rsidRPr="00430748">
        <w:rPr>
          <w:rFonts w:ascii="Garamond" w:eastAsia="Garamond" w:hAnsi="Garamond" w:cs="Garamond"/>
          <w:noProof/>
          <w:color w:val="000000"/>
          <w:sz w:val="21"/>
          <w:szCs w:val="21"/>
        </w:rPr>
        <w:t xml:space="preserve"> MySQL, MongoDB, SQLite, PostgreSQL,</w:t>
      </w:r>
      <w:r w:rsidRPr="003031C6">
        <w:t xml:space="preserve"> </w:t>
      </w:r>
      <w:r w:rsidRPr="003031C6">
        <w:rPr>
          <w:rFonts w:ascii="Garamond" w:eastAsia="Garamond" w:hAnsi="Garamond" w:cs="Garamond"/>
          <w:noProof/>
          <w:color w:val="000000"/>
          <w:sz w:val="21"/>
          <w:szCs w:val="21"/>
        </w:rPr>
        <w:t>Oracle, Microsoft SQL Server, DynamoDB, Cassandra, Redis</w:t>
      </w:r>
      <w:r>
        <w:rPr>
          <w:rFonts w:ascii="Garamond" w:eastAsia="Garamond" w:hAnsi="Garamond" w:cs="Garamond"/>
          <w:noProof/>
          <w:color w:val="000000"/>
          <w:sz w:val="21"/>
          <w:szCs w:val="21"/>
        </w:rPr>
        <w:t>.</w:t>
      </w:r>
    </w:p>
    <w:p w14:paraId="72F27E3E" w14:textId="77777777" w:rsidR="00686FC4" w:rsidRPr="005C78C0" w:rsidRDefault="00686FC4" w:rsidP="00686FC4">
      <w:pPr>
        <w:spacing w:after="62" w:line="210" w:lineRule="exact"/>
        <w:jc w:val="both"/>
        <w:rPr>
          <w:rFonts w:ascii="Garamond" w:eastAsia="Garamond" w:hAnsi="Garamond" w:cs="Garamond"/>
          <w:noProof/>
          <w:color w:val="000000"/>
          <w:sz w:val="21"/>
          <w:szCs w:val="21"/>
        </w:rPr>
      </w:pPr>
      <w:r w:rsidRPr="005C78C0">
        <w:rPr>
          <w:rFonts w:ascii="Garamond" w:eastAsia="Garamond" w:hAnsi="Garamond" w:cs="Garamond"/>
          <w:b/>
          <w:bCs/>
          <w:noProof/>
          <w:color w:val="000000"/>
          <w:sz w:val="21"/>
          <w:szCs w:val="21"/>
        </w:rPr>
        <w:t>IT Governance and Risk:</w:t>
      </w:r>
      <w:r w:rsidRPr="005C78C0">
        <w:rPr>
          <w:rFonts w:ascii="Garamond" w:eastAsia="Garamond" w:hAnsi="Garamond" w:cs="Garamond"/>
          <w:noProof/>
          <w:color w:val="000000"/>
          <w:sz w:val="21"/>
          <w:szCs w:val="21"/>
        </w:rPr>
        <w:t xml:space="preserve"> COBIT, ISO/IEC 27001, NIST Cybersecurity Framework</w:t>
      </w:r>
      <w:r>
        <w:rPr>
          <w:rFonts w:ascii="Garamond" w:eastAsia="Garamond" w:hAnsi="Garamond" w:cs="Garamond"/>
          <w:noProof/>
          <w:color w:val="000000"/>
          <w:sz w:val="21"/>
          <w:szCs w:val="21"/>
        </w:rPr>
        <w:t>, Threat Modeling.</w:t>
      </w:r>
    </w:p>
    <w:p w14:paraId="5BE2057C" w14:textId="77777777" w:rsidR="00686FC4" w:rsidRPr="005C78C0" w:rsidRDefault="00686FC4" w:rsidP="00686FC4">
      <w:pPr>
        <w:spacing w:after="62" w:line="210" w:lineRule="exact"/>
        <w:jc w:val="both"/>
        <w:rPr>
          <w:rFonts w:ascii="Garamond" w:eastAsia="Garamond" w:hAnsi="Garamond" w:cs="Garamond"/>
          <w:noProof/>
          <w:color w:val="000000"/>
          <w:sz w:val="21"/>
          <w:szCs w:val="21"/>
        </w:rPr>
      </w:pPr>
      <w:r w:rsidRPr="005C78C0">
        <w:rPr>
          <w:rFonts w:ascii="Garamond" w:eastAsia="Garamond" w:hAnsi="Garamond" w:cs="Garamond"/>
          <w:b/>
          <w:bCs/>
          <w:noProof/>
          <w:color w:val="000000"/>
          <w:sz w:val="21"/>
          <w:szCs w:val="21"/>
        </w:rPr>
        <w:t>Internal Controls:</w:t>
      </w:r>
      <w:r w:rsidRPr="005C78C0">
        <w:rPr>
          <w:rFonts w:ascii="Garamond" w:eastAsia="Garamond" w:hAnsi="Garamond" w:cs="Garamond"/>
          <w:noProof/>
          <w:color w:val="000000"/>
          <w:sz w:val="21"/>
          <w:szCs w:val="21"/>
        </w:rPr>
        <w:t xml:space="preserve"> SOX Compliance, IT General Controls (ITGC)</w:t>
      </w:r>
      <w:r>
        <w:rPr>
          <w:rFonts w:ascii="Garamond" w:eastAsia="Garamond" w:hAnsi="Garamond" w:cs="Garamond"/>
          <w:noProof/>
          <w:color w:val="000000"/>
          <w:sz w:val="21"/>
          <w:szCs w:val="21"/>
        </w:rPr>
        <w:t>.</w:t>
      </w:r>
    </w:p>
    <w:p w14:paraId="08F954B8" w14:textId="0B281927" w:rsidR="00686FC4" w:rsidRPr="005C78C0" w:rsidRDefault="00686FC4" w:rsidP="00686FC4">
      <w:pPr>
        <w:spacing w:after="62" w:line="210" w:lineRule="exact"/>
        <w:rPr>
          <w:rFonts w:ascii="Garamond" w:eastAsia="Garamond" w:hAnsi="Garamond" w:cs="Garamond"/>
          <w:noProof/>
          <w:color w:val="000000"/>
          <w:sz w:val="21"/>
          <w:szCs w:val="21"/>
        </w:rPr>
      </w:pPr>
      <w:r w:rsidRPr="005C78C0">
        <w:rPr>
          <w:rFonts w:ascii="Garamond" w:eastAsia="Garamond" w:hAnsi="Garamond" w:cs="Garamond"/>
          <w:b/>
          <w:bCs/>
          <w:noProof/>
          <w:color w:val="000000"/>
          <w:sz w:val="21"/>
          <w:szCs w:val="21"/>
        </w:rPr>
        <w:t>Reporting and Documentation:</w:t>
      </w:r>
      <w:r w:rsidRPr="005C78C0">
        <w:rPr>
          <w:rFonts w:ascii="Garamond" w:eastAsia="Garamond" w:hAnsi="Garamond" w:cs="Garamond"/>
          <w:noProof/>
          <w:color w:val="000000"/>
          <w:sz w:val="21"/>
          <w:szCs w:val="21"/>
        </w:rPr>
        <w:t xml:space="preserve"> Microsoft Excel, Microsoft Access, SQL for data extraction and reporting</w:t>
      </w:r>
      <w:r>
        <w:rPr>
          <w:rFonts w:ascii="Garamond" w:eastAsia="Garamond" w:hAnsi="Garamond" w:cs="Garamond"/>
          <w:noProof/>
          <w:color w:val="000000"/>
          <w:sz w:val="21"/>
          <w:szCs w:val="21"/>
        </w:rPr>
        <w:t>.</w:t>
      </w:r>
    </w:p>
    <w:p w14:paraId="7345AEB9" w14:textId="4B767B59" w:rsidR="00690CA7" w:rsidRDefault="00690CA7" w:rsidP="00D20B25">
      <w:pPr>
        <w:spacing w:after="62" w:line="210" w:lineRule="exact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</w:p>
    <w:p w14:paraId="41B21CA2" w14:textId="1B66E611" w:rsidR="00BA7711" w:rsidRDefault="00213181" w:rsidP="00C54DEF">
      <w:pPr>
        <w:spacing w:after="175" w:line="220" w:lineRule="exact"/>
        <w:rPr>
          <w:rFonts w:ascii="Garamond" w:eastAsia="Garamond" w:hAnsi="Garamond" w:cs="Garamond"/>
          <w:b/>
          <w:bCs/>
          <w:noProof/>
          <w:color w:val="404040"/>
          <w:spacing w:val="-1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242E1178">
          <v:shape id="_x0000_s2054" alt="" style="position:absolute;margin-left:36pt;margin-top:343.15pt;width:526pt;height:3pt;z-index:251667456;visibility:visible;mso-wrap-edited:f;mso-width-percent:0;mso-height-percent:0;mso-position-horizontal-relative:page;mso-position-vertical-relative:page;mso-width-percent:0;mso-height-percent:0" coordsize="10480,20" o:spt="100" adj="0,,0" path="m,10r10480,e" filled="f" strokeweight="1pt">
            <v:fill opacity="0"/>
            <v:stroke joinstyle="miter"/>
            <v:formulas/>
            <v:path o:connecttype="custom" o:connectlocs="0,2147483646;2147483646,2147483646" o:connectangles="0,0"/>
            <w10:wrap anchorx="page" anchory="page"/>
          </v:shape>
        </w:pict>
      </w:r>
      <w:r w:rsidR="009B30E3">
        <w:rPr>
          <w:rFonts w:ascii="Garamond" w:eastAsia="Garamond" w:hAnsi="Garamond" w:cs="Garamond"/>
          <w:b/>
          <w:bCs/>
          <w:noProof/>
          <w:color w:val="404040"/>
          <w:spacing w:val="-2"/>
        </w:rPr>
        <w:t>WORK</w:t>
      </w:r>
      <w:r w:rsidR="009B30E3">
        <w:rPr>
          <w:rFonts w:ascii="Garamond" w:eastAsia="Garamond" w:hAnsi="Garamond" w:cs="Garamond"/>
          <w:b/>
          <w:bCs/>
          <w:noProof/>
          <w:color w:val="404040"/>
          <w:spacing w:val="-1"/>
        </w:rPr>
        <w:t xml:space="preserve"> EXPERIENCE</w:t>
      </w:r>
    </w:p>
    <w:p w14:paraId="5D03D305" w14:textId="72A7592B" w:rsidR="008D2B2D" w:rsidRPr="008D2B2D" w:rsidRDefault="00B825E3" w:rsidP="00BD0FF7">
      <w:pPr>
        <w:spacing w:line="360" w:lineRule="auto"/>
        <w:ind w:right="80"/>
        <w:rPr>
          <w:rFonts w:ascii="Garamond" w:eastAsia="Garamond" w:hAnsi="Garamond" w:cs="Garamond"/>
          <w:b/>
          <w:bCs/>
          <w:noProof/>
          <w:color w:val="000000"/>
          <w:spacing w:val="-1"/>
          <w:sz w:val="21"/>
          <w:szCs w:val="21"/>
        </w:rPr>
      </w:pPr>
      <w:r w:rsidRPr="00124CDA">
        <w:rPr>
          <w:rFonts w:ascii="Garamond" w:eastAsia="Garamond" w:hAnsi="Garamond" w:cs="Garamond"/>
          <w:b/>
          <w:bCs/>
          <w:noProof/>
          <w:color w:val="000000"/>
          <w:spacing w:val="-1"/>
          <w:sz w:val="21"/>
          <w:szCs w:val="21"/>
        </w:rPr>
        <w:t>Principal</w:t>
      </w:r>
      <w:r w:rsidR="00141685" w:rsidRPr="00124CDA">
        <w:rPr>
          <w:rFonts w:ascii="Garamond" w:eastAsia="Garamond" w:hAnsi="Garamond" w:cs="Garamond"/>
          <w:b/>
          <w:bCs/>
          <w:noProof/>
          <w:color w:val="000000"/>
          <w:spacing w:val="-1"/>
          <w:sz w:val="21"/>
          <w:szCs w:val="21"/>
        </w:rPr>
        <w:t>/Manager</w:t>
      </w:r>
      <w:r w:rsidRPr="00124CDA">
        <w:rPr>
          <w:rFonts w:ascii="Garamond" w:eastAsia="Garamond" w:hAnsi="Garamond" w:cs="Garamond"/>
          <w:b/>
          <w:bCs/>
          <w:noProof/>
          <w:color w:val="000000"/>
          <w:spacing w:val="-1"/>
          <w:sz w:val="21"/>
          <w:szCs w:val="21"/>
        </w:rPr>
        <w:t xml:space="preserve"> </w:t>
      </w:r>
      <w:r w:rsidR="00DA06B5" w:rsidRPr="00124CDA">
        <w:rPr>
          <w:rFonts w:ascii="Garamond" w:eastAsia="Garamond" w:hAnsi="Garamond" w:cs="Garamond"/>
          <w:b/>
          <w:bCs/>
          <w:noProof/>
          <w:color w:val="000000"/>
          <w:spacing w:val="-1"/>
          <w:sz w:val="21"/>
          <w:szCs w:val="21"/>
        </w:rPr>
        <w:t>Cybersecurity</w:t>
      </w:r>
      <w:r w:rsidR="00B34C50" w:rsidRPr="00124CDA">
        <w:rPr>
          <w:rFonts w:ascii="Garamond" w:eastAsia="Garamond" w:hAnsi="Garamond" w:cs="Garamond"/>
          <w:b/>
          <w:bCs/>
          <w:noProof/>
          <w:color w:val="000000"/>
          <w:spacing w:val="-1"/>
          <w:sz w:val="21"/>
          <w:szCs w:val="21"/>
        </w:rPr>
        <w:t xml:space="preserve"> </w:t>
      </w:r>
      <w:r w:rsidR="00DA06B5" w:rsidRPr="00124CDA">
        <w:rPr>
          <w:rFonts w:ascii="Garamond" w:eastAsia="Garamond" w:hAnsi="Garamond" w:cs="Garamond"/>
          <w:b/>
          <w:bCs/>
          <w:noProof/>
          <w:color w:val="000000"/>
          <w:spacing w:val="-1"/>
          <w:sz w:val="21"/>
          <w:szCs w:val="21"/>
        </w:rPr>
        <w:t>Assurance</w:t>
      </w:r>
      <w:r w:rsidR="00DA06B5">
        <w:rPr>
          <w:rFonts w:ascii="Garamond" w:eastAsia="Garamond" w:hAnsi="Garamond" w:cs="Garamond"/>
          <w:b/>
          <w:bCs/>
          <w:noProof/>
          <w:color w:val="404040"/>
          <w:spacing w:val="-1"/>
          <w:sz w:val="21"/>
          <w:szCs w:val="21"/>
        </w:rPr>
        <w:t xml:space="preserve">  </w:t>
      </w:r>
      <w:r w:rsidR="007D6631">
        <w:rPr>
          <w:rFonts w:ascii="Garamond" w:eastAsia="Garamond" w:hAnsi="Garamond" w:cs="Garamond"/>
          <w:b/>
          <w:bCs/>
          <w:noProof/>
          <w:color w:val="404040"/>
          <w:spacing w:val="-1"/>
          <w:sz w:val="21"/>
          <w:szCs w:val="21"/>
        </w:rPr>
        <w:t xml:space="preserve">               </w:t>
      </w:r>
      <w:r w:rsidR="00DA06B5">
        <w:rPr>
          <w:rFonts w:ascii="Garamond" w:eastAsia="Garamond" w:hAnsi="Garamond" w:cs="Garamond"/>
          <w:b/>
          <w:bCs/>
          <w:noProof/>
          <w:color w:val="404040"/>
          <w:spacing w:val="-1"/>
          <w:sz w:val="21"/>
          <w:szCs w:val="21"/>
        </w:rPr>
        <w:t xml:space="preserve"> </w:t>
      </w:r>
      <w:r w:rsidR="007D6631">
        <w:rPr>
          <w:rFonts w:ascii="Garamond" w:eastAsia="Garamond" w:hAnsi="Garamond" w:cs="Garamond"/>
          <w:b/>
          <w:bCs/>
          <w:noProof/>
          <w:color w:val="404040"/>
          <w:spacing w:val="-1"/>
          <w:sz w:val="21"/>
          <w:szCs w:val="21"/>
        </w:rPr>
        <w:t xml:space="preserve">                                 </w:t>
      </w:r>
      <w:r w:rsidR="0053016F">
        <w:rPr>
          <w:rFonts w:ascii="Garamond" w:eastAsia="Garamond" w:hAnsi="Garamond" w:cs="Garamond"/>
          <w:b/>
          <w:bCs/>
          <w:noProof/>
          <w:color w:val="404040"/>
          <w:spacing w:val="-1"/>
          <w:sz w:val="21"/>
          <w:szCs w:val="21"/>
        </w:rPr>
        <w:t xml:space="preserve">   </w:t>
      </w:r>
      <w:r w:rsidR="0053016F" w:rsidRPr="0053016F">
        <w:rPr>
          <w:rFonts w:ascii="Garamond" w:eastAsia="Garamond" w:hAnsi="Garamond" w:cs="Garamond"/>
          <w:b/>
          <w:bCs/>
          <w:noProof/>
          <w:color w:val="000000"/>
          <w:sz w:val="21"/>
          <w:szCs w:val="21"/>
        </w:rPr>
        <w:t>Safaricom PLC (Vodafone Group Subsidiary)</w:t>
      </w:r>
    </w:p>
    <w:p w14:paraId="69015BAD" w14:textId="05565B93" w:rsidR="00BA7711" w:rsidRPr="008D2B2D" w:rsidRDefault="0053016F" w:rsidP="00BD0FF7">
      <w:pPr>
        <w:spacing w:after="26" w:line="360" w:lineRule="auto"/>
        <w:rPr>
          <w:rFonts w:ascii="Garamond" w:eastAsia="Garamond" w:hAnsi="Garamond" w:cs="Garamond"/>
          <w:noProof/>
          <w:color w:val="404040"/>
          <w:spacing w:val="2"/>
          <w:sz w:val="21"/>
          <w:szCs w:val="21"/>
        </w:rPr>
      </w:pPr>
      <w:r w:rsidRPr="008D2B2D">
        <w:rPr>
          <w:rFonts w:ascii="Garamond" w:eastAsia="Garamond" w:hAnsi="Garamond" w:cs="Garamond"/>
          <w:noProof/>
          <w:color w:val="404040"/>
          <w:spacing w:val="2"/>
          <w:sz w:val="21"/>
          <w:szCs w:val="21"/>
        </w:rPr>
        <w:t>Dec 2021 - Present</w:t>
      </w:r>
    </w:p>
    <w:p w14:paraId="5BD0FD33" w14:textId="28AD9744" w:rsidR="00862E82" w:rsidRPr="00E25043" w:rsidRDefault="00862E82" w:rsidP="002D54AA">
      <w:pPr>
        <w:pStyle w:val="ListParagraph"/>
        <w:numPr>
          <w:ilvl w:val="0"/>
          <w:numId w:val="2"/>
        </w:numPr>
        <w:tabs>
          <w:tab w:val="left" w:pos="444"/>
        </w:tabs>
        <w:spacing w:after="26" w:line="219" w:lineRule="exact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E25043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Champion adoption and integration of DevSecOps tools like Veracode and OWASP ZAP within the CI/CD pipelines for automatic security scanning, reducing software pipeline security vulnerabilities by 40%.</w:t>
      </w:r>
    </w:p>
    <w:p w14:paraId="7B8E820A" w14:textId="4A99BC37" w:rsidR="00862E82" w:rsidRPr="00E25043" w:rsidRDefault="00862E82" w:rsidP="002D54AA">
      <w:pPr>
        <w:pStyle w:val="ListParagraph"/>
        <w:numPr>
          <w:ilvl w:val="0"/>
          <w:numId w:val="2"/>
        </w:numPr>
        <w:tabs>
          <w:tab w:val="left" w:pos="444"/>
        </w:tabs>
        <w:spacing w:after="26" w:line="219" w:lineRule="exact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E25043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Creat</w:t>
      </w:r>
      <w:r w:rsidR="00595105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e</w:t>
      </w:r>
      <w:r w:rsidRPr="00E25043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 xml:space="preserve"> security automation scripts using Python and Bash, resulting in a 30% decrease in manual security compliance checks on servers and database systems.</w:t>
      </w:r>
    </w:p>
    <w:p w14:paraId="251FA4C8" w14:textId="06D6610D" w:rsidR="00862E82" w:rsidRPr="00E25043" w:rsidRDefault="00862E82" w:rsidP="002D54AA">
      <w:pPr>
        <w:pStyle w:val="ListParagraph"/>
        <w:numPr>
          <w:ilvl w:val="0"/>
          <w:numId w:val="2"/>
        </w:numPr>
        <w:tabs>
          <w:tab w:val="left" w:pos="444"/>
        </w:tabs>
        <w:spacing w:after="26" w:line="219" w:lineRule="exact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E25043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Manage the private bug bounty program, validating all reports, awarding and facilitating closure of reports by project teams within defined SLAs.</w:t>
      </w:r>
    </w:p>
    <w:p w14:paraId="4A015CC1" w14:textId="2E628860" w:rsidR="00862E82" w:rsidRPr="00E25043" w:rsidRDefault="00862E82" w:rsidP="002D54AA">
      <w:pPr>
        <w:pStyle w:val="ListParagraph"/>
        <w:numPr>
          <w:ilvl w:val="0"/>
          <w:numId w:val="2"/>
        </w:numPr>
        <w:tabs>
          <w:tab w:val="left" w:pos="444"/>
        </w:tabs>
        <w:spacing w:after="26" w:line="219" w:lineRule="exact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E25043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Conduct red team exercises on applications in production, reporting on findings and facilitating closure of all issues within SLA.</w:t>
      </w:r>
    </w:p>
    <w:p w14:paraId="3150389F" w14:textId="15862A7E" w:rsidR="00862E82" w:rsidRPr="00E25043" w:rsidRDefault="00862E82" w:rsidP="002D54AA">
      <w:pPr>
        <w:pStyle w:val="ListParagraph"/>
        <w:numPr>
          <w:ilvl w:val="0"/>
          <w:numId w:val="2"/>
        </w:numPr>
        <w:tabs>
          <w:tab w:val="left" w:pos="444"/>
        </w:tabs>
        <w:spacing w:after="26" w:line="219" w:lineRule="exact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E25043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 xml:space="preserve">Conduct security assessments for all waterfall and agile projects before go-live, ensuring closure of all critical/high/Medium risk defects before project go-live.                                                  </w:t>
      </w:r>
    </w:p>
    <w:p w14:paraId="253CF8AA" w14:textId="5718EAE1" w:rsidR="00BA7711" w:rsidRDefault="00862E82" w:rsidP="002D54AA">
      <w:pPr>
        <w:pStyle w:val="ListParagraph"/>
        <w:numPr>
          <w:ilvl w:val="0"/>
          <w:numId w:val="2"/>
        </w:numPr>
        <w:tabs>
          <w:tab w:val="left" w:pos="444"/>
        </w:tabs>
        <w:spacing w:after="26" w:line="219" w:lineRule="exact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E25043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Coordinate cross-functional teams to implement security controls and practices required by PCI DSS, resulting in the organization attaining PCI DSS certification within 6 months.</w:t>
      </w:r>
    </w:p>
    <w:p w14:paraId="53F52083" w14:textId="5B4549E6" w:rsidR="00854DCA" w:rsidRPr="00E25043" w:rsidRDefault="00854DCA" w:rsidP="002D54AA">
      <w:pPr>
        <w:pStyle w:val="ListParagraph"/>
        <w:numPr>
          <w:ilvl w:val="0"/>
          <w:numId w:val="2"/>
        </w:numPr>
        <w:tabs>
          <w:tab w:val="left" w:pos="444"/>
        </w:tabs>
        <w:spacing w:after="26" w:line="219" w:lineRule="exact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854DCA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Developed comprehensive threat models for application security reviews using methodologies such as STRIDE and PASTA to identify potential vulnerabilities and prioritize mitigation strategies, ensuring robust security postures across projects.</w:t>
      </w:r>
    </w:p>
    <w:p w14:paraId="7AB4F2C7" w14:textId="77777777" w:rsidR="00AF26D6" w:rsidRDefault="00AF26D6" w:rsidP="00AF26D6">
      <w:pPr>
        <w:spacing w:line="247" w:lineRule="exact"/>
        <w:ind w:right="80"/>
        <w:rPr>
          <w:rFonts w:ascii="Garamond" w:eastAsia="Garamond" w:hAnsi="Garamond" w:cs="Garamond"/>
          <w:b/>
          <w:bCs/>
          <w:noProof/>
          <w:color w:val="000000"/>
          <w:spacing w:val="-1"/>
          <w:sz w:val="21"/>
          <w:szCs w:val="21"/>
        </w:rPr>
      </w:pPr>
    </w:p>
    <w:p w14:paraId="3F775DA1" w14:textId="625B33CF" w:rsidR="00373F73" w:rsidRPr="00124CDA" w:rsidRDefault="00632F14" w:rsidP="00124CDA">
      <w:pPr>
        <w:spacing w:line="360" w:lineRule="auto"/>
        <w:ind w:right="80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>
        <w:rPr>
          <w:rFonts w:ascii="Garamond" w:eastAsia="Garamond" w:hAnsi="Garamond" w:cs="Garamond"/>
          <w:b/>
          <w:bCs/>
          <w:noProof/>
          <w:color w:val="000000"/>
          <w:spacing w:val="-1"/>
          <w:sz w:val="21"/>
          <w:szCs w:val="21"/>
        </w:rPr>
        <w:t xml:space="preserve">Assistant Manager </w:t>
      </w:r>
      <w:r w:rsidR="002413D7">
        <w:rPr>
          <w:rFonts w:ascii="Garamond" w:eastAsia="Garamond" w:hAnsi="Garamond" w:cs="Garamond"/>
          <w:b/>
          <w:bCs/>
          <w:noProof/>
          <w:color w:val="000000"/>
          <w:spacing w:val="-1"/>
          <w:sz w:val="21"/>
          <w:szCs w:val="21"/>
        </w:rPr>
        <w:t>Cybersecurity &amp; Tech Risk Consulting</w:t>
      </w:r>
      <w:r w:rsidR="00AF26D6">
        <w:rPr>
          <w:rFonts w:ascii="Garamond" w:eastAsia="Garamond" w:hAnsi="Garamond" w:cs="Garamond"/>
          <w:b/>
          <w:bCs/>
          <w:noProof/>
          <w:color w:val="000000"/>
          <w:spacing w:val="-1"/>
          <w:sz w:val="21"/>
          <w:szCs w:val="21"/>
        </w:rPr>
        <w:t xml:space="preserve">                                                                         </w:t>
      </w:r>
      <w:r w:rsidR="00124CDA" w:rsidRPr="00124CDA">
        <w:rPr>
          <w:rFonts w:ascii="Garamond" w:eastAsia="Garamond" w:hAnsi="Garamond" w:cs="Garamond"/>
          <w:b/>
          <w:bCs/>
          <w:noProof/>
          <w:color w:val="000000"/>
          <w:sz w:val="21"/>
          <w:szCs w:val="21"/>
        </w:rPr>
        <w:t>Ernst &amp; Young (EY)</w:t>
      </w:r>
    </w:p>
    <w:p w14:paraId="39155A77" w14:textId="77777777" w:rsidR="00124CDA" w:rsidRPr="00124CDA" w:rsidRDefault="00124CDA" w:rsidP="00124CDA">
      <w:pPr>
        <w:spacing w:line="360" w:lineRule="auto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124CDA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Feb 2019 – Dec 2021</w:t>
      </w:r>
    </w:p>
    <w:p w14:paraId="71D93559" w14:textId="77777777" w:rsidR="002413D7" w:rsidRDefault="002413D7" w:rsidP="002413D7">
      <w:pPr>
        <w:pStyle w:val="ListParagraph"/>
        <w:numPr>
          <w:ilvl w:val="0"/>
          <w:numId w:val="3"/>
        </w:numPr>
        <w:spacing w:line="247" w:lineRule="exact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FF17AC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Conducted Central Bank of Kenya (CBK) cybersecurity compliance reviews for three leading Tier 1 and Tier 2 banks in Africa over a three-year period, facilitating closure of 95% of identified security gaps.</w:t>
      </w:r>
    </w:p>
    <w:p w14:paraId="34E09955" w14:textId="77777777" w:rsidR="002413D7" w:rsidRPr="000E7955" w:rsidRDefault="002413D7" w:rsidP="002413D7">
      <w:pPr>
        <w:pStyle w:val="ListParagraph"/>
        <w:numPr>
          <w:ilvl w:val="0"/>
          <w:numId w:val="3"/>
        </w:numPr>
        <w:spacing w:line="247" w:lineRule="exact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0E7955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Led a team of 5 cybersecurity consultants, ensuring delivery of high-quality security assessments and maintaining a client satisfaction rate of 98%.</w:t>
      </w:r>
    </w:p>
    <w:p w14:paraId="2767316A" w14:textId="77777777" w:rsidR="002413D7" w:rsidRPr="000E7955" w:rsidRDefault="002413D7" w:rsidP="002413D7">
      <w:pPr>
        <w:pStyle w:val="ListParagraph"/>
        <w:numPr>
          <w:ilvl w:val="0"/>
          <w:numId w:val="3"/>
        </w:numPr>
        <w:spacing w:line="247" w:lineRule="exact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0E7955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Managed project timelines, budgets, and resources, achieving a 95% on-time delivery rate.</w:t>
      </w:r>
    </w:p>
    <w:p w14:paraId="3CDF79B0" w14:textId="77777777" w:rsidR="002413D7" w:rsidRPr="000E7955" w:rsidRDefault="002413D7" w:rsidP="002413D7">
      <w:pPr>
        <w:pStyle w:val="ListParagraph"/>
        <w:numPr>
          <w:ilvl w:val="0"/>
          <w:numId w:val="3"/>
        </w:numPr>
        <w:spacing w:line="247" w:lineRule="exact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0E7955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Implemented security frameworks and compliance standards such as ISO 27001, NIST, and PCI DSS, ensuring clients' adherence to industry regulations.</w:t>
      </w:r>
    </w:p>
    <w:p w14:paraId="644C2808" w14:textId="77777777" w:rsidR="002413D7" w:rsidRDefault="002413D7" w:rsidP="002413D7">
      <w:pPr>
        <w:pStyle w:val="ListParagraph"/>
        <w:numPr>
          <w:ilvl w:val="0"/>
          <w:numId w:val="3"/>
        </w:numPr>
        <w:spacing w:line="247" w:lineRule="exact"/>
        <w:ind w:right="80"/>
        <w:jc w:val="both"/>
        <w:rPr>
          <w:rFonts w:ascii="Garamond" w:eastAsia="Garamond" w:hAnsi="Garamond" w:cs="Garamond"/>
          <w:b/>
          <w:bCs/>
          <w:noProof/>
          <w:color w:val="000000"/>
          <w:spacing w:val="-1"/>
          <w:sz w:val="21"/>
          <w:szCs w:val="21"/>
        </w:rPr>
      </w:pPr>
      <w:r w:rsidRPr="000E7955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Developed and delivered cybersecurity awareness training programs for clients, enhancing their security posture and reducing phishing incidents by 40%.</w:t>
      </w:r>
      <w:r w:rsidRPr="000E7955">
        <w:rPr>
          <w:rFonts w:ascii="Garamond" w:eastAsia="Garamond" w:hAnsi="Garamond" w:cs="Garamond"/>
          <w:b/>
          <w:bCs/>
          <w:noProof/>
          <w:color w:val="000000"/>
          <w:spacing w:val="-1"/>
          <w:sz w:val="21"/>
          <w:szCs w:val="21"/>
        </w:rPr>
        <w:t xml:space="preserve"> </w:t>
      </w:r>
    </w:p>
    <w:p w14:paraId="58A8A59A" w14:textId="77777777" w:rsidR="002413D7" w:rsidRDefault="002413D7" w:rsidP="002413D7">
      <w:pPr>
        <w:pStyle w:val="ListParagraph"/>
        <w:numPr>
          <w:ilvl w:val="0"/>
          <w:numId w:val="3"/>
        </w:numPr>
        <w:spacing w:line="247" w:lineRule="exact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B51F5B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Documented risk assessments and audit findings, prepared detailed reports, and presented actionable recommendations to management, aiding organizations in improving their IT governance processes.</w:t>
      </w:r>
    </w:p>
    <w:p w14:paraId="2C9216CA" w14:textId="7C62802A" w:rsidR="002B1A45" w:rsidRDefault="002413D7" w:rsidP="002B1A45">
      <w:pPr>
        <w:pStyle w:val="ListParagraph"/>
        <w:numPr>
          <w:ilvl w:val="0"/>
          <w:numId w:val="3"/>
        </w:numPr>
        <w:spacing w:line="247" w:lineRule="exact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D06621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Assessed and tested IT General Controls (ITGC) for over 20 client systems, helping enhance internal control environments and reducing incidents.</w:t>
      </w:r>
    </w:p>
    <w:p w14:paraId="743DFC6A" w14:textId="77777777" w:rsidR="000041D2" w:rsidRPr="000041D2" w:rsidRDefault="000041D2" w:rsidP="000041D2">
      <w:pPr>
        <w:spacing w:line="247" w:lineRule="exact"/>
        <w:ind w:left="142"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</w:p>
    <w:p w14:paraId="632A7AD4" w14:textId="622ED1C1" w:rsidR="002B1A45" w:rsidRDefault="002B1A45" w:rsidP="00561022">
      <w:pPr>
        <w:spacing w:line="360" w:lineRule="auto"/>
        <w:ind w:right="80"/>
        <w:rPr>
          <w:rFonts w:ascii="Garamond" w:eastAsia="Garamond" w:hAnsi="Garamond" w:cs="Garamond"/>
          <w:b/>
          <w:bCs/>
          <w:noProof/>
          <w:color w:val="000000"/>
          <w:spacing w:val="6269"/>
          <w:sz w:val="21"/>
          <w:szCs w:val="21"/>
        </w:rPr>
      </w:pPr>
      <w:r>
        <w:rPr>
          <w:rFonts w:ascii="Garamond" w:eastAsia="Garamond" w:hAnsi="Garamond" w:cs="Garamond"/>
          <w:b/>
          <w:bCs/>
          <w:noProof/>
          <w:color w:val="000000"/>
          <w:spacing w:val="-1"/>
          <w:sz w:val="21"/>
          <w:szCs w:val="21"/>
        </w:rPr>
        <w:t xml:space="preserve">Database Administrator                                                                                                     </w:t>
      </w:r>
      <w:r w:rsidR="007A3796">
        <w:rPr>
          <w:rFonts w:ascii="Garamond" w:eastAsia="Garamond" w:hAnsi="Garamond" w:cs="Garamond"/>
          <w:b/>
          <w:bCs/>
          <w:noProof/>
          <w:color w:val="000000"/>
          <w:spacing w:val="-1"/>
          <w:sz w:val="21"/>
          <w:szCs w:val="21"/>
        </w:rPr>
        <w:t xml:space="preserve">                          </w:t>
      </w:r>
      <w:r w:rsidR="00561022">
        <w:rPr>
          <w:rFonts w:ascii="Garamond" w:eastAsia="Garamond" w:hAnsi="Garamond" w:cs="Garamond"/>
          <w:b/>
          <w:bCs/>
          <w:noProof/>
          <w:color w:val="000000"/>
          <w:spacing w:val="-1"/>
          <w:sz w:val="21"/>
          <w:szCs w:val="21"/>
        </w:rPr>
        <w:t xml:space="preserve"> The Judiciary of Kenya</w:t>
      </w:r>
    </w:p>
    <w:p w14:paraId="5C83D39C" w14:textId="77777777" w:rsidR="00561022" w:rsidRPr="00561022" w:rsidRDefault="00561022" w:rsidP="00561022">
      <w:pPr>
        <w:spacing w:line="360" w:lineRule="auto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561022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Dec 2016 – Jan 2019</w:t>
      </w:r>
    </w:p>
    <w:p w14:paraId="0EEC6E47" w14:textId="5797256E" w:rsidR="007A3796" w:rsidRPr="007A3796" w:rsidRDefault="007A3796" w:rsidP="007A3796">
      <w:pPr>
        <w:pStyle w:val="ListParagraph"/>
        <w:numPr>
          <w:ilvl w:val="0"/>
          <w:numId w:val="3"/>
        </w:numPr>
        <w:spacing w:line="247" w:lineRule="exact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7A3796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Led a team of 3 database administrators, managing over 10 enterprise databases running on Oracle, PostgreSQL, Mongo and MySQL database systems across multiple environments, ensuring 95% uptime through optimized maintenance schedules and proactive monitoring.</w:t>
      </w:r>
    </w:p>
    <w:p w14:paraId="1F4F561D" w14:textId="77777777" w:rsidR="007A3796" w:rsidRPr="007A3796" w:rsidRDefault="007A3796" w:rsidP="007A3796">
      <w:pPr>
        <w:pStyle w:val="ListParagraph"/>
        <w:numPr>
          <w:ilvl w:val="0"/>
          <w:numId w:val="3"/>
        </w:numPr>
        <w:spacing w:line="247" w:lineRule="exact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7A3796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Cordinated database backup and ensured 99.9% backup success rate by automating the backup processes and conducting regular recovery drills.</w:t>
      </w:r>
    </w:p>
    <w:p w14:paraId="41A7527A" w14:textId="77777777" w:rsidR="007A3796" w:rsidRPr="007A3796" w:rsidRDefault="007A3796" w:rsidP="007A3796">
      <w:pPr>
        <w:pStyle w:val="ListParagraph"/>
        <w:numPr>
          <w:ilvl w:val="0"/>
          <w:numId w:val="3"/>
        </w:numPr>
        <w:spacing w:line="247" w:lineRule="exact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7A3796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Conducted quarterly security audits and vulnerability assessments on the databases, reducing potential security threats by 50%.</w:t>
      </w:r>
    </w:p>
    <w:p w14:paraId="1245051B" w14:textId="51E3002B" w:rsidR="00D65964" w:rsidRDefault="007A3796" w:rsidP="007A3796">
      <w:pPr>
        <w:pStyle w:val="ListParagraph"/>
        <w:numPr>
          <w:ilvl w:val="0"/>
          <w:numId w:val="3"/>
        </w:numPr>
        <w:spacing w:line="247" w:lineRule="exact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7A3796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Improved database query performance by 25% through database tuning and indexing strategies.</w:t>
      </w:r>
    </w:p>
    <w:p w14:paraId="37FD643F" w14:textId="409F42C9" w:rsidR="007A3796" w:rsidRPr="00543388" w:rsidRDefault="00543388" w:rsidP="00543388">
      <w:pPr>
        <w:pStyle w:val="ListParagraph"/>
        <w:numPr>
          <w:ilvl w:val="0"/>
          <w:numId w:val="3"/>
        </w:numPr>
        <w:spacing w:line="247" w:lineRule="exact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543388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Successfully led the migration of over 5TB of data from legacy case management system database to modern a database platform on Cloud with zero data loss.</w:t>
      </w:r>
    </w:p>
    <w:p w14:paraId="4A676157" w14:textId="77777777" w:rsidR="00D21BEC" w:rsidRDefault="00D21BEC" w:rsidP="00D21BEC">
      <w:pPr>
        <w:spacing w:line="360" w:lineRule="auto"/>
        <w:ind w:right="80"/>
        <w:rPr>
          <w:rFonts w:ascii="Garamond" w:eastAsia="Garamond" w:hAnsi="Garamond" w:cs="Garamond"/>
          <w:b/>
          <w:bCs/>
          <w:noProof/>
          <w:color w:val="000000"/>
          <w:spacing w:val="-1"/>
          <w:sz w:val="21"/>
          <w:szCs w:val="21"/>
        </w:rPr>
      </w:pPr>
    </w:p>
    <w:p w14:paraId="25E2BF61" w14:textId="72A54C27" w:rsidR="00A30FED" w:rsidRPr="00D21BEC" w:rsidRDefault="00A30FED" w:rsidP="00D21BEC">
      <w:pPr>
        <w:spacing w:line="360" w:lineRule="auto"/>
        <w:ind w:right="80"/>
        <w:rPr>
          <w:rFonts w:ascii="Garamond" w:eastAsia="Garamond" w:hAnsi="Garamond" w:cs="Garamond"/>
          <w:b/>
          <w:bCs/>
          <w:noProof/>
          <w:color w:val="000000"/>
          <w:spacing w:val="-1"/>
          <w:sz w:val="21"/>
          <w:szCs w:val="21"/>
        </w:rPr>
      </w:pPr>
      <w:r>
        <w:rPr>
          <w:rFonts w:ascii="Garamond" w:eastAsia="Garamond" w:hAnsi="Garamond" w:cs="Garamond"/>
          <w:b/>
          <w:bCs/>
          <w:noProof/>
          <w:color w:val="000000"/>
          <w:spacing w:val="-1"/>
          <w:sz w:val="21"/>
          <w:szCs w:val="21"/>
        </w:rPr>
        <w:t xml:space="preserve">Applications Developer                                                                                                          </w:t>
      </w:r>
      <w:r w:rsidR="00D21BEC">
        <w:rPr>
          <w:rFonts w:ascii="Garamond" w:eastAsia="Garamond" w:hAnsi="Garamond" w:cs="Garamond"/>
          <w:b/>
          <w:bCs/>
          <w:noProof/>
          <w:color w:val="000000"/>
          <w:spacing w:val="-1"/>
          <w:sz w:val="21"/>
          <w:szCs w:val="21"/>
        </w:rPr>
        <w:t xml:space="preserve"> </w:t>
      </w:r>
      <w:r w:rsidR="00D21BEC" w:rsidRPr="00D21BEC">
        <w:rPr>
          <w:rFonts w:ascii="Garamond" w:eastAsia="Garamond" w:hAnsi="Garamond" w:cs="Garamond"/>
          <w:b/>
          <w:bCs/>
          <w:noProof/>
          <w:color w:val="000000"/>
          <w:spacing w:val="-1"/>
          <w:sz w:val="21"/>
          <w:szCs w:val="21"/>
        </w:rPr>
        <w:t>World Agroforestry Centre (ICRAF)</w:t>
      </w:r>
    </w:p>
    <w:p w14:paraId="7B4D78D4" w14:textId="77777777" w:rsidR="00D21BEC" w:rsidRPr="00D21BEC" w:rsidRDefault="00D21BEC" w:rsidP="00D21BEC">
      <w:pPr>
        <w:spacing w:line="360" w:lineRule="auto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D21BEC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May 2014 – Dec 2016</w:t>
      </w:r>
    </w:p>
    <w:p w14:paraId="5FB547EE" w14:textId="57ADC940" w:rsidR="00035B79" w:rsidRPr="00035B79" w:rsidRDefault="00035B79" w:rsidP="00035B79">
      <w:pPr>
        <w:pStyle w:val="ListParagraph"/>
        <w:numPr>
          <w:ilvl w:val="0"/>
          <w:numId w:val="3"/>
        </w:numPr>
        <w:spacing w:line="247" w:lineRule="exact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035B79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Developed a key research projects full-stack web application using JavaScript, HTML, CSS, and PHP Laravel, increasing project work visibility and research papers downloads by over 50%</w:t>
      </w:r>
    </w:p>
    <w:p w14:paraId="48956687" w14:textId="2B0BB78D" w:rsidR="00035B79" w:rsidRPr="00035B79" w:rsidRDefault="00035B79" w:rsidP="00035B79">
      <w:pPr>
        <w:pStyle w:val="ListParagraph"/>
        <w:numPr>
          <w:ilvl w:val="0"/>
          <w:numId w:val="3"/>
        </w:numPr>
        <w:spacing w:line="247" w:lineRule="exact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035B79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Implemented responsive design for the corporate website, resulting in a 40% increase in mobile traffic.</w:t>
      </w:r>
    </w:p>
    <w:p w14:paraId="268B268E" w14:textId="67D94581" w:rsidR="00035B79" w:rsidRPr="00035B79" w:rsidRDefault="00035B79" w:rsidP="00035B79">
      <w:pPr>
        <w:pStyle w:val="ListParagraph"/>
        <w:numPr>
          <w:ilvl w:val="0"/>
          <w:numId w:val="3"/>
        </w:numPr>
        <w:spacing w:line="247" w:lineRule="exact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035B79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Managed the migration of partners website from Joomla to WordPress, improving site performance and user experience by 60%.</w:t>
      </w:r>
    </w:p>
    <w:p w14:paraId="2CFE3F20" w14:textId="031F4F43" w:rsidR="00543388" w:rsidRPr="001B1B07" w:rsidRDefault="00035B79" w:rsidP="001B1B07">
      <w:pPr>
        <w:pStyle w:val="ListParagraph"/>
        <w:numPr>
          <w:ilvl w:val="0"/>
          <w:numId w:val="3"/>
        </w:numPr>
        <w:spacing w:line="247" w:lineRule="exact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035B79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Integrated third-party services and APIs into the intranet web application, enhancing application functionality and user experience by 35%.</w:t>
      </w:r>
    </w:p>
    <w:p w14:paraId="153410EB" w14:textId="3F0E5EE3" w:rsidR="00543388" w:rsidRDefault="00543388" w:rsidP="00A30FED">
      <w:pPr>
        <w:spacing w:after="175" w:line="220" w:lineRule="exact"/>
        <w:rPr>
          <w:rFonts w:ascii="Garamond" w:eastAsia="Garamond" w:hAnsi="Garamond" w:cs="Garamond"/>
          <w:b/>
          <w:bCs/>
          <w:noProof/>
          <w:color w:val="404040"/>
          <w:spacing w:val="-1"/>
        </w:rPr>
      </w:pPr>
    </w:p>
    <w:p w14:paraId="7DEDE2C5" w14:textId="6AA63B27" w:rsidR="00BA7711" w:rsidRDefault="00213181" w:rsidP="00D65964">
      <w:pPr>
        <w:spacing w:after="175" w:line="220" w:lineRule="exact"/>
        <w:rPr>
          <w:rFonts w:ascii="Garamond" w:eastAsia="Garamond" w:hAnsi="Garamond" w:cs="Garamond"/>
          <w:b/>
          <w:bCs/>
          <w:noProof/>
          <w:color w:val="404040"/>
          <w:spacing w:val="-1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79206747">
          <v:shape id="_x0000_s2053" alt="" style="position:absolute;margin-left:36.65pt;margin-top:365.7pt;width:526pt;height:3pt;z-index:251669504;visibility:visible;mso-wrap-edited:f;mso-width-percent:0;mso-height-percent:0;mso-position-horizontal-relative:page;mso-position-vertical-relative:page;mso-width-percent:0;mso-height-percent:0" coordsize="10480,20" o:spt="100" adj="0,,0" path="m,10r10480,e" filled="f" strokeweight="1pt">
            <v:fill opacity="0"/>
            <v:stroke joinstyle="miter"/>
            <v:formulas/>
            <v:path o:connecttype="custom" o:connectlocs="0,2147483646;2147483646,2147483646" o:connectangles="0,0"/>
            <w10:wrap anchorx="page" anchory="page"/>
          </v:shape>
        </w:pict>
      </w:r>
      <w:r w:rsidR="009B30E3">
        <w:rPr>
          <w:rFonts w:ascii="Garamond" w:eastAsia="Garamond" w:hAnsi="Garamond" w:cs="Garamond"/>
          <w:b/>
          <w:bCs/>
          <w:noProof/>
          <w:color w:val="404040"/>
          <w:spacing w:val="-1"/>
        </w:rPr>
        <w:t>EDUCATION</w:t>
      </w:r>
    </w:p>
    <w:p w14:paraId="4E169F56" w14:textId="71B93EAC" w:rsidR="00C05CCD" w:rsidRPr="0048069C" w:rsidRDefault="00C05CCD" w:rsidP="00ED1E51">
      <w:pPr>
        <w:spacing w:after="163" w:line="233" w:lineRule="exact"/>
        <w:ind w:right="80"/>
        <w:rPr>
          <w:rFonts w:ascii="Garamond" w:eastAsia="Garamond" w:hAnsi="Garamond" w:cs="Garamond"/>
          <w:noProof/>
          <w:color w:val="404040"/>
          <w:spacing w:val="-1"/>
          <w:sz w:val="21"/>
          <w:szCs w:val="21"/>
        </w:rPr>
      </w:pPr>
      <w:r w:rsidRPr="0048069C">
        <w:rPr>
          <w:rFonts w:ascii="Garamond" w:eastAsia="Garamond" w:hAnsi="Garamond" w:cs="Garamond"/>
          <w:b/>
          <w:bCs/>
          <w:noProof/>
          <w:color w:val="404040"/>
          <w:spacing w:val="-4"/>
          <w:sz w:val="21"/>
          <w:szCs w:val="21"/>
        </w:rPr>
        <w:t xml:space="preserve">Strathmore University </w:t>
      </w:r>
      <w:r w:rsidR="00ED1E51" w:rsidRPr="0048069C">
        <w:rPr>
          <w:rFonts w:ascii="Garamond" w:eastAsia="Garamond" w:hAnsi="Garamond" w:cs="Garamond"/>
          <w:b/>
          <w:bCs/>
          <w:noProof/>
          <w:color w:val="404040"/>
          <w:spacing w:val="-4"/>
          <w:sz w:val="21"/>
          <w:szCs w:val="21"/>
        </w:rPr>
        <w:t xml:space="preserve">                  </w:t>
      </w:r>
      <w:r w:rsidR="00ED1E51" w:rsidRPr="0048069C">
        <w:rPr>
          <w:rFonts w:ascii="Garamond" w:eastAsia="Garamond" w:hAnsi="Garamond" w:cs="Garamond"/>
          <w:noProof/>
          <w:color w:val="404040"/>
          <w:spacing w:val="-4"/>
          <w:sz w:val="21"/>
          <w:szCs w:val="21"/>
        </w:rPr>
        <w:t xml:space="preserve">MSC. Information Systems Security                         </w:t>
      </w:r>
      <w:r w:rsidR="00ED1E51" w:rsidRPr="0048069C">
        <w:rPr>
          <w:rFonts w:ascii="Garamond" w:eastAsia="Garamond" w:hAnsi="Garamond" w:cs="Garamond"/>
          <w:noProof/>
          <w:color w:val="000000"/>
          <w:spacing w:val="1"/>
          <w:sz w:val="21"/>
          <w:szCs w:val="21"/>
        </w:rPr>
        <w:t>Aug</w:t>
      </w:r>
      <w:r w:rsidR="00ED1E51" w:rsidRPr="0048069C">
        <w:rPr>
          <w:rFonts w:ascii="Garamond" w:eastAsia="Garamond" w:hAnsi="Garamond" w:cs="Garamond"/>
          <w:noProof/>
          <w:color w:val="000000"/>
          <w:sz w:val="21"/>
          <w:szCs w:val="21"/>
        </w:rPr>
        <w:t xml:space="preserve"> </w:t>
      </w:r>
      <w:r w:rsidR="00ED1E51" w:rsidRPr="0048069C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2018</w:t>
      </w:r>
      <w:r w:rsidR="00ED1E51" w:rsidRPr="0048069C">
        <w:rPr>
          <w:rFonts w:ascii="Garamond" w:eastAsia="Garamond" w:hAnsi="Garamond" w:cs="Garamond"/>
          <w:noProof/>
          <w:color w:val="000000"/>
          <w:sz w:val="21"/>
          <w:szCs w:val="21"/>
        </w:rPr>
        <w:t xml:space="preserve"> – </w:t>
      </w:r>
      <w:r w:rsidR="00ED1E51" w:rsidRPr="0048069C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Dec</w:t>
      </w:r>
      <w:r w:rsidR="00ED1E51" w:rsidRPr="0048069C">
        <w:rPr>
          <w:rFonts w:ascii="Garamond" w:eastAsia="Garamond" w:hAnsi="Garamond" w:cs="Garamond"/>
          <w:noProof/>
          <w:color w:val="000000"/>
          <w:sz w:val="21"/>
          <w:szCs w:val="21"/>
        </w:rPr>
        <w:t xml:space="preserve"> </w:t>
      </w:r>
      <w:r w:rsidR="00ED1E51" w:rsidRPr="0048069C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2021</w:t>
      </w:r>
      <w:r w:rsidRPr="0048069C">
        <w:rPr>
          <w:rFonts w:ascii="Garamond" w:eastAsia="Garamond" w:hAnsi="Garamond" w:cs="Garamond"/>
          <w:b/>
          <w:bCs/>
          <w:noProof/>
          <w:color w:val="404040"/>
          <w:spacing w:val="-4"/>
          <w:sz w:val="21"/>
          <w:szCs w:val="21"/>
        </w:rPr>
        <w:t xml:space="preserve">  </w:t>
      </w:r>
      <w:r w:rsidR="00ED1E51" w:rsidRPr="0048069C">
        <w:rPr>
          <w:rFonts w:ascii="Garamond" w:eastAsia="Garamond" w:hAnsi="Garamond" w:cs="Garamond"/>
          <w:b/>
          <w:bCs/>
          <w:noProof/>
          <w:color w:val="404040"/>
          <w:spacing w:val="-4"/>
          <w:sz w:val="21"/>
          <w:szCs w:val="21"/>
        </w:rPr>
        <w:t xml:space="preserve">          </w:t>
      </w:r>
      <w:r w:rsidR="0048069C">
        <w:rPr>
          <w:rFonts w:ascii="Garamond" w:eastAsia="Garamond" w:hAnsi="Garamond" w:cs="Garamond"/>
          <w:b/>
          <w:bCs/>
          <w:noProof/>
          <w:color w:val="404040"/>
          <w:spacing w:val="-4"/>
          <w:sz w:val="21"/>
          <w:szCs w:val="21"/>
        </w:rPr>
        <w:t xml:space="preserve">       </w:t>
      </w:r>
      <w:r w:rsidR="00ED1E51" w:rsidRPr="0048069C">
        <w:rPr>
          <w:rFonts w:ascii="Garamond" w:eastAsia="Garamond" w:hAnsi="Garamond" w:cs="Garamond"/>
          <w:noProof/>
          <w:color w:val="000000"/>
          <w:sz w:val="21"/>
          <w:szCs w:val="21"/>
        </w:rPr>
        <w:t>Nairobi,</w:t>
      </w:r>
      <w:r w:rsidR="00ED1E51" w:rsidRPr="0048069C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 xml:space="preserve"> Kenya</w:t>
      </w:r>
      <w:r w:rsidRPr="0048069C">
        <w:rPr>
          <w:rFonts w:ascii="Garamond" w:eastAsia="Garamond" w:hAnsi="Garamond" w:cs="Garamond"/>
          <w:b/>
          <w:bCs/>
          <w:noProof/>
          <w:color w:val="404040"/>
          <w:spacing w:val="-4"/>
          <w:sz w:val="21"/>
          <w:szCs w:val="21"/>
        </w:rPr>
        <w:t xml:space="preserve">                                                                                                                      </w:t>
      </w:r>
    </w:p>
    <w:p w14:paraId="688CCAE7" w14:textId="628BFADE" w:rsidR="00433A0E" w:rsidRPr="00433A0E" w:rsidRDefault="00D20B25" w:rsidP="00433A0E">
      <w:pPr>
        <w:spacing w:after="163" w:line="233" w:lineRule="exact"/>
        <w:ind w:right="80"/>
        <w:rPr>
          <w:rFonts w:ascii="Garamond" w:eastAsia="Garamond" w:hAnsi="Garamond" w:cs="Garamond"/>
          <w:noProof/>
          <w:color w:val="000000"/>
          <w:sz w:val="21"/>
          <w:szCs w:val="21"/>
        </w:rPr>
      </w:pPr>
      <w:r w:rsidRPr="0048069C">
        <w:rPr>
          <w:rFonts w:ascii="Garamond" w:eastAsia="Garamond" w:hAnsi="Garamond" w:cs="Garamond"/>
          <w:b/>
          <w:bCs/>
          <w:noProof/>
          <w:color w:val="404040"/>
          <w:spacing w:val="-4"/>
          <w:sz w:val="21"/>
          <w:szCs w:val="21"/>
        </w:rPr>
        <w:t xml:space="preserve">Kenyatta University </w:t>
      </w:r>
      <w:r w:rsidR="00ED1E51" w:rsidRPr="0048069C">
        <w:rPr>
          <w:rFonts w:ascii="Garamond" w:eastAsia="Garamond" w:hAnsi="Garamond" w:cs="Garamond"/>
          <w:b/>
          <w:bCs/>
          <w:noProof/>
          <w:color w:val="404040"/>
          <w:spacing w:val="-4"/>
          <w:sz w:val="21"/>
          <w:szCs w:val="21"/>
        </w:rPr>
        <w:t xml:space="preserve">                      </w:t>
      </w:r>
      <w:r w:rsidR="00ED1E51" w:rsidRPr="0048069C">
        <w:rPr>
          <w:rFonts w:ascii="Garamond" w:eastAsia="Garamond" w:hAnsi="Garamond" w:cs="Garamond"/>
          <w:noProof/>
          <w:color w:val="404040"/>
          <w:sz w:val="21"/>
          <w:szCs w:val="21"/>
        </w:rPr>
        <w:t xml:space="preserve">BSc. Computer Science                                        </w:t>
      </w:r>
      <w:r w:rsidR="00ED1E51" w:rsidRPr="0048069C">
        <w:rPr>
          <w:rFonts w:ascii="Garamond" w:eastAsia="Garamond" w:hAnsi="Garamond" w:cs="Garamond"/>
          <w:noProof/>
          <w:color w:val="000000"/>
          <w:spacing w:val="1"/>
          <w:sz w:val="21"/>
          <w:szCs w:val="21"/>
        </w:rPr>
        <w:t>Sep</w:t>
      </w:r>
      <w:r w:rsidR="00ED1E51" w:rsidRPr="0048069C">
        <w:rPr>
          <w:rFonts w:ascii="Garamond" w:eastAsia="Garamond" w:hAnsi="Garamond" w:cs="Garamond"/>
          <w:noProof/>
          <w:color w:val="000000"/>
          <w:sz w:val="21"/>
          <w:szCs w:val="21"/>
        </w:rPr>
        <w:t xml:space="preserve"> </w:t>
      </w:r>
      <w:r w:rsidR="00ED1E51" w:rsidRPr="0048069C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2011</w:t>
      </w:r>
      <w:r w:rsidR="00ED1E51" w:rsidRPr="0048069C">
        <w:rPr>
          <w:rFonts w:ascii="Garamond" w:eastAsia="Garamond" w:hAnsi="Garamond" w:cs="Garamond"/>
          <w:noProof/>
          <w:color w:val="000000"/>
          <w:sz w:val="21"/>
          <w:szCs w:val="21"/>
        </w:rPr>
        <w:t xml:space="preserve"> – </w:t>
      </w:r>
      <w:r w:rsidR="00ED1E51" w:rsidRPr="0048069C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Jul</w:t>
      </w:r>
      <w:r w:rsidR="00ED1E51" w:rsidRPr="0048069C">
        <w:rPr>
          <w:rFonts w:ascii="Garamond" w:eastAsia="Garamond" w:hAnsi="Garamond" w:cs="Garamond"/>
          <w:noProof/>
          <w:color w:val="000000"/>
          <w:sz w:val="21"/>
          <w:szCs w:val="21"/>
        </w:rPr>
        <w:t xml:space="preserve"> </w:t>
      </w:r>
      <w:r w:rsidR="00ED1E51" w:rsidRPr="0048069C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2015</w:t>
      </w:r>
      <w:r>
        <w:rPr>
          <w:rFonts w:ascii="Garamond" w:eastAsia="Garamond" w:hAnsi="Garamond" w:cs="Garamond"/>
          <w:b/>
          <w:bCs/>
          <w:noProof/>
          <w:color w:val="404040"/>
          <w:spacing w:val="-4"/>
          <w:sz w:val="21"/>
          <w:szCs w:val="21"/>
        </w:rPr>
        <w:t xml:space="preserve">        </w:t>
      </w:r>
      <w:r w:rsidR="00ED1E51">
        <w:rPr>
          <w:rFonts w:ascii="Garamond" w:eastAsia="Garamond" w:hAnsi="Garamond" w:cs="Garamond"/>
          <w:b/>
          <w:bCs/>
          <w:noProof/>
          <w:color w:val="404040"/>
          <w:spacing w:val="-4"/>
          <w:sz w:val="21"/>
          <w:szCs w:val="21"/>
        </w:rPr>
        <w:t xml:space="preserve">              </w:t>
      </w:r>
      <w:r w:rsidR="00ED1E51">
        <w:rPr>
          <w:rFonts w:ascii="Garamond" w:eastAsia="Garamond" w:hAnsi="Garamond" w:cs="Garamond"/>
          <w:noProof/>
          <w:color w:val="000000"/>
          <w:sz w:val="21"/>
          <w:szCs w:val="21"/>
        </w:rPr>
        <w:t>Nairobi,</w:t>
      </w:r>
      <w:r w:rsidR="00ED1E51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 xml:space="preserve"> Kenya</w:t>
      </w:r>
      <w:r>
        <w:rPr>
          <w:rFonts w:ascii="Garamond" w:eastAsia="Garamond" w:hAnsi="Garamond" w:cs="Garamond"/>
          <w:b/>
          <w:bCs/>
          <w:noProof/>
          <w:color w:val="404040"/>
          <w:spacing w:val="-4"/>
          <w:sz w:val="21"/>
          <w:szCs w:val="21"/>
        </w:rPr>
        <w:t xml:space="preserve">                                                                                                                                                 </w:t>
      </w:r>
    </w:p>
    <w:p w14:paraId="62F791AC" w14:textId="720202B7" w:rsidR="00433A0E" w:rsidRDefault="00433A0E" w:rsidP="00D20B25">
      <w:pPr>
        <w:spacing w:after="175" w:line="220" w:lineRule="exact"/>
        <w:rPr>
          <w:rFonts w:ascii="Garamond" w:eastAsia="Garamond" w:hAnsi="Garamond" w:cs="Garamond"/>
          <w:b/>
          <w:bCs/>
          <w:noProof/>
          <w:color w:val="404040"/>
          <w:spacing w:val="-1"/>
        </w:rPr>
      </w:pPr>
    </w:p>
    <w:p w14:paraId="2D5BEC01" w14:textId="522F1B71" w:rsidR="00D20B25" w:rsidRDefault="00213181" w:rsidP="00D20B25">
      <w:pPr>
        <w:spacing w:after="175" w:line="220" w:lineRule="exact"/>
        <w:rPr>
          <w:rFonts w:ascii="Garamond" w:eastAsia="Garamond" w:hAnsi="Garamond" w:cs="Garamond"/>
          <w:b/>
          <w:bCs/>
          <w:noProof/>
          <w:color w:val="404040"/>
          <w:spacing w:val="-1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15C0B690">
          <v:shape id="_x0000_s2052" alt="" style="position:absolute;margin-left:36.7pt;margin-top:445.05pt;width:526pt;height:3pt;z-index:251671552;visibility:visible;mso-wrap-edited:f;mso-width-percent:0;mso-height-percent:0;mso-position-horizontal-relative:page;mso-position-vertical-relative:page;mso-width-percent:0;mso-height-percent:0" coordsize="10480,20" o:spt="100" adj="0,,0" path="m,10r10480,e" filled="f" strokeweight="1pt">
            <v:fill opacity="0"/>
            <v:stroke joinstyle="miter"/>
            <v:formulas/>
            <v:path o:connecttype="custom" o:connectlocs="0,2147483646;2147483646,2147483646" o:connectangles="0,0"/>
            <w10:wrap anchorx="page" anchory="page"/>
          </v:shape>
        </w:pict>
      </w:r>
      <w:r w:rsidR="00D20B25">
        <w:rPr>
          <w:rFonts w:ascii="Garamond" w:eastAsia="Garamond" w:hAnsi="Garamond" w:cs="Garamond"/>
          <w:b/>
          <w:bCs/>
          <w:noProof/>
          <w:color w:val="404040"/>
          <w:spacing w:val="-1"/>
        </w:rPr>
        <w:t>CERTIFICATIONS</w:t>
      </w:r>
    </w:p>
    <w:p w14:paraId="6693668B" w14:textId="23E2BF6C" w:rsidR="00854DCA" w:rsidRDefault="00854DCA" w:rsidP="001B1B07">
      <w:pPr>
        <w:pStyle w:val="ListParagraph"/>
        <w:numPr>
          <w:ilvl w:val="0"/>
          <w:numId w:val="4"/>
        </w:numPr>
        <w:spacing w:after="6" w:line="233" w:lineRule="exact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854DCA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Certified Information Security Manager (CISM)</w:t>
      </w:r>
    </w:p>
    <w:p w14:paraId="5F3FD1A5" w14:textId="1B09EB45" w:rsidR="001B1B07" w:rsidRPr="001B1B07" w:rsidRDefault="001B1B07" w:rsidP="001B1B07">
      <w:pPr>
        <w:pStyle w:val="ListParagraph"/>
        <w:numPr>
          <w:ilvl w:val="0"/>
          <w:numId w:val="4"/>
        </w:numPr>
        <w:spacing w:after="6" w:line="233" w:lineRule="exact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1B1B07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Certified Information Systems Security Professional (CISSP)</w:t>
      </w:r>
    </w:p>
    <w:p w14:paraId="2E5A9B75" w14:textId="1EA947B2" w:rsidR="001B1B07" w:rsidRPr="001B1B07" w:rsidRDefault="001B1B07" w:rsidP="001B1B07">
      <w:pPr>
        <w:pStyle w:val="ListParagraph"/>
        <w:numPr>
          <w:ilvl w:val="0"/>
          <w:numId w:val="4"/>
        </w:numPr>
        <w:spacing w:after="6" w:line="233" w:lineRule="exact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1B1B07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Certified Information Systems Auditor (CISA)</w:t>
      </w:r>
    </w:p>
    <w:p w14:paraId="650A9C49" w14:textId="4FD21D7D" w:rsidR="001B1B07" w:rsidRPr="001B1B07" w:rsidRDefault="001B1B07" w:rsidP="001B1B07">
      <w:pPr>
        <w:pStyle w:val="ListParagraph"/>
        <w:numPr>
          <w:ilvl w:val="0"/>
          <w:numId w:val="4"/>
        </w:numPr>
        <w:spacing w:after="6" w:line="233" w:lineRule="exact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1B1B07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Certified Ethical Hacker (CEH)</w:t>
      </w:r>
    </w:p>
    <w:p w14:paraId="631A92FB" w14:textId="518FF066" w:rsidR="001B1B07" w:rsidRPr="001B1B07" w:rsidRDefault="001B1B07" w:rsidP="001B1B07">
      <w:pPr>
        <w:pStyle w:val="ListParagraph"/>
        <w:numPr>
          <w:ilvl w:val="0"/>
          <w:numId w:val="4"/>
        </w:numPr>
        <w:spacing w:after="6" w:line="233" w:lineRule="exact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1B1B07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AWS Certified DevOps Professional</w:t>
      </w:r>
    </w:p>
    <w:p w14:paraId="0D8587B2" w14:textId="02F9B4BF" w:rsidR="001B1B07" w:rsidRDefault="001B1B07" w:rsidP="001B1B07">
      <w:pPr>
        <w:pStyle w:val="ListParagraph"/>
        <w:numPr>
          <w:ilvl w:val="0"/>
          <w:numId w:val="4"/>
        </w:numPr>
        <w:spacing w:after="6" w:line="233" w:lineRule="exact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1B1B07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AWS Certified Solutions Architect</w:t>
      </w:r>
    </w:p>
    <w:p w14:paraId="19F41390" w14:textId="1829FA82" w:rsidR="00372EF0" w:rsidRPr="001B1B07" w:rsidRDefault="00372EF0" w:rsidP="001B1B07">
      <w:pPr>
        <w:pStyle w:val="ListParagraph"/>
        <w:numPr>
          <w:ilvl w:val="0"/>
          <w:numId w:val="4"/>
        </w:numPr>
        <w:spacing w:after="6" w:line="233" w:lineRule="exact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372EF0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AWS Certified Developer – Associate</w:t>
      </w:r>
    </w:p>
    <w:p w14:paraId="56B36957" w14:textId="3B89329E" w:rsidR="001B1B07" w:rsidRPr="001B1B07" w:rsidRDefault="001B1B07" w:rsidP="001B1B07">
      <w:pPr>
        <w:pStyle w:val="ListParagraph"/>
        <w:numPr>
          <w:ilvl w:val="0"/>
          <w:numId w:val="4"/>
        </w:numPr>
        <w:spacing w:after="6" w:line="233" w:lineRule="exact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1B1B07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Google Cloud Certified Security Engineer Professional</w:t>
      </w:r>
    </w:p>
    <w:p w14:paraId="11837818" w14:textId="72DD2D7A" w:rsidR="001B1B07" w:rsidRDefault="001B1B07" w:rsidP="001B1B07">
      <w:pPr>
        <w:pStyle w:val="ListParagraph"/>
        <w:numPr>
          <w:ilvl w:val="0"/>
          <w:numId w:val="4"/>
        </w:numPr>
        <w:spacing w:after="6" w:line="233" w:lineRule="exact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1B1B07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Microsoft Certified Azure Security Engineer</w:t>
      </w:r>
    </w:p>
    <w:p w14:paraId="094DF3B8" w14:textId="0942D02D" w:rsidR="001B1B07" w:rsidRPr="00854DCA" w:rsidRDefault="000C14E9" w:rsidP="00D65964">
      <w:pPr>
        <w:pStyle w:val="ListParagraph"/>
        <w:numPr>
          <w:ilvl w:val="0"/>
          <w:numId w:val="4"/>
        </w:numPr>
        <w:spacing w:after="6" w:line="233" w:lineRule="exact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0C14E9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API Security Architect</w:t>
      </w:r>
    </w:p>
    <w:p w14:paraId="3455C14C" w14:textId="77777777" w:rsidR="00854DCA" w:rsidRDefault="00854DCA" w:rsidP="00BA5453">
      <w:pPr>
        <w:spacing w:after="175" w:line="220" w:lineRule="exact"/>
        <w:rPr>
          <w:rFonts w:ascii="Garamond" w:eastAsia="Garamond" w:hAnsi="Garamond" w:cs="Garamond"/>
          <w:b/>
          <w:bCs/>
          <w:noProof/>
          <w:color w:val="404040"/>
          <w:spacing w:val="-1"/>
        </w:rPr>
      </w:pPr>
    </w:p>
    <w:p w14:paraId="6719A782" w14:textId="4F817441" w:rsidR="00A13BD3" w:rsidRDefault="00213181" w:rsidP="00BA5453">
      <w:pPr>
        <w:spacing w:after="175" w:line="220" w:lineRule="exact"/>
        <w:rPr>
          <w:rFonts w:ascii="Garamond" w:eastAsia="Garamond" w:hAnsi="Garamond" w:cs="Garamond"/>
          <w:b/>
          <w:bCs/>
          <w:noProof/>
          <w:color w:val="404040"/>
          <w:spacing w:val="-1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348DFC33">
          <v:shape id="_x0000_s2051" alt="" style="position:absolute;margin-left:36.65pt;margin-top:600.5pt;width:526pt;height:3pt;z-index:251675648;visibility:visible;mso-wrap-edited:f;mso-width-percent:0;mso-height-percent:0;mso-position-horizontal-relative:page;mso-position-vertical-relative:page;mso-width-percent:0;mso-height-percent:0" coordsize="10480,20" o:spt="100" adj="0,,0" path="m,10r10480,e" filled="f" strokeweight="1pt">
            <v:fill opacity="0"/>
            <v:stroke joinstyle="miter"/>
            <v:formulas/>
            <v:path o:connecttype="custom" o:connectlocs="0,2147483646;2147483646,2147483646" o:connectangles="0,0"/>
            <w10:wrap anchorx="page" anchory="page"/>
          </v:shape>
        </w:pict>
      </w:r>
      <w:r w:rsidR="00B717CD" w:rsidRPr="00B717CD">
        <w:rPr>
          <w:rFonts w:ascii="Garamond" w:eastAsia="Garamond" w:hAnsi="Garamond" w:cs="Garamond"/>
          <w:b/>
          <w:bCs/>
          <w:noProof/>
          <w:color w:val="404040"/>
          <w:spacing w:val="-1"/>
        </w:rPr>
        <w:t>ASSOCIATIONS</w:t>
      </w:r>
    </w:p>
    <w:p w14:paraId="53D81093" w14:textId="177A5268" w:rsidR="00B717CD" w:rsidRPr="00B717CD" w:rsidRDefault="00B717CD" w:rsidP="00B717CD">
      <w:pPr>
        <w:pStyle w:val="ListParagraph"/>
        <w:numPr>
          <w:ilvl w:val="0"/>
          <w:numId w:val="4"/>
        </w:numPr>
        <w:spacing w:after="6" w:line="233" w:lineRule="exact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B717CD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Member of International Information System Security Certification Consortium (ISC2)</w:t>
      </w:r>
    </w:p>
    <w:p w14:paraId="2300B36B" w14:textId="6939101D" w:rsidR="00B717CD" w:rsidRPr="00B717CD" w:rsidRDefault="00B717CD" w:rsidP="00B717CD">
      <w:pPr>
        <w:pStyle w:val="ListParagraph"/>
        <w:numPr>
          <w:ilvl w:val="0"/>
          <w:numId w:val="4"/>
        </w:numPr>
        <w:spacing w:after="6" w:line="233" w:lineRule="exact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B717CD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Member of Information Systems Audit and Control Association (ISACA)</w:t>
      </w:r>
    </w:p>
    <w:p w14:paraId="4756E8D3" w14:textId="511875DF" w:rsidR="00A42E54" w:rsidRPr="00433A0E" w:rsidRDefault="00B717CD" w:rsidP="00433A0E">
      <w:pPr>
        <w:pStyle w:val="ListParagraph"/>
        <w:numPr>
          <w:ilvl w:val="0"/>
          <w:numId w:val="4"/>
        </w:numPr>
        <w:spacing w:after="6" w:line="233" w:lineRule="exact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B717CD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AWS Community Builder</w:t>
      </w:r>
      <w:r w:rsidR="00433A0E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 xml:space="preserve"> and </w:t>
      </w:r>
      <w:r w:rsidRPr="00433A0E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ISACA Mento</w:t>
      </w:r>
      <w:r w:rsidR="00A42E54" w:rsidRPr="00433A0E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r</w:t>
      </w:r>
    </w:p>
    <w:p w14:paraId="53481FB3" w14:textId="50690F18" w:rsidR="001F65B7" w:rsidRDefault="001F65B7" w:rsidP="001F65B7">
      <w:pPr>
        <w:spacing w:after="175" w:line="220" w:lineRule="exact"/>
        <w:rPr>
          <w:rFonts w:ascii="Garamond" w:eastAsia="Garamond" w:hAnsi="Garamond" w:cs="Garamond"/>
          <w:b/>
          <w:bCs/>
          <w:noProof/>
          <w:color w:val="404040"/>
          <w:spacing w:val="-1"/>
        </w:rPr>
      </w:pPr>
    </w:p>
    <w:p w14:paraId="72D1A27A" w14:textId="6974E6AE" w:rsidR="001F65B7" w:rsidRDefault="00213181" w:rsidP="001F65B7">
      <w:pPr>
        <w:spacing w:after="175" w:line="220" w:lineRule="exact"/>
        <w:rPr>
          <w:rFonts w:ascii="Garamond" w:eastAsia="Garamond" w:hAnsi="Garamond" w:cs="Garamond"/>
          <w:b/>
          <w:bCs/>
          <w:noProof/>
          <w:color w:val="404040"/>
          <w:spacing w:val="-1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 w14:anchorId="15345AB9">
          <v:shape id="_x0000_s2050" alt="" style="position:absolute;margin-left:36.65pt;margin-top:675.55pt;width:526pt;height:3pt;z-index:251679744;visibility:visible;mso-wrap-edited:f;mso-width-percent:0;mso-height-percent:0;mso-position-horizontal-relative:page;mso-position-vertical-relative:page;mso-width-percent:0;mso-height-percent:0" coordsize="10480,20" o:spt="100" adj="0,,0" path="m,10r10480,e" filled="f" strokeweight="1pt">
            <v:fill opacity="0"/>
            <v:stroke joinstyle="miter"/>
            <v:formulas/>
            <v:path o:connecttype="custom" o:connectlocs="0,2147483646;2147483646,2147483646" o:connectangles="0,0"/>
            <w10:wrap anchorx="page" anchory="page"/>
          </v:shape>
        </w:pict>
      </w:r>
      <w:r w:rsidR="001F65B7" w:rsidRPr="001F65B7">
        <w:rPr>
          <w:rFonts w:ascii="Garamond" w:eastAsia="Garamond" w:hAnsi="Garamond" w:cs="Garamond"/>
          <w:b/>
          <w:bCs/>
          <w:noProof/>
          <w:color w:val="404040"/>
          <w:spacing w:val="-1"/>
        </w:rPr>
        <w:t>P</w:t>
      </w:r>
      <w:r w:rsidR="001F65B7">
        <w:rPr>
          <w:rFonts w:ascii="Garamond" w:eastAsia="Garamond" w:hAnsi="Garamond" w:cs="Garamond"/>
          <w:b/>
          <w:bCs/>
          <w:noProof/>
          <w:color w:val="404040"/>
          <w:spacing w:val="-1"/>
        </w:rPr>
        <w:t>UBLICATIONS</w:t>
      </w:r>
    </w:p>
    <w:p w14:paraId="0AFFAF42" w14:textId="7B29B480" w:rsidR="00084511" w:rsidRPr="00084511" w:rsidRDefault="00084511" w:rsidP="00084511">
      <w:pPr>
        <w:pStyle w:val="ListParagraph"/>
        <w:numPr>
          <w:ilvl w:val="0"/>
          <w:numId w:val="4"/>
        </w:numPr>
        <w:spacing w:after="6" w:line="233" w:lineRule="exact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084511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Personal Blog - https://bmacharia.com</w:t>
      </w:r>
    </w:p>
    <w:p w14:paraId="0DF3407C" w14:textId="133C8ACB" w:rsidR="00084511" w:rsidRPr="00084511" w:rsidRDefault="00084511" w:rsidP="00084511">
      <w:pPr>
        <w:pStyle w:val="ListParagraph"/>
        <w:numPr>
          <w:ilvl w:val="0"/>
          <w:numId w:val="4"/>
        </w:numPr>
        <w:spacing w:after="6" w:line="233" w:lineRule="exact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084511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Medium - https://medium.com/@bmacharia</w:t>
      </w:r>
    </w:p>
    <w:p w14:paraId="53F996BD" w14:textId="073670A5" w:rsidR="001F65B7" w:rsidRDefault="00084511" w:rsidP="00084511">
      <w:pPr>
        <w:pStyle w:val="ListParagraph"/>
        <w:numPr>
          <w:ilvl w:val="0"/>
          <w:numId w:val="4"/>
        </w:numPr>
        <w:spacing w:after="6" w:line="233" w:lineRule="exact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 w:rsidRPr="00084511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 xml:space="preserve">Dev.to - </w:t>
      </w:r>
      <w:r w:rsidR="00452419" w:rsidRPr="00452419"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>https://dev.to/bensonmacharia</w:t>
      </w:r>
    </w:p>
    <w:p w14:paraId="5FE109A4" w14:textId="57416387" w:rsidR="00452419" w:rsidRPr="001F65B7" w:rsidRDefault="00452419" w:rsidP="00084511">
      <w:pPr>
        <w:pStyle w:val="ListParagraph"/>
        <w:numPr>
          <w:ilvl w:val="0"/>
          <w:numId w:val="4"/>
        </w:numPr>
        <w:spacing w:after="6" w:line="233" w:lineRule="exact"/>
        <w:ind w:right="80"/>
        <w:jc w:val="both"/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</w:pPr>
      <w:r>
        <w:rPr>
          <w:rFonts w:ascii="Garamond" w:eastAsia="Garamond" w:hAnsi="Garamond" w:cs="Garamond"/>
          <w:noProof/>
          <w:color w:val="000000"/>
          <w:spacing w:val="-1"/>
          <w:sz w:val="21"/>
          <w:szCs w:val="21"/>
        </w:rPr>
        <w:t xml:space="preserve">Github - </w:t>
      </w:r>
      <w:r w:rsidRPr="00452419">
        <w:rPr>
          <w:rFonts w:ascii="Garamond" w:eastAsia="Garamond" w:hAnsi="Garamond" w:cs="Garamond"/>
          <w:noProof/>
          <w:color w:val="000000"/>
          <w:sz w:val="21"/>
          <w:szCs w:val="21"/>
          <w:u w:val="single"/>
        </w:rPr>
        <w:t>https://github.com/bensonmacharia</w:t>
      </w:r>
    </w:p>
    <w:sectPr w:rsidR="00452419" w:rsidRPr="001F65B7">
      <w:footerReference w:type="default" r:id="rId7"/>
      <w:type w:val="continuous"/>
      <w:pgSz w:w="12240" w:h="15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29542" w14:textId="77777777" w:rsidR="00213181" w:rsidRDefault="00213181" w:rsidP="003D743A">
      <w:r>
        <w:separator/>
      </w:r>
    </w:p>
  </w:endnote>
  <w:endnote w:type="continuationSeparator" w:id="0">
    <w:p w14:paraId="5235FE6B" w14:textId="77777777" w:rsidR="00213181" w:rsidRDefault="00213181" w:rsidP="003D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F1F9B" w14:textId="5A330980" w:rsidR="003D743A" w:rsidRPr="003D743A" w:rsidRDefault="003D743A" w:rsidP="000E1B07">
    <w:pPr>
      <w:pStyle w:val="Footer"/>
      <w:jc w:val="right"/>
      <w:rPr>
        <w:rFonts w:ascii="Garamond" w:hAnsi="Garamond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7E82D" w14:textId="77777777" w:rsidR="00213181" w:rsidRDefault="00213181" w:rsidP="003D743A">
      <w:r>
        <w:separator/>
      </w:r>
    </w:p>
  </w:footnote>
  <w:footnote w:type="continuationSeparator" w:id="0">
    <w:p w14:paraId="199AFD8D" w14:textId="77777777" w:rsidR="00213181" w:rsidRDefault="00213181" w:rsidP="003D7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23C16"/>
    <w:multiLevelType w:val="hybridMultilevel"/>
    <w:tmpl w:val="B8309064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22927B00"/>
    <w:multiLevelType w:val="hybridMultilevel"/>
    <w:tmpl w:val="129EADB6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BF211CD"/>
    <w:multiLevelType w:val="hybridMultilevel"/>
    <w:tmpl w:val="30BE5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11D97"/>
    <w:multiLevelType w:val="hybridMultilevel"/>
    <w:tmpl w:val="A26A6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B0D5F"/>
    <w:multiLevelType w:val="hybridMultilevel"/>
    <w:tmpl w:val="6F42D622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780651">
    <w:abstractNumId w:val="3"/>
  </w:num>
  <w:num w:numId="2" w16cid:durableId="534538870">
    <w:abstractNumId w:val="0"/>
  </w:num>
  <w:num w:numId="3" w16cid:durableId="1430002560">
    <w:abstractNumId w:val="1"/>
  </w:num>
  <w:num w:numId="4" w16cid:durableId="1032420703">
    <w:abstractNumId w:val="4"/>
  </w:num>
  <w:num w:numId="5" w16cid:durableId="684600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711"/>
    <w:rsid w:val="000041D2"/>
    <w:rsid w:val="00035B79"/>
    <w:rsid w:val="00045B96"/>
    <w:rsid w:val="000662C5"/>
    <w:rsid w:val="00084511"/>
    <w:rsid w:val="000A1787"/>
    <w:rsid w:val="000C14E9"/>
    <w:rsid w:val="000E1B07"/>
    <w:rsid w:val="000E7955"/>
    <w:rsid w:val="00105C59"/>
    <w:rsid w:val="001156D3"/>
    <w:rsid w:val="00124CDA"/>
    <w:rsid w:val="00125F63"/>
    <w:rsid w:val="00141685"/>
    <w:rsid w:val="00142AD9"/>
    <w:rsid w:val="00193FBB"/>
    <w:rsid w:val="001B1B07"/>
    <w:rsid w:val="001E3D9C"/>
    <w:rsid w:val="001F65B7"/>
    <w:rsid w:val="002003BC"/>
    <w:rsid w:val="00213181"/>
    <w:rsid w:val="002413D7"/>
    <w:rsid w:val="00244AA0"/>
    <w:rsid w:val="002B1A45"/>
    <w:rsid w:val="002B2B79"/>
    <w:rsid w:val="002B3769"/>
    <w:rsid w:val="002C073C"/>
    <w:rsid w:val="002D54AA"/>
    <w:rsid w:val="002D588A"/>
    <w:rsid w:val="002E64CF"/>
    <w:rsid w:val="003031C6"/>
    <w:rsid w:val="0030758C"/>
    <w:rsid w:val="0032064D"/>
    <w:rsid w:val="0034375D"/>
    <w:rsid w:val="00347990"/>
    <w:rsid w:val="00372EF0"/>
    <w:rsid w:val="00373F73"/>
    <w:rsid w:val="003839A5"/>
    <w:rsid w:val="0039057C"/>
    <w:rsid w:val="003C2827"/>
    <w:rsid w:val="003D1828"/>
    <w:rsid w:val="003D743A"/>
    <w:rsid w:val="003E578B"/>
    <w:rsid w:val="00400CA4"/>
    <w:rsid w:val="00416B40"/>
    <w:rsid w:val="00430748"/>
    <w:rsid w:val="004330F2"/>
    <w:rsid w:val="00433A0E"/>
    <w:rsid w:val="00452419"/>
    <w:rsid w:val="0048069C"/>
    <w:rsid w:val="00496DAB"/>
    <w:rsid w:val="005079F3"/>
    <w:rsid w:val="0053016F"/>
    <w:rsid w:val="00531C01"/>
    <w:rsid w:val="00537A71"/>
    <w:rsid w:val="00543388"/>
    <w:rsid w:val="00561022"/>
    <w:rsid w:val="0057383F"/>
    <w:rsid w:val="00595105"/>
    <w:rsid w:val="005A4773"/>
    <w:rsid w:val="005E25C2"/>
    <w:rsid w:val="00632F14"/>
    <w:rsid w:val="006709FF"/>
    <w:rsid w:val="006715F0"/>
    <w:rsid w:val="00673CB4"/>
    <w:rsid w:val="00686FC4"/>
    <w:rsid w:val="00690CA7"/>
    <w:rsid w:val="00694015"/>
    <w:rsid w:val="006A75EF"/>
    <w:rsid w:val="006F0177"/>
    <w:rsid w:val="0071567C"/>
    <w:rsid w:val="00733E72"/>
    <w:rsid w:val="00773937"/>
    <w:rsid w:val="007A3796"/>
    <w:rsid w:val="007A7037"/>
    <w:rsid w:val="007D6631"/>
    <w:rsid w:val="007E5D59"/>
    <w:rsid w:val="00807A6E"/>
    <w:rsid w:val="00841D0E"/>
    <w:rsid w:val="00854DCA"/>
    <w:rsid w:val="00862E82"/>
    <w:rsid w:val="008957FA"/>
    <w:rsid w:val="008B4A78"/>
    <w:rsid w:val="008D2B2D"/>
    <w:rsid w:val="008E0B1B"/>
    <w:rsid w:val="008E23C5"/>
    <w:rsid w:val="00902C6D"/>
    <w:rsid w:val="009057C9"/>
    <w:rsid w:val="009113E9"/>
    <w:rsid w:val="00921F37"/>
    <w:rsid w:val="00991388"/>
    <w:rsid w:val="009935C4"/>
    <w:rsid w:val="009B30E3"/>
    <w:rsid w:val="009C6895"/>
    <w:rsid w:val="009E7D87"/>
    <w:rsid w:val="00A13BD3"/>
    <w:rsid w:val="00A174BE"/>
    <w:rsid w:val="00A30FED"/>
    <w:rsid w:val="00A42E54"/>
    <w:rsid w:val="00A81DAE"/>
    <w:rsid w:val="00AA0426"/>
    <w:rsid w:val="00AE45F7"/>
    <w:rsid w:val="00AF26D6"/>
    <w:rsid w:val="00B14B98"/>
    <w:rsid w:val="00B30760"/>
    <w:rsid w:val="00B34C50"/>
    <w:rsid w:val="00B3784F"/>
    <w:rsid w:val="00B430CB"/>
    <w:rsid w:val="00B717CD"/>
    <w:rsid w:val="00B825E3"/>
    <w:rsid w:val="00BA5453"/>
    <w:rsid w:val="00BA7711"/>
    <w:rsid w:val="00BD0FF7"/>
    <w:rsid w:val="00BD50C4"/>
    <w:rsid w:val="00BE5EFA"/>
    <w:rsid w:val="00BF6AB1"/>
    <w:rsid w:val="00BF7E54"/>
    <w:rsid w:val="00C05CCD"/>
    <w:rsid w:val="00C14CC3"/>
    <w:rsid w:val="00C51214"/>
    <w:rsid w:val="00C54DEF"/>
    <w:rsid w:val="00C62F7F"/>
    <w:rsid w:val="00C7492D"/>
    <w:rsid w:val="00CA2B66"/>
    <w:rsid w:val="00CD3E26"/>
    <w:rsid w:val="00CD7286"/>
    <w:rsid w:val="00CD7CDE"/>
    <w:rsid w:val="00CF7291"/>
    <w:rsid w:val="00D17B58"/>
    <w:rsid w:val="00D20B25"/>
    <w:rsid w:val="00D21BEC"/>
    <w:rsid w:val="00D65964"/>
    <w:rsid w:val="00D87032"/>
    <w:rsid w:val="00DA06B5"/>
    <w:rsid w:val="00DB7DD5"/>
    <w:rsid w:val="00DD0760"/>
    <w:rsid w:val="00E25043"/>
    <w:rsid w:val="00E873B9"/>
    <w:rsid w:val="00E95D0C"/>
    <w:rsid w:val="00EB7304"/>
    <w:rsid w:val="00ED1E51"/>
    <w:rsid w:val="00EF685D"/>
    <w:rsid w:val="00F616AA"/>
    <w:rsid w:val="00F9753F"/>
    <w:rsid w:val="00FC2696"/>
    <w:rsid w:val="00FD2A4D"/>
    <w:rsid w:val="00FE390B"/>
    <w:rsid w:val="00FF17AC"/>
    <w:rsid w:val="00FF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6A36CDE8"/>
  <w15:docId w15:val="{D23030A2-A572-124D-9655-365D9A6D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4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43A"/>
  </w:style>
  <w:style w:type="paragraph" w:styleId="Footer">
    <w:name w:val="footer"/>
    <w:basedOn w:val="Normal"/>
    <w:link w:val="FooterChar"/>
    <w:uiPriority w:val="99"/>
    <w:unhideWhenUsed/>
    <w:rsid w:val="003D74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43A"/>
  </w:style>
  <w:style w:type="paragraph" w:styleId="ListParagraph">
    <w:name w:val="List Paragraph"/>
    <w:basedOn w:val="Normal"/>
    <w:uiPriority w:val="34"/>
    <w:qFormat/>
    <w:rsid w:val="00531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4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Macharia Benson</cp:lastModifiedBy>
  <cp:revision>133</cp:revision>
  <cp:lastPrinted>2024-09-30T20:01:00Z</cp:lastPrinted>
  <dcterms:created xsi:type="dcterms:W3CDTF">2024-06-17T19:56:00Z</dcterms:created>
  <dcterms:modified xsi:type="dcterms:W3CDTF">2024-11-06T22:01:00Z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f8cb60-4f9e-4a3d-95c5-4c21ff0bd759_Enabled">
    <vt:lpwstr>true</vt:lpwstr>
  </property>
  <property fmtid="{D5CDD505-2E9C-101B-9397-08002B2CF9AE}" pid="3" name="MSIP_Label_52f8cb60-4f9e-4a3d-95c5-4c21ff0bd759_SetDate">
    <vt:lpwstr>2024-06-17T19:56:38Z</vt:lpwstr>
  </property>
  <property fmtid="{D5CDD505-2E9C-101B-9397-08002B2CF9AE}" pid="4" name="MSIP_Label_52f8cb60-4f9e-4a3d-95c5-4c21ff0bd759_Method">
    <vt:lpwstr>Privileged</vt:lpwstr>
  </property>
  <property fmtid="{D5CDD505-2E9C-101B-9397-08002B2CF9AE}" pid="5" name="MSIP_Label_52f8cb60-4f9e-4a3d-95c5-4c21ff0bd759_Name">
    <vt:lpwstr>52f8cb60-4f9e-4a3d-95c5-4c21ff0bd759</vt:lpwstr>
  </property>
  <property fmtid="{D5CDD505-2E9C-101B-9397-08002B2CF9AE}" pid="6" name="MSIP_Label_52f8cb60-4f9e-4a3d-95c5-4c21ff0bd759_SiteId">
    <vt:lpwstr>19a4db07-607d-475f-a518-0e3b699ac7d0</vt:lpwstr>
  </property>
  <property fmtid="{D5CDD505-2E9C-101B-9397-08002B2CF9AE}" pid="7" name="MSIP_Label_52f8cb60-4f9e-4a3d-95c5-4c21ff0bd759_ActionId">
    <vt:lpwstr>3f5e6006-99b3-4c09-bb72-adf4b940e608</vt:lpwstr>
  </property>
  <property fmtid="{D5CDD505-2E9C-101B-9397-08002B2CF9AE}" pid="8" name="MSIP_Label_52f8cb60-4f9e-4a3d-95c5-4c21ff0bd759_ContentBits">
    <vt:lpwstr>0</vt:lpwstr>
  </property>
</Properties>
</file>