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Especificación de Requerimientos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Indique en esta tabla requerimientos de calidad para el proceso y el producto tales como: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Verificaciones y pruebas: ¿se requiere la aplicación de cierta cantidad y tipo de actividades de verificación y prueba a lo largo del proceso de desarrollo?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Parámetros de calidad del producto: ¿se requieren otras características de calidad aparte de las establecidas en relación con el desempeño, la tolerancia a fallas, la robustez, la documentación, la usabilidad, la modificabilidad y la reutilizabilidad? ¿cuáles?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center" w:tblpYSpec="center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9"/>
        <w:gridCol w:w="1985"/>
        <w:gridCol w:w="5880"/>
        <w:tblGridChange w:id="0">
          <w:tblGrid>
            <w:gridCol w:w="779"/>
            <w:gridCol w:w="1985"/>
            <w:gridCol w:w="588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d9d9e3" w:space="0" w:sz="6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d9d9e3" w:space="0" w:sz="6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Valores límite y 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d9d9e3" w:space="0" w:sz="6" w:val="single"/>
              <w:bottom w:color="cccccc" w:space="0" w:sz="6" w:val="single"/>
              <w:right w:color="d9d9e3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RC-1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cccccc" w:space="0" w:sz="6" w:val="single"/>
              <w:right w:color="d9d9e3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Verificaciones y pruebas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cccccc" w:space="0" w:sz="6" w:val="single"/>
              <w:right w:color="d9d9e3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deben asegurar de que todo funcione bien, como buscar productos, comprar cosas, gestionar el inventario y devoluciones.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6" w:val="single"/>
              <w:left w:color="d9d9e3" w:space="0" w:sz="6" w:val="single"/>
              <w:bottom w:color="cccccc" w:space="0" w:sz="6" w:val="single"/>
              <w:right w:color="d9d9e3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RC-2</w:t>
            </w:r>
          </w:p>
        </w:tc>
        <w:tc>
          <w:tcPr>
            <w:tcBorders>
              <w:top w:color="cccccc" w:space="0" w:sz="6" w:val="single"/>
              <w:left w:color="d9d9e3" w:space="0" w:sz="6" w:val="single"/>
              <w:bottom w:color="cccccc" w:space="0" w:sz="6" w:val="single"/>
              <w:right w:color="d9d9e3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Desempeño</w:t>
            </w:r>
          </w:p>
        </w:tc>
        <w:tc>
          <w:tcPr>
            <w:tcBorders>
              <w:top w:color="cccccc" w:space="0" w:sz="6" w:val="single"/>
              <w:left w:color="d9d9e3" w:space="0" w:sz="6" w:val="single"/>
              <w:bottom w:color="cccccc" w:space="0" w:sz="6" w:val="single"/>
              <w:right w:color="d9d9e3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busca que la página cargue rápido, incluso si hay muchos productos. Vamos a establecer metas específicas para cuánto tiempo debería tomar cargar las páginas principales y la página de compra.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6" w:val="single"/>
              <w:left w:color="d9d9e3" w:space="0" w:sz="6" w:val="single"/>
              <w:bottom w:color="cccccc" w:space="0" w:sz="6" w:val="single"/>
              <w:right w:color="d9d9e3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RC-3</w:t>
            </w:r>
          </w:p>
        </w:tc>
        <w:tc>
          <w:tcPr>
            <w:tcBorders>
              <w:top w:color="cccccc" w:space="0" w:sz="6" w:val="single"/>
              <w:left w:color="d9d9e3" w:space="0" w:sz="6" w:val="single"/>
              <w:bottom w:color="cccccc" w:space="0" w:sz="6" w:val="single"/>
              <w:right w:color="d9d9e3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</w:t>
            </w:r>
          </w:p>
        </w:tc>
        <w:tc>
          <w:tcPr>
            <w:tcBorders>
              <w:top w:color="cccccc" w:space="0" w:sz="6" w:val="single"/>
              <w:left w:color="d9d9e3" w:space="0" w:sz="6" w:val="single"/>
              <w:bottom w:color="cccccc" w:space="0" w:sz="6" w:val="single"/>
              <w:right w:color="d9d9e3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redactarán instrucciones claras sobre cómo usar todo, especialmente cómo manejar el inventario. Incluir manuales simples para los usuarios y guías para el dueño de la tienda sobre cómo gestionar el inventario.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6" w:val="single"/>
              <w:left w:color="d9d9e3" w:space="0" w:sz="6" w:val="single"/>
              <w:bottom w:color="cccccc" w:space="0" w:sz="6" w:val="single"/>
              <w:right w:color="d9d9e3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RC-4</w:t>
            </w:r>
          </w:p>
        </w:tc>
        <w:tc>
          <w:tcPr>
            <w:tcBorders>
              <w:top w:color="cccccc" w:space="0" w:sz="6" w:val="single"/>
              <w:left w:color="d9d9e3" w:space="0" w:sz="6" w:val="single"/>
              <w:bottom w:color="cccccc" w:space="0" w:sz="6" w:val="single"/>
              <w:right w:color="d9d9e3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Usabilidad</w:t>
            </w:r>
          </w:p>
        </w:tc>
        <w:tc>
          <w:tcPr>
            <w:tcBorders>
              <w:top w:color="cccccc" w:space="0" w:sz="6" w:val="single"/>
              <w:left w:color="d9d9e3" w:space="0" w:sz="6" w:val="single"/>
              <w:bottom w:color="cccccc" w:space="0" w:sz="6" w:val="single"/>
              <w:right w:color="d9d9e3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Hacer que la página sea fácil de entender y usar. Vamos a probar con personas reales para asegurarnos de que tengan una buena experiencia al usar la página.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6" w:val="single"/>
              <w:left w:color="d9d9e3" w:space="0" w:sz="6" w:val="single"/>
              <w:bottom w:color="cccccc" w:space="0" w:sz="6" w:val="single"/>
              <w:right w:color="d9d9e3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RC-5</w:t>
            </w:r>
          </w:p>
        </w:tc>
        <w:tc>
          <w:tcPr>
            <w:tcBorders>
              <w:top w:color="cccccc" w:space="0" w:sz="6" w:val="single"/>
              <w:left w:color="d9d9e3" w:space="0" w:sz="6" w:val="single"/>
              <w:bottom w:color="cccccc" w:space="0" w:sz="6" w:val="single"/>
              <w:right w:color="d9d9e3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Modificabilidad</w:t>
            </w:r>
          </w:p>
        </w:tc>
        <w:tc>
          <w:tcPr>
            <w:tcBorders>
              <w:top w:color="cccccc" w:space="0" w:sz="6" w:val="single"/>
              <w:left w:color="d9d9e3" w:space="0" w:sz="6" w:val="single"/>
              <w:bottom w:color="cccccc" w:space="0" w:sz="6" w:val="single"/>
              <w:right w:color="d9d9e3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Queremos que sea fácil hacer cambios en el sistema sin que algo más se desconfigure.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RC-6</w:t>
            </w:r>
          </w:p>
        </w:tc>
        <w:tc>
          <w:tcPr>
            <w:tcBorders>
              <w:top w:color="cccccc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Reutilizabilidad</w:t>
            </w:r>
          </w:p>
        </w:tc>
        <w:tc>
          <w:tcPr>
            <w:tcBorders>
              <w:top w:color="cccccc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busca escribir el código de una manera que podamos usar partes importantes nuevamente en futuros proyectos.</w:t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 </w:t>
    </w:r>
    <w:r w:rsidDel="00000000" w:rsidR="00000000" w:rsidRPr="00000000">
      <w:rPr>
        <w:rtl w:val="0"/>
      </w:rPr>
      <w:t xml:space="preserve">Ogilvie's Makeup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1</w:t>
    </w:r>
    <w:r w:rsidDel="00000000" w:rsidR="00000000" w:rsidRPr="00000000">
      <w:rPr>
        <w:rtl w:val="0"/>
      </w:rPr>
      <w:t xml:space="preserve">7/11/23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MX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32"/>
      <w:effect w:val="none"/>
      <w:vertAlign w:val="baseline"/>
      <w:cs w:val="0"/>
      <w:em w:val="none"/>
      <w:lang w:bidi="ar-SA" w:eastAsia="es-ES" w:val="es-MX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basedOn w:val="Fuentedepárrafopredeter.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G6OTndeOfZU5Uc4spY34En+fnA==">CgMxLjA4AHIhMXd4ejk1Tnc2Qnp2WkJqN2hqallXQ0R3OXlxWGF0MWdM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2005-08-05T21:22:00Z</dcterms:created>
</cp:coreProperties>
</file>