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60BDF2" w14:textId="77777777" w:rsidR="004E1415" w:rsidRDefault="00000000">
      <w:pPr>
        <w:pStyle w:val="Ttulo1"/>
        <w:keepNext w:val="0"/>
        <w:keepLines w:val="0"/>
        <w:spacing w:before="480"/>
        <w:jc w:val="center"/>
        <w:rPr>
          <w:b/>
          <w:sz w:val="32"/>
          <w:szCs w:val="32"/>
        </w:rPr>
      </w:pPr>
      <w:bookmarkStart w:id="0" w:name="_j2cbnoebkjzg" w:colFirst="0" w:colLast="0"/>
      <w:bookmarkEnd w:id="0"/>
      <w:r>
        <w:rPr>
          <w:b/>
          <w:sz w:val="32"/>
          <w:szCs w:val="32"/>
        </w:rPr>
        <w:t>Priorización de casos de uso</w:t>
      </w:r>
    </w:p>
    <w:p w14:paraId="3D63E88C" w14:textId="77777777" w:rsidR="004E1415" w:rsidRDefault="00000000">
      <w:pPr>
        <w:spacing w:before="240" w:after="240"/>
        <w:jc w:val="both"/>
      </w:pPr>
      <w:r>
        <w:rPr>
          <w:sz w:val="24"/>
          <w:szCs w:val="24"/>
        </w:rPr>
        <w:t xml:space="preserve"> </w:t>
      </w:r>
    </w:p>
    <w:tbl>
      <w:tblPr>
        <w:tblStyle w:val="a"/>
        <w:tblW w:w="10905" w:type="dxa"/>
        <w:tblInd w:w="-9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3900"/>
        <w:gridCol w:w="5310"/>
      </w:tblGrid>
      <w:tr w:rsidR="004E1415" w14:paraId="68554516" w14:textId="77777777">
        <w:tc>
          <w:tcPr>
            <w:tcW w:w="1695" w:type="dxa"/>
            <w:shd w:val="clear" w:color="auto" w:fill="auto"/>
            <w:tcMar>
              <w:top w:w="100" w:type="dxa"/>
              <w:left w:w="100" w:type="dxa"/>
              <w:bottom w:w="100" w:type="dxa"/>
              <w:right w:w="100" w:type="dxa"/>
            </w:tcMar>
          </w:tcPr>
          <w:p w14:paraId="3CDD119C" w14:textId="77777777" w:rsidR="004E1415" w:rsidRDefault="00000000">
            <w:pPr>
              <w:widowControl w:val="0"/>
              <w:spacing w:line="240" w:lineRule="auto"/>
              <w:jc w:val="center"/>
              <w:rPr>
                <w:b/>
                <w:sz w:val="24"/>
                <w:szCs w:val="24"/>
              </w:rPr>
            </w:pPr>
            <w:r>
              <w:rPr>
                <w:b/>
                <w:sz w:val="24"/>
                <w:szCs w:val="24"/>
              </w:rPr>
              <w:t>Prioridad</w:t>
            </w:r>
          </w:p>
        </w:tc>
        <w:tc>
          <w:tcPr>
            <w:tcW w:w="3900" w:type="dxa"/>
            <w:shd w:val="clear" w:color="auto" w:fill="auto"/>
            <w:tcMar>
              <w:top w:w="100" w:type="dxa"/>
              <w:left w:w="100" w:type="dxa"/>
              <w:bottom w:w="100" w:type="dxa"/>
              <w:right w:w="100" w:type="dxa"/>
            </w:tcMar>
          </w:tcPr>
          <w:p w14:paraId="07F963D8" w14:textId="77777777" w:rsidR="004E1415" w:rsidRDefault="00000000">
            <w:pPr>
              <w:widowControl w:val="0"/>
              <w:spacing w:line="240" w:lineRule="auto"/>
              <w:jc w:val="center"/>
              <w:rPr>
                <w:b/>
                <w:sz w:val="24"/>
                <w:szCs w:val="24"/>
              </w:rPr>
            </w:pPr>
            <w:r>
              <w:rPr>
                <w:b/>
                <w:sz w:val="24"/>
                <w:szCs w:val="24"/>
              </w:rPr>
              <w:t>Nombre del caso de uso</w:t>
            </w:r>
          </w:p>
        </w:tc>
        <w:tc>
          <w:tcPr>
            <w:tcW w:w="5310" w:type="dxa"/>
            <w:shd w:val="clear" w:color="auto" w:fill="auto"/>
            <w:tcMar>
              <w:top w:w="100" w:type="dxa"/>
              <w:left w:w="100" w:type="dxa"/>
              <w:bottom w:w="100" w:type="dxa"/>
              <w:right w:w="100" w:type="dxa"/>
            </w:tcMar>
          </w:tcPr>
          <w:p w14:paraId="0578049A" w14:textId="77777777" w:rsidR="004E1415" w:rsidRDefault="00000000">
            <w:pPr>
              <w:widowControl w:val="0"/>
              <w:spacing w:line="240" w:lineRule="auto"/>
              <w:jc w:val="center"/>
              <w:rPr>
                <w:b/>
                <w:sz w:val="24"/>
                <w:szCs w:val="24"/>
              </w:rPr>
            </w:pPr>
            <w:r>
              <w:rPr>
                <w:b/>
                <w:sz w:val="24"/>
                <w:szCs w:val="24"/>
              </w:rPr>
              <w:t>Justificación</w:t>
            </w:r>
          </w:p>
        </w:tc>
      </w:tr>
      <w:tr w:rsidR="004E1415" w14:paraId="335ECC79" w14:textId="77777777">
        <w:trPr>
          <w:trHeight w:val="1655"/>
        </w:trPr>
        <w:tc>
          <w:tcPr>
            <w:tcW w:w="1695" w:type="dxa"/>
            <w:shd w:val="clear" w:color="auto" w:fill="auto"/>
            <w:tcMar>
              <w:top w:w="100" w:type="dxa"/>
              <w:left w:w="100" w:type="dxa"/>
              <w:bottom w:w="100" w:type="dxa"/>
              <w:right w:w="100" w:type="dxa"/>
            </w:tcMar>
          </w:tcPr>
          <w:p w14:paraId="2A483F3A" w14:textId="77777777" w:rsidR="004E1415" w:rsidRDefault="00000000">
            <w:pPr>
              <w:widowControl w:val="0"/>
              <w:spacing w:line="240" w:lineRule="auto"/>
              <w:jc w:val="center"/>
              <w:rPr>
                <w:sz w:val="24"/>
                <w:szCs w:val="24"/>
              </w:rPr>
            </w:pPr>
            <w:r>
              <w:rPr>
                <w:sz w:val="24"/>
                <w:szCs w:val="24"/>
              </w:rPr>
              <w:t>A</w:t>
            </w:r>
          </w:p>
        </w:tc>
        <w:tc>
          <w:tcPr>
            <w:tcW w:w="3900" w:type="dxa"/>
            <w:shd w:val="clear" w:color="auto" w:fill="auto"/>
            <w:tcMar>
              <w:top w:w="100" w:type="dxa"/>
              <w:left w:w="100" w:type="dxa"/>
              <w:bottom w:w="100" w:type="dxa"/>
              <w:right w:w="100" w:type="dxa"/>
            </w:tcMar>
          </w:tcPr>
          <w:p w14:paraId="30AE4C91" w14:textId="77777777" w:rsidR="004E1415" w:rsidRDefault="00000000">
            <w:pPr>
              <w:widowControl w:val="0"/>
              <w:spacing w:line="240" w:lineRule="auto"/>
              <w:jc w:val="center"/>
              <w:rPr>
                <w:sz w:val="24"/>
                <w:szCs w:val="24"/>
              </w:rPr>
            </w:pPr>
            <w:r>
              <w:rPr>
                <w:sz w:val="24"/>
                <w:szCs w:val="24"/>
              </w:rPr>
              <w:t>Registrar pedido</w:t>
            </w:r>
          </w:p>
        </w:tc>
        <w:tc>
          <w:tcPr>
            <w:tcW w:w="5310" w:type="dxa"/>
            <w:shd w:val="clear" w:color="auto" w:fill="auto"/>
            <w:tcMar>
              <w:top w:w="100" w:type="dxa"/>
              <w:left w:w="100" w:type="dxa"/>
              <w:bottom w:w="100" w:type="dxa"/>
              <w:right w:w="100" w:type="dxa"/>
            </w:tcMar>
          </w:tcPr>
          <w:p w14:paraId="29BC2EDE" w14:textId="77777777" w:rsidR="004E1415" w:rsidRDefault="00000000">
            <w:pPr>
              <w:widowControl w:val="0"/>
              <w:spacing w:line="240" w:lineRule="auto"/>
              <w:jc w:val="center"/>
              <w:rPr>
                <w:sz w:val="24"/>
                <w:szCs w:val="24"/>
              </w:rPr>
            </w:pPr>
            <w:r>
              <w:rPr>
                <w:sz w:val="24"/>
                <w:szCs w:val="24"/>
              </w:rPr>
              <w:t>Este caso de uso tiene alta relevancia, ya que agrega varias clases al diseño del sistema, involucra riesgos en la implementación de lógica compleja de negocio e impacta directamente las ventas y ganancias de la empresa.</w:t>
            </w:r>
          </w:p>
        </w:tc>
      </w:tr>
      <w:tr w:rsidR="004E1415" w14:paraId="79240F43" w14:textId="77777777">
        <w:tc>
          <w:tcPr>
            <w:tcW w:w="1695" w:type="dxa"/>
            <w:shd w:val="clear" w:color="auto" w:fill="auto"/>
            <w:tcMar>
              <w:top w:w="100" w:type="dxa"/>
              <w:left w:w="100" w:type="dxa"/>
              <w:bottom w:w="100" w:type="dxa"/>
              <w:right w:w="100" w:type="dxa"/>
            </w:tcMar>
          </w:tcPr>
          <w:p w14:paraId="56D6FEEB" w14:textId="77777777" w:rsidR="004E1415" w:rsidRDefault="00000000">
            <w:pPr>
              <w:widowControl w:val="0"/>
              <w:spacing w:line="240" w:lineRule="auto"/>
              <w:jc w:val="center"/>
              <w:rPr>
                <w:sz w:val="24"/>
                <w:szCs w:val="24"/>
              </w:rPr>
            </w:pPr>
            <w:r>
              <w:rPr>
                <w:sz w:val="24"/>
                <w:szCs w:val="24"/>
              </w:rPr>
              <w:t>A</w:t>
            </w:r>
          </w:p>
        </w:tc>
        <w:tc>
          <w:tcPr>
            <w:tcW w:w="3900" w:type="dxa"/>
            <w:shd w:val="clear" w:color="auto" w:fill="auto"/>
            <w:tcMar>
              <w:top w:w="100" w:type="dxa"/>
              <w:left w:w="100" w:type="dxa"/>
              <w:bottom w:w="100" w:type="dxa"/>
              <w:right w:w="100" w:type="dxa"/>
            </w:tcMar>
          </w:tcPr>
          <w:p w14:paraId="10FE69B8" w14:textId="77777777" w:rsidR="004E1415" w:rsidRDefault="00000000">
            <w:pPr>
              <w:widowControl w:val="0"/>
              <w:spacing w:line="240" w:lineRule="auto"/>
              <w:jc w:val="center"/>
              <w:rPr>
                <w:sz w:val="24"/>
                <w:szCs w:val="24"/>
              </w:rPr>
            </w:pPr>
            <w:r>
              <w:rPr>
                <w:color w:val="1C1917"/>
                <w:sz w:val="24"/>
                <w:szCs w:val="24"/>
                <w:highlight w:val="white"/>
              </w:rPr>
              <w:t>Confirmar envío de pedido</w:t>
            </w:r>
          </w:p>
        </w:tc>
        <w:tc>
          <w:tcPr>
            <w:tcW w:w="5310" w:type="dxa"/>
            <w:shd w:val="clear" w:color="auto" w:fill="auto"/>
            <w:tcMar>
              <w:top w:w="100" w:type="dxa"/>
              <w:left w:w="100" w:type="dxa"/>
              <w:bottom w:w="100" w:type="dxa"/>
              <w:right w:w="100" w:type="dxa"/>
            </w:tcMar>
          </w:tcPr>
          <w:p w14:paraId="0B2A8459" w14:textId="77777777" w:rsidR="004E1415" w:rsidRDefault="00000000">
            <w:pPr>
              <w:widowControl w:val="0"/>
              <w:spacing w:line="240" w:lineRule="auto"/>
              <w:jc w:val="center"/>
              <w:rPr>
                <w:sz w:val="24"/>
                <w:szCs w:val="24"/>
              </w:rPr>
            </w:pPr>
            <w:r>
              <w:rPr>
                <w:sz w:val="27"/>
                <w:szCs w:val="27"/>
              </w:rPr>
              <w:t>Este caso de uso es muy relevante porque requiere servicios de persistencia, representa un proceso de negocio crítico y su correcta implementación asegura la entrega de productos a clientes.</w:t>
            </w:r>
          </w:p>
        </w:tc>
      </w:tr>
      <w:tr w:rsidR="004E1415" w14:paraId="01E21C6F" w14:textId="77777777">
        <w:tc>
          <w:tcPr>
            <w:tcW w:w="1695" w:type="dxa"/>
            <w:shd w:val="clear" w:color="auto" w:fill="auto"/>
            <w:tcMar>
              <w:top w:w="100" w:type="dxa"/>
              <w:left w:w="100" w:type="dxa"/>
              <w:bottom w:w="100" w:type="dxa"/>
              <w:right w:w="100" w:type="dxa"/>
            </w:tcMar>
          </w:tcPr>
          <w:p w14:paraId="776A81BC" w14:textId="77777777" w:rsidR="004E1415" w:rsidRDefault="00000000">
            <w:pPr>
              <w:widowControl w:val="0"/>
              <w:spacing w:line="240" w:lineRule="auto"/>
              <w:jc w:val="center"/>
              <w:rPr>
                <w:sz w:val="24"/>
                <w:szCs w:val="24"/>
              </w:rPr>
            </w:pPr>
            <w:r>
              <w:rPr>
                <w:sz w:val="24"/>
                <w:szCs w:val="24"/>
              </w:rPr>
              <w:t>M</w:t>
            </w:r>
          </w:p>
        </w:tc>
        <w:tc>
          <w:tcPr>
            <w:tcW w:w="3900" w:type="dxa"/>
            <w:shd w:val="clear" w:color="auto" w:fill="auto"/>
            <w:tcMar>
              <w:top w:w="100" w:type="dxa"/>
              <w:left w:w="100" w:type="dxa"/>
              <w:bottom w:w="100" w:type="dxa"/>
              <w:right w:w="100" w:type="dxa"/>
            </w:tcMar>
          </w:tcPr>
          <w:p w14:paraId="4C000800" w14:textId="77777777" w:rsidR="004E1415" w:rsidRDefault="00000000">
            <w:pPr>
              <w:widowControl w:val="0"/>
              <w:spacing w:line="240" w:lineRule="auto"/>
              <w:jc w:val="center"/>
              <w:rPr>
                <w:sz w:val="24"/>
                <w:szCs w:val="24"/>
              </w:rPr>
            </w:pPr>
            <w:r>
              <w:rPr>
                <w:color w:val="1C1917"/>
                <w:sz w:val="24"/>
                <w:szCs w:val="24"/>
                <w:highlight w:val="white"/>
              </w:rPr>
              <w:t>Consultar pedido</w:t>
            </w:r>
          </w:p>
        </w:tc>
        <w:tc>
          <w:tcPr>
            <w:tcW w:w="5310" w:type="dxa"/>
            <w:shd w:val="clear" w:color="auto" w:fill="auto"/>
            <w:tcMar>
              <w:top w:w="100" w:type="dxa"/>
              <w:left w:w="100" w:type="dxa"/>
              <w:bottom w:w="100" w:type="dxa"/>
              <w:right w:w="100" w:type="dxa"/>
            </w:tcMar>
          </w:tcPr>
          <w:p w14:paraId="383FC7D6" w14:textId="77777777" w:rsidR="004E1415" w:rsidRDefault="00000000">
            <w:pPr>
              <w:widowControl w:val="0"/>
              <w:spacing w:line="240" w:lineRule="auto"/>
              <w:jc w:val="center"/>
              <w:rPr>
                <w:sz w:val="24"/>
                <w:szCs w:val="24"/>
              </w:rPr>
            </w:pPr>
            <w:r>
              <w:rPr>
                <w:color w:val="1C1917"/>
                <w:sz w:val="27"/>
                <w:szCs w:val="27"/>
                <w:highlight w:val="white"/>
              </w:rPr>
              <w:t>Este caso de uso tiene relevancia media, ya que profundiza en el diseño del sistema con relativo bajo costo y permite consultar información importante de negocio.</w:t>
            </w:r>
          </w:p>
        </w:tc>
      </w:tr>
      <w:tr w:rsidR="004E1415" w14:paraId="3D45ADDC" w14:textId="77777777">
        <w:tc>
          <w:tcPr>
            <w:tcW w:w="1695" w:type="dxa"/>
            <w:shd w:val="clear" w:color="auto" w:fill="auto"/>
            <w:tcMar>
              <w:top w:w="100" w:type="dxa"/>
              <w:left w:w="100" w:type="dxa"/>
              <w:bottom w:w="100" w:type="dxa"/>
              <w:right w:w="100" w:type="dxa"/>
            </w:tcMar>
          </w:tcPr>
          <w:p w14:paraId="5A6990EF" w14:textId="77777777" w:rsidR="004E1415" w:rsidRDefault="00000000">
            <w:pPr>
              <w:widowControl w:val="0"/>
              <w:spacing w:line="240" w:lineRule="auto"/>
              <w:jc w:val="center"/>
              <w:rPr>
                <w:sz w:val="24"/>
                <w:szCs w:val="24"/>
              </w:rPr>
            </w:pPr>
            <w:r>
              <w:rPr>
                <w:sz w:val="24"/>
                <w:szCs w:val="24"/>
              </w:rPr>
              <w:t>M</w:t>
            </w:r>
          </w:p>
        </w:tc>
        <w:tc>
          <w:tcPr>
            <w:tcW w:w="3900" w:type="dxa"/>
            <w:shd w:val="clear" w:color="auto" w:fill="auto"/>
            <w:tcMar>
              <w:top w:w="100" w:type="dxa"/>
              <w:left w:w="100" w:type="dxa"/>
              <w:bottom w:w="100" w:type="dxa"/>
              <w:right w:w="100" w:type="dxa"/>
            </w:tcMar>
          </w:tcPr>
          <w:p w14:paraId="1EEA0D06" w14:textId="77777777" w:rsidR="004E1415" w:rsidRDefault="00000000">
            <w:pPr>
              <w:widowControl w:val="0"/>
              <w:spacing w:line="240" w:lineRule="auto"/>
              <w:jc w:val="center"/>
              <w:rPr>
                <w:sz w:val="24"/>
                <w:szCs w:val="24"/>
              </w:rPr>
            </w:pPr>
            <w:r>
              <w:rPr>
                <w:color w:val="1C1917"/>
                <w:sz w:val="24"/>
                <w:szCs w:val="24"/>
                <w:highlight w:val="white"/>
              </w:rPr>
              <w:t>Modificar pedido</w:t>
            </w:r>
          </w:p>
        </w:tc>
        <w:tc>
          <w:tcPr>
            <w:tcW w:w="5310" w:type="dxa"/>
            <w:shd w:val="clear" w:color="auto" w:fill="auto"/>
            <w:tcMar>
              <w:top w:w="100" w:type="dxa"/>
              <w:left w:w="100" w:type="dxa"/>
              <w:bottom w:w="100" w:type="dxa"/>
              <w:right w:w="100" w:type="dxa"/>
            </w:tcMar>
          </w:tcPr>
          <w:p w14:paraId="140274C0" w14:textId="77777777" w:rsidR="004E1415" w:rsidRDefault="00000000">
            <w:pPr>
              <w:widowControl w:val="0"/>
              <w:spacing w:line="240" w:lineRule="auto"/>
              <w:jc w:val="center"/>
              <w:rPr>
                <w:sz w:val="24"/>
                <w:szCs w:val="24"/>
              </w:rPr>
            </w:pPr>
            <w:r>
              <w:rPr>
                <w:color w:val="1C1917"/>
                <w:sz w:val="27"/>
                <w:szCs w:val="27"/>
                <w:highlight w:val="white"/>
              </w:rPr>
              <w:t>Este caso de uso es medianamente relevante dado que agrega algunas clases al diseño, profundiza en el análisis y permite modificar datos importantes de negocio</w:t>
            </w:r>
          </w:p>
        </w:tc>
      </w:tr>
      <w:tr w:rsidR="004E1415" w14:paraId="1C26C4F8" w14:textId="77777777">
        <w:tc>
          <w:tcPr>
            <w:tcW w:w="1695" w:type="dxa"/>
            <w:shd w:val="clear" w:color="auto" w:fill="auto"/>
            <w:tcMar>
              <w:top w:w="100" w:type="dxa"/>
              <w:left w:w="100" w:type="dxa"/>
              <w:bottom w:w="100" w:type="dxa"/>
              <w:right w:w="100" w:type="dxa"/>
            </w:tcMar>
          </w:tcPr>
          <w:p w14:paraId="352BAF08" w14:textId="77777777" w:rsidR="004E1415" w:rsidRDefault="00000000">
            <w:pPr>
              <w:widowControl w:val="0"/>
              <w:spacing w:line="240" w:lineRule="auto"/>
              <w:jc w:val="center"/>
              <w:rPr>
                <w:sz w:val="24"/>
                <w:szCs w:val="24"/>
              </w:rPr>
            </w:pPr>
            <w:r>
              <w:rPr>
                <w:sz w:val="24"/>
                <w:szCs w:val="24"/>
              </w:rPr>
              <w:t>B</w:t>
            </w:r>
          </w:p>
        </w:tc>
        <w:tc>
          <w:tcPr>
            <w:tcW w:w="3900" w:type="dxa"/>
            <w:shd w:val="clear" w:color="auto" w:fill="auto"/>
            <w:tcMar>
              <w:top w:w="100" w:type="dxa"/>
              <w:left w:w="100" w:type="dxa"/>
              <w:bottom w:w="100" w:type="dxa"/>
              <w:right w:w="100" w:type="dxa"/>
            </w:tcMar>
          </w:tcPr>
          <w:p w14:paraId="67E6A523" w14:textId="77777777" w:rsidR="004E1415" w:rsidRDefault="00000000">
            <w:pPr>
              <w:widowControl w:val="0"/>
              <w:spacing w:line="240" w:lineRule="auto"/>
              <w:jc w:val="center"/>
              <w:rPr>
                <w:sz w:val="24"/>
                <w:szCs w:val="24"/>
              </w:rPr>
            </w:pPr>
            <w:r>
              <w:rPr>
                <w:color w:val="1C1917"/>
                <w:sz w:val="24"/>
                <w:szCs w:val="24"/>
                <w:highlight w:val="white"/>
              </w:rPr>
              <w:t>Responder consulta de cliente</w:t>
            </w:r>
          </w:p>
        </w:tc>
        <w:tc>
          <w:tcPr>
            <w:tcW w:w="5310" w:type="dxa"/>
            <w:shd w:val="clear" w:color="auto" w:fill="auto"/>
            <w:tcMar>
              <w:top w:w="100" w:type="dxa"/>
              <w:left w:w="100" w:type="dxa"/>
              <w:bottom w:w="100" w:type="dxa"/>
              <w:right w:w="100" w:type="dxa"/>
            </w:tcMar>
          </w:tcPr>
          <w:p w14:paraId="165A2AC0" w14:textId="77777777" w:rsidR="004E1415" w:rsidRDefault="00000000">
            <w:pPr>
              <w:widowControl w:val="0"/>
              <w:spacing w:line="240" w:lineRule="auto"/>
              <w:jc w:val="center"/>
              <w:rPr>
                <w:sz w:val="24"/>
                <w:szCs w:val="24"/>
              </w:rPr>
            </w:pPr>
            <w:r>
              <w:rPr>
                <w:color w:val="1C1917"/>
                <w:sz w:val="27"/>
                <w:szCs w:val="27"/>
                <w:highlight w:val="white"/>
              </w:rPr>
              <w:t>Este caso de uso sólo tiene alta relevancia en el punto de responder a cliente, ya que permite responder a los clientes, pero no agrega complejidad al diseño ni representa procesos críticos.</w:t>
            </w:r>
          </w:p>
        </w:tc>
      </w:tr>
      <w:tr w:rsidR="004E1415" w14:paraId="0334DD06" w14:textId="77777777">
        <w:tc>
          <w:tcPr>
            <w:tcW w:w="1695" w:type="dxa"/>
            <w:shd w:val="clear" w:color="auto" w:fill="auto"/>
            <w:tcMar>
              <w:top w:w="100" w:type="dxa"/>
              <w:left w:w="100" w:type="dxa"/>
              <w:bottom w:w="100" w:type="dxa"/>
              <w:right w:w="100" w:type="dxa"/>
            </w:tcMar>
          </w:tcPr>
          <w:p w14:paraId="165F20EF" w14:textId="77777777" w:rsidR="004E1415" w:rsidRDefault="00000000">
            <w:pPr>
              <w:widowControl w:val="0"/>
              <w:spacing w:line="240" w:lineRule="auto"/>
              <w:jc w:val="center"/>
              <w:rPr>
                <w:sz w:val="24"/>
                <w:szCs w:val="24"/>
              </w:rPr>
            </w:pPr>
            <w:r>
              <w:rPr>
                <w:sz w:val="24"/>
                <w:szCs w:val="24"/>
              </w:rPr>
              <w:t>A</w:t>
            </w:r>
          </w:p>
        </w:tc>
        <w:tc>
          <w:tcPr>
            <w:tcW w:w="3900" w:type="dxa"/>
            <w:shd w:val="clear" w:color="auto" w:fill="auto"/>
            <w:tcMar>
              <w:top w:w="100" w:type="dxa"/>
              <w:left w:w="100" w:type="dxa"/>
              <w:bottom w:w="100" w:type="dxa"/>
              <w:right w:w="100" w:type="dxa"/>
            </w:tcMar>
          </w:tcPr>
          <w:p w14:paraId="5A7F2533" w14:textId="77777777" w:rsidR="004E1415" w:rsidRDefault="00000000">
            <w:pPr>
              <w:widowControl w:val="0"/>
              <w:spacing w:line="240" w:lineRule="auto"/>
              <w:jc w:val="center"/>
              <w:rPr>
                <w:sz w:val="24"/>
                <w:szCs w:val="24"/>
              </w:rPr>
            </w:pPr>
            <w:r>
              <w:rPr>
                <w:sz w:val="24"/>
                <w:szCs w:val="24"/>
              </w:rPr>
              <w:t>Registro de usuario</w:t>
            </w:r>
          </w:p>
        </w:tc>
        <w:tc>
          <w:tcPr>
            <w:tcW w:w="5310" w:type="dxa"/>
            <w:shd w:val="clear" w:color="auto" w:fill="auto"/>
            <w:tcMar>
              <w:top w:w="100" w:type="dxa"/>
              <w:left w:w="100" w:type="dxa"/>
              <w:bottom w:w="100" w:type="dxa"/>
              <w:right w:w="100" w:type="dxa"/>
            </w:tcMar>
          </w:tcPr>
          <w:p w14:paraId="5AC2EE17" w14:textId="77777777" w:rsidR="004E1415" w:rsidRDefault="00000000">
            <w:pPr>
              <w:widowControl w:val="0"/>
              <w:spacing w:line="240" w:lineRule="auto"/>
              <w:jc w:val="center"/>
              <w:rPr>
                <w:sz w:val="24"/>
                <w:szCs w:val="24"/>
              </w:rPr>
            </w:pPr>
            <w:r>
              <w:rPr>
                <w:sz w:val="24"/>
                <w:szCs w:val="24"/>
              </w:rPr>
              <w:t>Permite gestionar el flujo de clientes, los datos de estos son importantes en los procesos de negocios además de que proporciona mayor facilidad en las operaciones de compra de productos por parte del cliente.</w:t>
            </w:r>
          </w:p>
        </w:tc>
      </w:tr>
      <w:tr w:rsidR="004E1415" w14:paraId="50289DEA" w14:textId="77777777">
        <w:tc>
          <w:tcPr>
            <w:tcW w:w="1695" w:type="dxa"/>
            <w:shd w:val="clear" w:color="auto" w:fill="auto"/>
            <w:tcMar>
              <w:top w:w="100" w:type="dxa"/>
              <w:left w:w="100" w:type="dxa"/>
              <w:bottom w:w="100" w:type="dxa"/>
              <w:right w:w="100" w:type="dxa"/>
            </w:tcMar>
          </w:tcPr>
          <w:p w14:paraId="1E0FDB8A" w14:textId="77777777" w:rsidR="004E1415" w:rsidRDefault="00000000">
            <w:pPr>
              <w:widowControl w:val="0"/>
              <w:spacing w:line="240" w:lineRule="auto"/>
              <w:jc w:val="center"/>
              <w:rPr>
                <w:sz w:val="24"/>
                <w:szCs w:val="24"/>
              </w:rPr>
            </w:pPr>
            <w:r>
              <w:rPr>
                <w:sz w:val="24"/>
                <w:szCs w:val="24"/>
              </w:rPr>
              <w:t>M</w:t>
            </w:r>
          </w:p>
        </w:tc>
        <w:tc>
          <w:tcPr>
            <w:tcW w:w="3900" w:type="dxa"/>
            <w:shd w:val="clear" w:color="auto" w:fill="auto"/>
            <w:tcMar>
              <w:top w:w="100" w:type="dxa"/>
              <w:left w:w="100" w:type="dxa"/>
              <w:bottom w:w="100" w:type="dxa"/>
              <w:right w:w="100" w:type="dxa"/>
            </w:tcMar>
          </w:tcPr>
          <w:p w14:paraId="616604FD" w14:textId="77777777" w:rsidR="004E1415" w:rsidRDefault="00000000">
            <w:pPr>
              <w:widowControl w:val="0"/>
              <w:spacing w:line="240" w:lineRule="auto"/>
              <w:jc w:val="center"/>
              <w:rPr>
                <w:sz w:val="24"/>
                <w:szCs w:val="24"/>
              </w:rPr>
            </w:pPr>
            <w:r>
              <w:rPr>
                <w:sz w:val="24"/>
                <w:szCs w:val="24"/>
              </w:rPr>
              <w:t>Editar cuenta</w:t>
            </w:r>
          </w:p>
        </w:tc>
        <w:tc>
          <w:tcPr>
            <w:tcW w:w="5310" w:type="dxa"/>
            <w:shd w:val="clear" w:color="auto" w:fill="auto"/>
            <w:tcMar>
              <w:top w:w="100" w:type="dxa"/>
              <w:left w:w="100" w:type="dxa"/>
              <w:bottom w:w="100" w:type="dxa"/>
              <w:right w:w="100" w:type="dxa"/>
            </w:tcMar>
          </w:tcPr>
          <w:p w14:paraId="21DA562C" w14:textId="77777777" w:rsidR="004E1415" w:rsidRDefault="00000000">
            <w:pPr>
              <w:widowControl w:val="0"/>
              <w:spacing w:line="240" w:lineRule="auto"/>
              <w:jc w:val="center"/>
              <w:rPr>
                <w:sz w:val="24"/>
                <w:szCs w:val="24"/>
              </w:rPr>
            </w:pPr>
            <w:r>
              <w:rPr>
                <w:sz w:val="24"/>
                <w:szCs w:val="24"/>
              </w:rPr>
              <w:t xml:space="preserve">El cliente mantiene actualizada su información de la cuenta por tanto esta función permite evitar errores en el proceso de compra y </w:t>
            </w:r>
            <w:r>
              <w:rPr>
                <w:sz w:val="24"/>
                <w:szCs w:val="24"/>
              </w:rPr>
              <w:lastRenderedPageBreak/>
              <w:t>entrega de los pedidos.</w:t>
            </w:r>
          </w:p>
        </w:tc>
      </w:tr>
      <w:tr w:rsidR="004E1415" w14:paraId="6C00ADC4" w14:textId="77777777">
        <w:tc>
          <w:tcPr>
            <w:tcW w:w="1695" w:type="dxa"/>
            <w:shd w:val="clear" w:color="auto" w:fill="auto"/>
            <w:tcMar>
              <w:top w:w="100" w:type="dxa"/>
              <w:left w:w="100" w:type="dxa"/>
              <w:bottom w:w="100" w:type="dxa"/>
              <w:right w:w="100" w:type="dxa"/>
            </w:tcMar>
          </w:tcPr>
          <w:p w14:paraId="413F023C" w14:textId="77777777" w:rsidR="004E1415" w:rsidRDefault="00000000">
            <w:pPr>
              <w:widowControl w:val="0"/>
              <w:spacing w:line="240" w:lineRule="auto"/>
              <w:jc w:val="center"/>
              <w:rPr>
                <w:sz w:val="24"/>
                <w:szCs w:val="24"/>
              </w:rPr>
            </w:pPr>
            <w:r>
              <w:rPr>
                <w:sz w:val="24"/>
                <w:szCs w:val="24"/>
              </w:rPr>
              <w:lastRenderedPageBreak/>
              <w:t>A</w:t>
            </w:r>
          </w:p>
        </w:tc>
        <w:tc>
          <w:tcPr>
            <w:tcW w:w="3900" w:type="dxa"/>
            <w:shd w:val="clear" w:color="auto" w:fill="auto"/>
            <w:tcMar>
              <w:top w:w="100" w:type="dxa"/>
              <w:left w:w="100" w:type="dxa"/>
              <w:bottom w:w="100" w:type="dxa"/>
              <w:right w:w="100" w:type="dxa"/>
            </w:tcMar>
          </w:tcPr>
          <w:p w14:paraId="294584AD" w14:textId="77777777" w:rsidR="004E1415" w:rsidRDefault="00000000">
            <w:pPr>
              <w:widowControl w:val="0"/>
              <w:spacing w:line="240" w:lineRule="auto"/>
              <w:jc w:val="center"/>
              <w:rPr>
                <w:sz w:val="24"/>
                <w:szCs w:val="24"/>
              </w:rPr>
            </w:pPr>
            <w:r>
              <w:rPr>
                <w:sz w:val="24"/>
                <w:szCs w:val="24"/>
              </w:rPr>
              <w:t>Gestionar Clientes</w:t>
            </w:r>
          </w:p>
        </w:tc>
        <w:tc>
          <w:tcPr>
            <w:tcW w:w="5310" w:type="dxa"/>
            <w:shd w:val="clear" w:color="auto" w:fill="auto"/>
            <w:tcMar>
              <w:top w:w="100" w:type="dxa"/>
              <w:left w:w="100" w:type="dxa"/>
              <w:bottom w:w="100" w:type="dxa"/>
              <w:right w:w="100" w:type="dxa"/>
            </w:tcMar>
          </w:tcPr>
          <w:p w14:paraId="6AFFA242" w14:textId="77777777" w:rsidR="004E1415" w:rsidRDefault="00000000">
            <w:pPr>
              <w:widowControl w:val="0"/>
              <w:spacing w:line="240" w:lineRule="auto"/>
              <w:jc w:val="center"/>
              <w:rPr>
                <w:sz w:val="24"/>
                <w:szCs w:val="24"/>
              </w:rPr>
            </w:pPr>
            <w:r>
              <w:rPr>
                <w:sz w:val="24"/>
                <w:szCs w:val="24"/>
              </w:rPr>
              <w:t>Gestionar los clientes integra una serie de operaciones que facilitan el proceso de administración.</w:t>
            </w:r>
          </w:p>
        </w:tc>
      </w:tr>
      <w:tr w:rsidR="004E1415" w14:paraId="08E52035" w14:textId="77777777">
        <w:tc>
          <w:tcPr>
            <w:tcW w:w="1695" w:type="dxa"/>
            <w:shd w:val="clear" w:color="auto" w:fill="auto"/>
            <w:tcMar>
              <w:top w:w="100" w:type="dxa"/>
              <w:left w:w="100" w:type="dxa"/>
              <w:bottom w:w="100" w:type="dxa"/>
              <w:right w:w="100" w:type="dxa"/>
            </w:tcMar>
          </w:tcPr>
          <w:p w14:paraId="711738B4" w14:textId="77777777" w:rsidR="004E1415" w:rsidRDefault="00000000">
            <w:pPr>
              <w:widowControl w:val="0"/>
              <w:spacing w:line="240" w:lineRule="auto"/>
              <w:jc w:val="center"/>
              <w:rPr>
                <w:sz w:val="24"/>
                <w:szCs w:val="24"/>
              </w:rPr>
            </w:pPr>
            <w:r>
              <w:rPr>
                <w:sz w:val="24"/>
                <w:szCs w:val="24"/>
              </w:rPr>
              <w:t>A</w:t>
            </w:r>
          </w:p>
        </w:tc>
        <w:tc>
          <w:tcPr>
            <w:tcW w:w="3900" w:type="dxa"/>
            <w:shd w:val="clear" w:color="auto" w:fill="auto"/>
            <w:tcMar>
              <w:top w:w="100" w:type="dxa"/>
              <w:left w:w="100" w:type="dxa"/>
              <w:bottom w:w="100" w:type="dxa"/>
              <w:right w:w="100" w:type="dxa"/>
            </w:tcMar>
          </w:tcPr>
          <w:p w14:paraId="22E73F03" w14:textId="77777777" w:rsidR="004E1415" w:rsidRDefault="00000000">
            <w:pPr>
              <w:widowControl w:val="0"/>
              <w:spacing w:line="240" w:lineRule="auto"/>
              <w:jc w:val="center"/>
              <w:rPr>
                <w:sz w:val="24"/>
                <w:szCs w:val="24"/>
              </w:rPr>
            </w:pPr>
            <w:r>
              <w:rPr>
                <w:sz w:val="24"/>
                <w:szCs w:val="24"/>
              </w:rPr>
              <w:t>Realizar pago</w:t>
            </w:r>
          </w:p>
        </w:tc>
        <w:tc>
          <w:tcPr>
            <w:tcW w:w="5310" w:type="dxa"/>
            <w:shd w:val="clear" w:color="auto" w:fill="auto"/>
            <w:tcMar>
              <w:top w:w="100" w:type="dxa"/>
              <w:left w:w="100" w:type="dxa"/>
              <w:bottom w:w="100" w:type="dxa"/>
              <w:right w:w="100" w:type="dxa"/>
            </w:tcMar>
          </w:tcPr>
          <w:p w14:paraId="1C69260A" w14:textId="77777777" w:rsidR="004E1415" w:rsidRDefault="00000000">
            <w:pPr>
              <w:widowControl w:val="0"/>
              <w:spacing w:line="240" w:lineRule="auto"/>
              <w:jc w:val="center"/>
              <w:rPr>
                <w:sz w:val="24"/>
                <w:szCs w:val="24"/>
              </w:rPr>
            </w:pPr>
            <w:r>
              <w:rPr>
                <w:sz w:val="24"/>
                <w:szCs w:val="24"/>
              </w:rPr>
              <w:t>Este caso de uso es muy importante ya que genera los ingresos de la tienda, permite dar seguimiento a los pedidos e incide en la actualización del inventario de productos.</w:t>
            </w:r>
          </w:p>
        </w:tc>
      </w:tr>
      <w:tr w:rsidR="004E1415" w14:paraId="16F99CB1" w14:textId="77777777">
        <w:tc>
          <w:tcPr>
            <w:tcW w:w="1695" w:type="dxa"/>
            <w:shd w:val="clear" w:color="auto" w:fill="auto"/>
            <w:tcMar>
              <w:top w:w="100" w:type="dxa"/>
              <w:left w:w="100" w:type="dxa"/>
              <w:bottom w:w="100" w:type="dxa"/>
              <w:right w:w="100" w:type="dxa"/>
            </w:tcMar>
          </w:tcPr>
          <w:p w14:paraId="59114B2C" w14:textId="77777777" w:rsidR="004E1415" w:rsidRDefault="00000000">
            <w:pPr>
              <w:widowControl w:val="0"/>
              <w:spacing w:line="240" w:lineRule="auto"/>
              <w:jc w:val="center"/>
              <w:rPr>
                <w:sz w:val="24"/>
                <w:szCs w:val="24"/>
              </w:rPr>
            </w:pPr>
            <w:r>
              <w:rPr>
                <w:sz w:val="24"/>
                <w:szCs w:val="24"/>
              </w:rPr>
              <w:t>A</w:t>
            </w:r>
          </w:p>
        </w:tc>
        <w:tc>
          <w:tcPr>
            <w:tcW w:w="3900" w:type="dxa"/>
            <w:shd w:val="clear" w:color="auto" w:fill="auto"/>
            <w:tcMar>
              <w:top w:w="100" w:type="dxa"/>
              <w:left w:w="100" w:type="dxa"/>
              <w:bottom w:w="100" w:type="dxa"/>
              <w:right w:w="100" w:type="dxa"/>
            </w:tcMar>
          </w:tcPr>
          <w:p w14:paraId="077DC07D" w14:textId="77777777" w:rsidR="004E1415" w:rsidRDefault="00000000">
            <w:pPr>
              <w:jc w:val="center"/>
              <w:rPr>
                <w:sz w:val="24"/>
                <w:szCs w:val="24"/>
              </w:rPr>
            </w:pPr>
            <w:r>
              <w:t>Crear proveedor</w:t>
            </w:r>
          </w:p>
        </w:tc>
        <w:tc>
          <w:tcPr>
            <w:tcW w:w="5310" w:type="dxa"/>
            <w:shd w:val="clear" w:color="auto" w:fill="auto"/>
            <w:tcMar>
              <w:top w:w="100" w:type="dxa"/>
              <w:left w:w="100" w:type="dxa"/>
              <w:bottom w:w="100" w:type="dxa"/>
              <w:right w:w="100" w:type="dxa"/>
            </w:tcMar>
          </w:tcPr>
          <w:p w14:paraId="7E4E254B" w14:textId="77777777" w:rsidR="004E1415" w:rsidRDefault="00000000">
            <w:pPr>
              <w:widowControl w:val="0"/>
              <w:spacing w:line="240" w:lineRule="auto"/>
              <w:jc w:val="center"/>
              <w:rPr>
                <w:sz w:val="24"/>
                <w:szCs w:val="24"/>
              </w:rPr>
            </w:pPr>
            <w:r>
              <w:rPr>
                <w:sz w:val="24"/>
                <w:szCs w:val="24"/>
              </w:rPr>
              <w:t>Este caso de uso es muy importante, porque es fundamental para la gestión de suministros y relaciones comerciales</w:t>
            </w:r>
          </w:p>
        </w:tc>
      </w:tr>
      <w:tr w:rsidR="004E1415" w14:paraId="0AED490A" w14:textId="77777777">
        <w:tc>
          <w:tcPr>
            <w:tcW w:w="1695" w:type="dxa"/>
            <w:shd w:val="clear" w:color="auto" w:fill="auto"/>
            <w:tcMar>
              <w:top w:w="100" w:type="dxa"/>
              <w:left w:w="100" w:type="dxa"/>
              <w:bottom w:w="100" w:type="dxa"/>
              <w:right w:w="100" w:type="dxa"/>
            </w:tcMar>
          </w:tcPr>
          <w:p w14:paraId="00FD0241" w14:textId="77777777" w:rsidR="004E1415" w:rsidRDefault="00000000">
            <w:pPr>
              <w:widowControl w:val="0"/>
              <w:spacing w:line="240" w:lineRule="auto"/>
              <w:jc w:val="center"/>
              <w:rPr>
                <w:sz w:val="24"/>
                <w:szCs w:val="24"/>
              </w:rPr>
            </w:pPr>
            <w:r>
              <w:rPr>
                <w:sz w:val="24"/>
                <w:szCs w:val="24"/>
              </w:rPr>
              <w:t>M</w:t>
            </w:r>
          </w:p>
        </w:tc>
        <w:tc>
          <w:tcPr>
            <w:tcW w:w="3900" w:type="dxa"/>
            <w:shd w:val="clear" w:color="auto" w:fill="auto"/>
            <w:tcMar>
              <w:top w:w="100" w:type="dxa"/>
              <w:left w:w="100" w:type="dxa"/>
              <w:bottom w:w="100" w:type="dxa"/>
              <w:right w:w="100" w:type="dxa"/>
            </w:tcMar>
          </w:tcPr>
          <w:p w14:paraId="054C23D3" w14:textId="77777777" w:rsidR="004E1415" w:rsidRDefault="00000000">
            <w:pPr>
              <w:jc w:val="center"/>
              <w:rPr>
                <w:sz w:val="24"/>
                <w:szCs w:val="24"/>
              </w:rPr>
            </w:pPr>
            <w:r>
              <w:t>Modificar proveedor</w:t>
            </w:r>
          </w:p>
        </w:tc>
        <w:tc>
          <w:tcPr>
            <w:tcW w:w="5310" w:type="dxa"/>
            <w:shd w:val="clear" w:color="auto" w:fill="auto"/>
            <w:tcMar>
              <w:top w:w="100" w:type="dxa"/>
              <w:left w:w="100" w:type="dxa"/>
              <w:bottom w:w="100" w:type="dxa"/>
              <w:right w:w="100" w:type="dxa"/>
            </w:tcMar>
          </w:tcPr>
          <w:p w14:paraId="55070F92" w14:textId="77777777" w:rsidR="004E1415" w:rsidRDefault="00000000">
            <w:pPr>
              <w:widowControl w:val="0"/>
              <w:spacing w:line="240" w:lineRule="auto"/>
              <w:jc w:val="center"/>
              <w:rPr>
                <w:sz w:val="24"/>
                <w:szCs w:val="24"/>
              </w:rPr>
            </w:pPr>
            <w:r>
              <w:rPr>
                <w:sz w:val="24"/>
                <w:szCs w:val="24"/>
              </w:rPr>
              <w:t>Este caso de uso es meramente importante, ya que se pueden cambiar ciertos datos que influyen en otros casos de uso</w:t>
            </w:r>
          </w:p>
        </w:tc>
      </w:tr>
      <w:tr w:rsidR="004E1415" w14:paraId="796B0D40" w14:textId="77777777">
        <w:tc>
          <w:tcPr>
            <w:tcW w:w="1695" w:type="dxa"/>
            <w:shd w:val="clear" w:color="auto" w:fill="auto"/>
            <w:tcMar>
              <w:top w:w="100" w:type="dxa"/>
              <w:left w:w="100" w:type="dxa"/>
              <w:bottom w:w="100" w:type="dxa"/>
              <w:right w:w="100" w:type="dxa"/>
            </w:tcMar>
          </w:tcPr>
          <w:p w14:paraId="4C17B590" w14:textId="77777777" w:rsidR="004E1415" w:rsidRDefault="00000000">
            <w:pPr>
              <w:widowControl w:val="0"/>
              <w:spacing w:line="240" w:lineRule="auto"/>
              <w:jc w:val="center"/>
              <w:rPr>
                <w:sz w:val="24"/>
                <w:szCs w:val="24"/>
              </w:rPr>
            </w:pPr>
            <w:r>
              <w:rPr>
                <w:sz w:val="24"/>
                <w:szCs w:val="24"/>
              </w:rPr>
              <w:t>A</w:t>
            </w:r>
          </w:p>
        </w:tc>
        <w:tc>
          <w:tcPr>
            <w:tcW w:w="3900" w:type="dxa"/>
            <w:shd w:val="clear" w:color="auto" w:fill="auto"/>
            <w:tcMar>
              <w:top w:w="100" w:type="dxa"/>
              <w:left w:w="100" w:type="dxa"/>
              <w:bottom w:w="100" w:type="dxa"/>
              <w:right w:w="100" w:type="dxa"/>
            </w:tcMar>
          </w:tcPr>
          <w:p w14:paraId="449D203E" w14:textId="77777777" w:rsidR="004E1415" w:rsidRDefault="00000000">
            <w:pPr>
              <w:jc w:val="center"/>
              <w:rPr>
                <w:sz w:val="24"/>
                <w:szCs w:val="24"/>
              </w:rPr>
            </w:pPr>
            <w:r>
              <w:t>Eliminar proveedor</w:t>
            </w:r>
          </w:p>
        </w:tc>
        <w:tc>
          <w:tcPr>
            <w:tcW w:w="5310" w:type="dxa"/>
            <w:shd w:val="clear" w:color="auto" w:fill="auto"/>
            <w:tcMar>
              <w:top w:w="100" w:type="dxa"/>
              <w:left w:w="100" w:type="dxa"/>
              <w:bottom w:w="100" w:type="dxa"/>
              <w:right w:w="100" w:type="dxa"/>
            </w:tcMar>
          </w:tcPr>
          <w:p w14:paraId="5AEAB693" w14:textId="77777777" w:rsidR="004E1415" w:rsidRDefault="00000000">
            <w:pPr>
              <w:widowControl w:val="0"/>
              <w:spacing w:line="240" w:lineRule="auto"/>
              <w:jc w:val="center"/>
              <w:rPr>
                <w:sz w:val="24"/>
                <w:szCs w:val="24"/>
              </w:rPr>
            </w:pPr>
            <w:r>
              <w:rPr>
                <w:sz w:val="24"/>
                <w:szCs w:val="24"/>
              </w:rPr>
              <w:t>Este caso de uso es muy importante, debido a la importancia de eliminar proveedores, ya sea de manera lógica o física</w:t>
            </w:r>
          </w:p>
        </w:tc>
      </w:tr>
      <w:tr w:rsidR="004E1415" w14:paraId="69E45E35" w14:textId="77777777">
        <w:tc>
          <w:tcPr>
            <w:tcW w:w="1695" w:type="dxa"/>
            <w:shd w:val="clear" w:color="auto" w:fill="auto"/>
            <w:tcMar>
              <w:top w:w="100" w:type="dxa"/>
              <w:left w:w="100" w:type="dxa"/>
              <w:bottom w:w="100" w:type="dxa"/>
              <w:right w:w="100" w:type="dxa"/>
            </w:tcMar>
          </w:tcPr>
          <w:p w14:paraId="1AE84704" w14:textId="77777777" w:rsidR="004E1415" w:rsidRDefault="00000000">
            <w:pPr>
              <w:widowControl w:val="0"/>
              <w:spacing w:line="240" w:lineRule="auto"/>
              <w:jc w:val="center"/>
              <w:rPr>
                <w:sz w:val="24"/>
                <w:szCs w:val="24"/>
              </w:rPr>
            </w:pPr>
            <w:r>
              <w:rPr>
                <w:sz w:val="24"/>
                <w:szCs w:val="24"/>
              </w:rPr>
              <w:t>M</w:t>
            </w:r>
          </w:p>
        </w:tc>
        <w:tc>
          <w:tcPr>
            <w:tcW w:w="3900" w:type="dxa"/>
            <w:shd w:val="clear" w:color="auto" w:fill="auto"/>
            <w:tcMar>
              <w:top w:w="100" w:type="dxa"/>
              <w:left w:w="100" w:type="dxa"/>
              <w:bottom w:w="100" w:type="dxa"/>
              <w:right w:w="100" w:type="dxa"/>
            </w:tcMar>
          </w:tcPr>
          <w:p w14:paraId="5BF9142E" w14:textId="77777777" w:rsidR="004E1415" w:rsidRDefault="00000000">
            <w:pPr>
              <w:jc w:val="center"/>
              <w:rPr>
                <w:sz w:val="24"/>
                <w:szCs w:val="24"/>
              </w:rPr>
            </w:pPr>
            <w:r>
              <w:t>Visualizar lista de proveedores</w:t>
            </w:r>
          </w:p>
        </w:tc>
        <w:tc>
          <w:tcPr>
            <w:tcW w:w="5310" w:type="dxa"/>
            <w:shd w:val="clear" w:color="auto" w:fill="auto"/>
            <w:tcMar>
              <w:top w:w="100" w:type="dxa"/>
              <w:left w:w="100" w:type="dxa"/>
              <w:bottom w:w="100" w:type="dxa"/>
              <w:right w:w="100" w:type="dxa"/>
            </w:tcMar>
          </w:tcPr>
          <w:p w14:paraId="7D881D98" w14:textId="77777777" w:rsidR="004E1415" w:rsidRDefault="00000000">
            <w:pPr>
              <w:widowControl w:val="0"/>
              <w:spacing w:line="240" w:lineRule="auto"/>
              <w:jc w:val="center"/>
              <w:rPr>
                <w:sz w:val="24"/>
                <w:szCs w:val="24"/>
              </w:rPr>
            </w:pPr>
            <w:r>
              <w:rPr>
                <w:sz w:val="24"/>
                <w:szCs w:val="24"/>
              </w:rPr>
              <w:t xml:space="preserve">Este caso de uso es meramente </w:t>
            </w:r>
            <w:proofErr w:type="spellStart"/>
            <w:proofErr w:type="gramStart"/>
            <w:r>
              <w:rPr>
                <w:sz w:val="24"/>
                <w:szCs w:val="24"/>
              </w:rPr>
              <w:t>importante,ya</w:t>
            </w:r>
            <w:proofErr w:type="spellEnd"/>
            <w:proofErr w:type="gramEnd"/>
            <w:r>
              <w:rPr>
                <w:sz w:val="24"/>
                <w:szCs w:val="24"/>
              </w:rPr>
              <w:t xml:space="preserve"> que es necesario para acceder a la información de los proveedores.</w:t>
            </w:r>
          </w:p>
        </w:tc>
      </w:tr>
      <w:tr w:rsidR="004E1415" w14:paraId="1A8246B6" w14:textId="77777777">
        <w:tc>
          <w:tcPr>
            <w:tcW w:w="1695" w:type="dxa"/>
            <w:shd w:val="clear" w:color="auto" w:fill="auto"/>
            <w:tcMar>
              <w:top w:w="100" w:type="dxa"/>
              <w:left w:w="100" w:type="dxa"/>
              <w:bottom w:w="100" w:type="dxa"/>
              <w:right w:w="100" w:type="dxa"/>
            </w:tcMar>
          </w:tcPr>
          <w:p w14:paraId="78FEF92F" w14:textId="77777777" w:rsidR="004E1415" w:rsidRDefault="00000000">
            <w:pPr>
              <w:widowControl w:val="0"/>
              <w:spacing w:line="240" w:lineRule="auto"/>
              <w:jc w:val="center"/>
              <w:rPr>
                <w:sz w:val="24"/>
                <w:szCs w:val="24"/>
              </w:rPr>
            </w:pPr>
            <w:r>
              <w:rPr>
                <w:sz w:val="24"/>
                <w:szCs w:val="24"/>
              </w:rPr>
              <w:t>A</w:t>
            </w:r>
          </w:p>
        </w:tc>
        <w:tc>
          <w:tcPr>
            <w:tcW w:w="3900" w:type="dxa"/>
            <w:shd w:val="clear" w:color="auto" w:fill="auto"/>
            <w:tcMar>
              <w:top w:w="100" w:type="dxa"/>
              <w:left w:w="100" w:type="dxa"/>
              <w:bottom w:w="100" w:type="dxa"/>
              <w:right w:w="100" w:type="dxa"/>
            </w:tcMar>
          </w:tcPr>
          <w:p w14:paraId="68AA696C" w14:textId="77777777" w:rsidR="004E1415" w:rsidRDefault="00000000">
            <w:pPr>
              <w:jc w:val="center"/>
              <w:rPr>
                <w:sz w:val="24"/>
                <w:szCs w:val="24"/>
              </w:rPr>
            </w:pPr>
            <w:r>
              <w:t>Agregar producto</w:t>
            </w:r>
          </w:p>
        </w:tc>
        <w:tc>
          <w:tcPr>
            <w:tcW w:w="5310" w:type="dxa"/>
            <w:shd w:val="clear" w:color="auto" w:fill="auto"/>
            <w:tcMar>
              <w:top w:w="100" w:type="dxa"/>
              <w:left w:w="100" w:type="dxa"/>
              <w:bottom w:w="100" w:type="dxa"/>
              <w:right w:w="100" w:type="dxa"/>
            </w:tcMar>
          </w:tcPr>
          <w:p w14:paraId="6C9B3D0F" w14:textId="77777777" w:rsidR="004E1415" w:rsidRDefault="00000000">
            <w:pPr>
              <w:widowControl w:val="0"/>
              <w:spacing w:line="240" w:lineRule="auto"/>
              <w:jc w:val="center"/>
              <w:rPr>
                <w:sz w:val="24"/>
                <w:szCs w:val="24"/>
              </w:rPr>
            </w:pPr>
            <w:r>
              <w:rPr>
                <w:sz w:val="24"/>
                <w:szCs w:val="24"/>
              </w:rPr>
              <w:t xml:space="preserve">Este caso de uso es muy </w:t>
            </w:r>
            <w:proofErr w:type="spellStart"/>
            <w:proofErr w:type="gramStart"/>
            <w:r>
              <w:rPr>
                <w:sz w:val="24"/>
                <w:szCs w:val="24"/>
              </w:rPr>
              <w:t>importante,porque</w:t>
            </w:r>
            <w:proofErr w:type="spellEnd"/>
            <w:proofErr w:type="gramEnd"/>
            <w:r>
              <w:rPr>
                <w:sz w:val="24"/>
                <w:szCs w:val="24"/>
              </w:rPr>
              <w:t xml:space="preserve"> es esencial para el sistema que se está creando y su gestión de inventario y ventas </w:t>
            </w:r>
          </w:p>
        </w:tc>
      </w:tr>
      <w:tr w:rsidR="004E1415" w14:paraId="1942764A" w14:textId="77777777">
        <w:tc>
          <w:tcPr>
            <w:tcW w:w="1695" w:type="dxa"/>
            <w:shd w:val="clear" w:color="auto" w:fill="auto"/>
            <w:tcMar>
              <w:top w:w="100" w:type="dxa"/>
              <w:left w:w="100" w:type="dxa"/>
              <w:bottom w:w="100" w:type="dxa"/>
              <w:right w:w="100" w:type="dxa"/>
            </w:tcMar>
          </w:tcPr>
          <w:p w14:paraId="12DF7B14" w14:textId="77777777" w:rsidR="004E1415" w:rsidRDefault="00000000">
            <w:pPr>
              <w:widowControl w:val="0"/>
              <w:spacing w:line="240" w:lineRule="auto"/>
              <w:jc w:val="center"/>
              <w:rPr>
                <w:sz w:val="24"/>
                <w:szCs w:val="24"/>
              </w:rPr>
            </w:pPr>
            <w:r>
              <w:rPr>
                <w:sz w:val="24"/>
                <w:szCs w:val="24"/>
              </w:rPr>
              <w:t>M</w:t>
            </w:r>
          </w:p>
        </w:tc>
        <w:tc>
          <w:tcPr>
            <w:tcW w:w="3900" w:type="dxa"/>
            <w:shd w:val="clear" w:color="auto" w:fill="auto"/>
            <w:tcMar>
              <w:top w:w="100" w:type="dxa"/>
              <w:left w:w="100" w:type="dxa"/>
              <w:bottom w:w="100" w:type="dxa"/>
              <w:right w:w="100" w:type="dxa"/>
            </w:tcMar>
          </w:tcPr>
          <w:p w14:paraId="22816245" w14:textId="77777777" w:rsidR="004E1415" w:rsidRDefault="00000000">
            <w:pPr>
              <w:jc w:val="center"/>
              <w:rPr>
                <w:sz w:val="24"/>
                <w:szCs w:val="24"/>
              </w:rPr>
            </w:pPr>
            <w:r>
              <w:t>Modificar producto</w:t>
            </w:r>
          </w:p>
        </w:tc>
        <w:tc>
          <w:tcPr>
            <w:tcW w:w="5310" w:type="dxa"/>
            <w:shd w:val="clear" w:color="auto" w:fill="auto"/>
            <w:tcMar>
              <w:top w:w="100" w:type="dxa"/>
              <w:left w:w="100" w:type="dxa"/>
              <w:bottom w:w="100" w:type="dxa"/>
              <w:right w:w="100" w:type="dxa"/>
            </w:tcMar>
          </w:tcPr>
          <w:p w14:paraId="58A3A6CA" w14:textId="77777777" w:rsidR="004E1415" w:rsidRDefault="00000000">
            <w:pPr>
              <w:widowControl w:val="0"/>
              <w:spacing w:line="240" w:lineRule="auto"/>
              <w:jc w:val="center"/>
              <w:rPr>
                <w:sz w:val="24"/>
                <w:szCs w:val="24"/>
              </w:rPr>
            </w:pPr>
            <w:r>
              <w:rPr>
                <w:sz w:val="24"/>
                <w:szCs w:val="24"/>
              </w:rPr>
              <w:t>Este caso de uso es meramente importante, ya que se pueden cambiar ciertos datos que influyen en otros casos de uso</w:t>
            </w:r>
          </w:p>
        </w:tc>
      </w:tr>
      <w:tr w:rsidR="004E1415" w14:paraId="372734F5" w14:textId="77777777">
        <w:tc>
          <w:tcPr>
            <w:tcW w:w="1695" w:type="dxa"/>
            <w:shd w:val="clear" w:color="auto" w:fill="auto"/>
            <w:tcMar>
              <w:top w:w="100" w:type="dxa"/>
              <w:left w:w="100" w:type="dxa"/>
              <w:bottom w:w="100" w:type="dxa"/>
              <w:right w:w="100" w:type="dxa"/>
            </w:tcMar>
          </w:tcPr>
          <w:p w14:paraId="25C0C5BB" w14:textId="77777777" w:rsidR="004E1415" w:rsidRDefault="00000000">
            <w:pPr>
              <w:widowControl w:val="0"/>
              <w:spacing w:line="240" w:lineRule="auto"/>
              <w:jc w:val="center"/>
              <w:rPr>
                <w:sz w:val="24"/>
                <w:szCs w:val="24"/>
              </w:rPr>
            </w:pPr>
            <w:r>
              <w:rPr>
                <w:sz w:val="24"/>
                <w:szCs w:val="24"/>
              </w:rPr>
              <w:t>A</w:t>
            </w:r>
          </w:p>
        </w:tc>
        <w:tc>
          <w:tcPr>
            <w:tcW w:w="3900" w:type="dxa"/>
            <w:shd w:val="clear" w:color="auto" w:fill="auto"/>
            <w:tcMar>
              <w:top w:w="100" w:type="dxa"/>
              <w:left w:w="100" w:type="dxa"/>
              <w:bottom w:w="100" w:type="dxa"/>
              <w:right w:w="100" w:type="dxa"/>
            </w:tcMar>
          </w:tcPr>
          <w:p w14:paraId="6F6E7065" w14:textId="77777777" w:rsidR="004E1415" w:rsidRDefault="00000000">
            <w:pPr>
              <w:jc w:val="center"/>
              <w:rPr>
                <w:sz w:val="24"/>
                <w:szCs w:val="24"/>
              </w:rPr>
            </w:pPr>
            <w:r>
              <w:t>Eliminar producto</w:t>
            </w:r>
          </w:p>
        </w:tc>
        <w:tc>
          <w:tcPr>
            <w:tcW w:w="5310" w:type="dxa"/>
            <w:shd w:val="clear" w:color="auto" w:fill="auto"/>
            <w:tcMar>
              <w:top w:w="100" w:type="dxa"/>
              <w:left w:w="100" w:type="dxa"/>
              <w:bottom w:w="100" w:type="dxa"/>
              <w:right w:w="100" w:type="dxa"/>
            </w:tcMar>
          </w:tcPr>
          <w:p w14:paraId="7ADACE3F" w14:textId="77777777" w:rsidR="004E1415" w:rsidRDefault="00000000">
            <w:pPr>
              <w:widowControl w:val="0"/>
              <w:spacing w:line="240" w:lineRule="auto"/>
              <w:jc w:val="center"/>
              <w:rPr>
                <w:sz w:val="24"/>
                <w:szCs w:val="24"/>
              </w:rPr>
            </w:pPr>
            <w:r>
              <w:rPr>
                <w:sz w:val="24"/>
                <w:szCs w:val="24"/>
              </w:rPr>
              <w:t>Este caso de uso es muy importante, debido a la importancia de eliminar productos, ya sea de manera lógica o física</w:t>
            </w:r>
          </w:p>
        </w:tc>
      </w:tr>
      <w:tr w:rsidR="004E1415" w14:paraId="4AA05261" w14:textId="77777777">
        <w:tc>
          <w:tcPr>
            <w:tcW w:w="1695" w:type="dxa"/>
            <w:shd w:val="clear" w:color="auto" w:fill="auto"/>
            <w:tcMar>
              <w:top w:w="100" w:type="dxa"/>
              <w:left w:w="100" w:type="dxa"/>
              <w:bottom w:w="100" w:type="dxa"/>
              <w:right w:w="100" w:type="dxa"/>
            </w:tcMar>
          </w:tcPr>
          <w:p w14:paraId="76276E65" w14:textId="77777777" w:rsidR="004E1415" w:rsidRDefault="00000000">
            <w:pPr>
              <w:widowControl w:val="0"/>
              <w:spacing w:line="240" w:lineRule="auto"/>
              <w:jc w:val="center"/>
              <w:rPr>
                <w:sz w:val="24"/>
                <w:szCs w:val="24"/>
              </w:rPr>
            </w:pPr>
            <w:r>
              <w:rPr>
                <w:sz w:val="24"/>
                <w:szCs w:val="24"/>
              </w:rPr>
              <w:t>M</w:t>
            </w:r>
          </w:p>
        </w:tc>
        <w:tc>
          <w:tcPr>
            <w:tcW w:w="3900" w:type="dxa"/>
            <w:shd w:val="clear" w:color="auto" w:fill="auto"/>
            <w:tcMar>
              <w:top w:w="100" w:type="dxa"/>
              <w:left w:w="100" w:type="dxa"/>
              <w:bottom w:w="100" w:type="dxa"/>
              <w:right w:w="100" w:type="dxa"/>
            </w:tcMar>
          </w:tcPr>
          <w:p w14:paraId="61C31F43" w14:textId="77777777" w:rsidR="004E1415" w:rsidRDefault="00000000">
            <w:pPr>
              <w:jc w:val="center"/>
              <w:rPr>
                <w:sz w:val="24"/>
                <w:szCs w:val="24"/>
              </w:rPr>
            </w:pPr>
            <w:r>
              <w:t>Visualizar lista de productos</w:t>
            </w:r>
          </w:p>
        </w:tc>
        <w:tc>
          <w:tcPr>
            <w:tcW w:w="5310" w:type="dxa"/>
            <w:shd w:val="clear" w:color="auto" w:fill="auto"/>
            <w:tcMar>
              <w:top w:w="100" w:type="dxa"/>
              <w:left w:w="100" w:type="dxa"/>
              <w:bottom w:w="100" w:type="dxa"/>
              <w:right w:w="100" w:type="dxa"/>
            </w:tcMar>
          </w:tcPr>
          <w:p w14:paraId="15932FE0" w14:textId="77777777" w:rsidR="004E1415" w:rsidRDefault="00000000">
            <w:pPr>
              <w:widowControl w:val="0"/>
              <w:spacing w:line="240" w:lineRule="auto"/>
              <w:jc w:val="center"/>
              <w:rPr>
                <w:sz w:val="24"/>
                <w:szCs w:val="24"/>
              </w:rPr>
            </w:pPr>
            <w:r>
              <w:rPr>
                <w:sz w:val="24"/>
                <w:szCs w:val="24"/>
              </w:rPr>
              <w:t xml:space="preserve">Este caso de uso es meramente importante, ya que este caso de uso es necesario para la administración de productos </w:t>
            </w:r>
          </w:p>
        </w:tc>
      </w:tr>
      <w:tr w:rsidR="004E1415" w14:paraId="04F753BE" w14:textId="77777777">
        <w:tc>
          <w:tcPr>
            <w:tcW w:w="1695" w:type="dxa"/>
            <w:shd w:val="clear" w:color="auto" w:fill="auto"/>
            <w:tcMar>
              <w:top w:w="100" w:type="dxa"/>
              <w:left w:w="100" w:type="dxa"/>
              <w:bottom w:w="100" w:type="dxa"/>
              <w:right w:w="100" w:type="dxa"/>
            </w:tcMar>
          </w:tcPr>
          <w:p w14:paraId="03854150" w14:textId="77777777" w:rsidR="004E1415" w:rsidRDefault="00000000">
            <w:pPr>
              <w:widowControl w:val="0"/>
              <w:spacing w:line="240" w:lineRule="auto"/>
              <w:jc w:val="center"/>
              <w:rPr>
                <w:sz w:val="24"/>
                <w:szCs w:val="24"/>
              </w:rPr>
            </w:pPr>
            <w:r>
              <w:rPr>
                <w:sz w:val="24"/>
                <w:szCs w:val="24"/>
              </w:rPr>
              <w:t>M</w:t>
            </w:r>
          </w:p>
        </w:tc>
        <w:tc>
          <w:tcPr>
            <w:tcW w:w="3900" w:type="dxa"/>
            <w:shd w:val="clear" w:color="auto" w:fill="auto"/>
            <w:tcMar>
              <w:top w:w="100" w:type="dxa"/>
              <w:left w:w="100" w:type="dxa"/>
              <w:bottom w:w="100" w:type="dxa"/>
              <w:right w:w="100" w:type="dxa"/>
            </w:tcMar>
          </w:tcPr>
          <w:p w14:paraId="2A274705" w14:textId="77777777" w:rsidR="004E1415" w:rsidRDefault="00000000">
            <w:pPr>
              <w:jc w:val="center"/>
              <w:rPr>
                <w:sz w:val="24"/>
                <w:szCs w:val="24"/>
              </w:rPr>
            </w:pPr>
            <w:r>
              <w:t>Visualizar Detalles del Producto</w:t>
            </w:r>
          </w:p>
        </w:tc>
        <w:tc>
          <w:tcPr>
            <w:tcW w:w="5310" w:type="dxa"/>
            <w:shd w:val="clear" w:color="auto" w:fill="auto"/>
            <w:tcMar>
              <w:top w:w="100" w:type="dxa"/>
              <w:left w:w="100" w:type="dxa"/>
              <w:bottom w:w="100" w:type="dxa"/>
              <w:right w:w="100" w:type="dxa"/>
            </w:tcMar>
          </w:tcPr>
          <w:p w14:paraId="3FDC640E" w14:textId="77777777" w:rsidR="004E1415" w:rsidRDefault="00000000">
            <w:pPr>
              <w:widowControl w:val="0"/>
              <w:spacing w:line="240" w:lineRule="auto"/>
              <w:jc w:val="center"/>
              <w:rPr>
                <w:sz w:val="24"/>
                <w:szCs w:val="24"/>
              </w:rPr>
            </w:pPr>
            <w:r>
              <w:rPr>
                <w:sz w:val="24"/>
                <w:szCs w:val="24"/>
              </w:rPr>
              <w:t xml:space="preserve">Este caso de uso es meramente relevante, porque es importante para los clientes obtener información detallada sobre los productos. </w:t>
            </w:r>
          </w:p>
        </w:tc>
      </w:tr>
      <w:tr w:rsidR="004E1415" w14:paraId="254E6D4A" w14:textId="77777777">
        <w:tc>
          <w:tcPr>
            <w:tcW w:w="1695" w:type="dxa"/>
            <w:shd w:val="clear" w:color="auto" w:fill="auto"/>
            <w:tcMar>
              <w:top w:w="100" w:type="dxa"/>
              <w:left w:w="100" w:type="dxa"/>
              <w:bottom w:w="100" w:type="dxa"/>
              <w:right w:w="100" w:type="dxa"/>
            </w:tcMar>
          </w:tcPr>
          <w:p w14:paraId="1F544DA8" w14:textId="77777777" w:rsidR="004E1415" w:rsidRDefault="00000000">
            <w:pPr>
              <w:widowControl w:val="0"/>
              <w:spacing w:line="240" w:lineRule="auto"/>
              <w:jc w:val="center"/>
              <w:rPr>
                <w:sz w:val="24"/>
                <w:szCs w:val="24"/>
              </w:rPr>
            </w:pPr>
            <w:r>
              <w:rPr>
                <w:sz w:val="24"/>
                <w:szCs w:val="24"/>
              </w:rPr>
              <w:t>A</w:t>
            </w:r>
          </w:p>
        </w:tc>
        <w:tc>
          <w:tcPr>
            <w:tcW w:w="3900" w:type="dxa"/>
            <w:shd w:val="clear" w:color="auto" w:fill="auto"/>
            <w:tcMar>
              <w:top w:w="100" w:type="dxa"/>
              <w:left w:w="100" w:type="dxa"/>
              <w:bottom w:w="100" w:type="dxa"/>
              <w:right w:w="100" w:type="dxa"/>
            </w:tcMar>
          </w:tcPr>
          <w:p w14:paraId="0033F143" w14:textId="77777777" w:rsidR="004E1415" w:rsidRDefault="00000000">
            <w:pPr>
              <w:jc w:val="center"/>
              <w:rPr>
                <w:sz w:val="24"/>
                <w:szCs w:val="24"/>
              </w:rPr>
            </w:pPr>
            <w:r>
              <w:t>Añadir Producto al Carrito de Compras</w:t>
            </w:r>
          </w:p>
        </w:tc>
        <w:tc>
          <w:tcPr>
            <w:tcW w:w="5310" w:type="dxa"/>
            <w:shd w:val="clear" w:color="auto" w:fill="auto"/>
            <w:tcMar>
              <w:top w:w="100" w:type="dxa"/>
              <w:left w:w="100" w:type="dxa"/>
              <w:bottom w:w="100" w:type="dxa"/>
              <w:right w:w="100" w:type="dxa"/>
            </w:tcMar>
          </w:tcPr>
          <w:p w14:paraId="63BB58E6" w14:textId="77777777" w:rsidR="004E1415" w:rsidRDefault="00000000">
            <w:pPr>
              <w:widowControl w:val="0"/>
              <w:spacing w:line="240" w:lineRule="auto"/>
              <w:jc w:val="center"/>
              <w:rPr>
                <w:sz w:val="24"/>
                <w:szCs w:val="24"/>
              </w:rPr>
            </w:pPr>
            <w:r>
              <w:rPr>
                <w:sz w:val="24"/>
                <w:szCs w:val="24"/>
              </w:rPr>
              <w:t>Este caso de uso es muy importante, porque es fundamental para las ventas en línea y la experiencia de compra del cliente</w:t>
            </w:r>
          </w:p>
        </w:tc>
      </w:tr>
      <w:tr w:rsidR="004E1415" w14:paraId="4C14FDE9" w14:textId="77777777">
        <w:tc>
          <w:tcPr>
            <w:tcW w:w="1695" w:type="dxa"/>
            <w:shd w:val="clear" w:color="auto" w:fill="auto"/>
            <w:tcMar>
              <w:top w:w="100" w:type="dxa"/>
              <w:left w:w="100" w:type="dxa"/>
              <w:bottom w:w="100" w:type="dxa"/>
              <w:right w:w="100" w:type="dxa"/>
            </w:tcMar>
          </w:tcPr>
          <w:p w14:paraId="4CC369CD" w14:textId="77777777" w:rsidR="004E1415" w:rsidRDefault="00000000">
            <w:pPr>
              <w:widowControl w:val="0"/>
              <w:spacing w:line="240" w:lineRule="auto"/>
              <w:jc w:val="center"/>
              <w:rPr>
                <w:sz w:val="24"/>
                <w:szCs w:val="24"/>
              </w:rPr>
            </w:pPr>
            <w:r>
              <w:rPr>
                <w:sz w:val="24"/>
                <w:szCs w:val="24"/>
              </w:rPr>
              <w:lastRenderedPageBreak/>
              <w:t>M</w:t>
            </w:r>
          </w:p>
        </w:tc>
        <w:tc>
          <w:tcPr>
            <w:tcW w:w="3900" w:type="dxa"/>
            <w:shd w:val="clear" w:color="auto" w:fill="auto"/>
            <w:tcMar>
              <w:top w:w="100" w:type="dxa"/>
              <w:left w:w="100" w:type="dxa"/>
              <w:bottom w:w="100" w:type="dxa"/>
              <w:right w:w="100" w:type="dxa"/>
            </w:tcMar>
          </w:tcPr>
          <w:p w14:paraId="7FBEC6F8" w14:textId="77777777" w:rsidR="004E1415" w:rsidRDefault="00000000">
            <w:pPr>
              <w:jc w:val="center"/>
              <w:rPr>
                <w:sz w:val="24"/>
                <w:szCs w:val="24"/>
              </w:rPr>
            </w:pPr>
            <w:r>
              <w:t>Eliminar Producto del Carrito de Compras</w:t>
            </w:r>
          </w:p>
        </w:tc>
        <w:tc>
          <w:tcPr>
            <w:tcW w:w="5310" w:type="dxa"/>
            <w:shd w:val="clear" w:color="auto" w:fill="auto"/>
            <w:tcMar>
              <w:top w:w="100" w:type="dxa"/>
              <w:left w:w="100" w:type="dxa"/>
              <w:bottom w:w="100" w:type="dxa"/>
              <w:right w:w="100" w:type="dxa"/>
            </w:tcMar>
          </w:tcPr>
          <w:p w14:paraId="54E40EB4" w14:textId="77777777" w:rsidR="004E1415" w:rsidRDefault="00000000">
            <w:pPr>
              <w:widowControl w:val="0"/>
              <w:spacing w:line="240" w:lineRule="auto"/>
              <w:jc w:val="center"/>
              <w:rPr>
                <w:sz w:val="24"/>
                <w:szCs w:val="24"/>
              </w:rPr>
            </w:pPr>
            <w:r>
              <w:rPr>
                <w:sz w:val="24"/>
                <w:szCs w:val="24"/>
              </w:rPr>
              <w:t xml:space="preserve">Este caso de uso es meramente relevante, porque responde al deseo del cliente de cancelar la compra del producto, permite la facilidad de uso y agiliza el proceso de compra. </w:t>
            </w:r>
          </w:p>
        </w:tc>
      </w:tr>
      <w:tr w:rsidR="00A34DB0" w14:paraId="1D61ADDF" w14:textId="77777777">
        <w:tc>
          <w:tcPr>
            <w:tcW w:w="1695" w:type="dxa"/>
            <w:shd w:val="clear" w:color="auto" w:fill="auto"/>
            <w:tcMar>
              <w:top w:w="100" w:type="dxa"/>
              <w:left w:w="100" w:type="dxa"/>
              <w:bottom w:w="100" w:type="dxa"/>
              <w:right w:w="100" w:type="dxa"/>
            </w:tcMar>
          </w:tcPr>
          <w:p w14:paraId="55FDEABB" w14:textId="719E66FE" w:rsidR="00A34DB0" w:rsidRDefault="00A34DB0">
            <w:pPr>
              <w:widowControl w:val="0"/>
              <w:spacing w:line="240" w:lineRule="auto"/>
              <w:jc w:val="center"/>
              <w:rPr>
                <w:sz w:val="24"/>
                <w:szCs w:val="24"/>
              </w:rPr>
            </w:pPr>
            <w:r>
              <w:rPr>
                <w:sz w:val="24"/>
                <w:szCs w:val="24"/>
              </w:rPr>
              <w:t>A</w:t>
            </w:r>
          </w:p>
        </w:tc>
        <w:tc>
          <w:tcPr>
            <w:tcW w:w="3900" w:type="dxa"/>
            <w:shd w:val="clear" w:color="auto" w:fill="auto"/>
            <w:tcMar>
              <w:top w:w="100" w:type="dxa"/>
              <w:left w:w="100" w:type="dxa"/>
              <w:bottom w:w="100" w:type="dxa"/>
              <w:right w:w="100" w:type="dxa"/>
            </w:tcMar>
          </w:tcPr>
          <w:p w14:paraId="0922E586" w14:textId="6A449209" w:rsidR="00A34DB0" w:rsidRDefault="00A34DB0" w:rsidP="00A34DB0">
            <w:pPr>
              <w:jc w:val="center"/>
            </w:pPr>
            <w:r w:rsidRPr="00A34DB0">
              <w:t>Visualizar el Inventario</w:t>
            </w:r>
          </w:p>
        </w:tc>
        <w:tc>
          <w:tcPr>
            <w:tcW w:w="5310" w:type="dxa"/>
            <w:shd w:val="clear" w:color="auto" w:fill="auto"/>
            <w:tcMar>
              <w:top w:w="100" w:type="dxa"/>
              <w:left w:w="100" w:type="dxa"/>
              <w:bottom w:w="100" w:type="dxa"/>
              <w:right w:w="100" w:type="dxa"/>
            </w:tcMar>
          </w:tcPr>
          <w:p w14:paraId="1ACBF423" w14:textId="721C0068" w:rsidR="00A34DB0" w:rsidRDefault="00A34DB0">
            <w:pPr>
              <w:widowControl w:val="0"/>
              <w:spacing w:line="240" w:lineRule="auto"/>
              <w:jc w:val="center"/>
              <w:rPr>
                <w:sz w:val="24"/>
                <w:szCs w:val="24"/>
              </w:rPr>
            </w:pPr>
            <w:r w:rsidRPr="00A34DB0">
              <w:rPr>
                <w:sz w:val="24"/>
                <w:szCs w:val="24"/>
              </w:rPr>
              <w:t>Este caso de uso es esencial ya que para permitir a los actores consultar la información del inventari</w:t>
            </w:r>
            <w:r w:rsidRPr="00A34DB0">
              <w:rPr>
                <w:sz w:val="24"/>
                <w:szCs w:val="24"/>
              </w:rPr>
              <w:t>o, lo cual ayuda a llevar un control sobre todo el sistema de inventario y stock</w:t>
            </w:r>
          </w:p>
        </w:tc>
      </w:tr>
      <w:tr w:rsidR="00A34DB0" w14:paraId="2EC0430C" w14:textId="77777777">
        <w:tc>
          <w:tcPr>
            <w:tcW w:w="1695" w:type="dxa"/>
            <w:shd w:val="clear" w:color="auto" w:fill="auto"/>
            <w:tcMar>
              <w:top w:w="100" w:type="dxa"/>
              <w:left w:w="100" w:type="dxa"/>
              <w:bottom w:w="100" w:type="dxa"/>
              <w:right w:w="100" w:type="dxa"/>
            </w:tcMar>
          </w:tcPr>
          <w:p w14:paraId="7F53C9B1" w14:textId="64E202AD" w:rsidR="00A34DB0" w:rsidRDefault="00A34DB0">
            <w:pPr>
              <w:widowControl w:val="0"/>
              <w:spacing w:line="240" w:lineRule="auto"/>
              <w:jc w:val="center"/>
              <w:rPr>
                <w:sz w:val="24"/>
                <w:szCs w:val="24"/>
              </w:rPr>
            </w:pPr>
            <w:r>
              <w:rPr>
                <w:sz w:val="24"/>
                <w:szCs w:val="24"/>
              </w:rPr>
              <w:t>M</w:t>
            </w:r>
          </w:p>
        </w:tc>
        <w:tc>
          <w:tcPr>
            <w:tcW w:w="3900" w:type="dxa"/>
            <w:shd w:val="clear" w:color="auto" w:fill="auto"/>
            <w:tcMar>
              <w:top w:w="100" w:type="dxa"/>
              <w:left w:w="100" w:type="dxa"/>
              <w:bottom w:w="100" w:type="dxa"/>
              <w:right w:w="100" w:type="dxa"/>
            </w:tcMar>
          </w:tcPr>
          <w:p w14:paraId="4C6D86C8" w14:textId="2FC3B574" w:rsidR="00A34DB0" w:rsidRDefault="00A34DB0">
            <w:pPr>
              <w:jc w:val="center"/>
            </w:pPr>
            <w:r>
              <w:t>Crear una entrada en inventario</w:t>
            </w:r>
          </w:p>
        </w:tc>
        <w:tc>
          <w:tcPr>
            <w:tcW w:w="5310" w:type="dxa"/>
            <w:shd w:val="clear" w:color="auto" w:fill="auto"/>
            <w:tcMar>
              <w:top w:w="100" w:type="dxa"/>
              <w:left w:w="100" w:type="dxa"/>
              <w:bottom w:w="100" w:type="dxa"/>
              <w:right w:w="100" w:type="dxa"/>
            </w:tcMar>
          </w:tcPr>
          <w:p w14:paraId="20D88DAF" w14:textId="2DC9E099" w:rsidR="00A34DB0" w:rsidRDefault="00A34DB0">
            <w:pPr>
              <w:widowControl w:val="0"/>
              <w:spacing w:line="240" w:lineRule="auto"/>
              <w:jc w:val="center"/>
              <w:rPr>
                <w:sz w:val="24"/>
                <w:szCs w:val="24"/>
              </w:rPr>
            </w:pPr>
            <w:r w:rsidRPr="00A34DB0">
              <w:rPr>
                <w:sz w:val="24"/>
                <w:szCs w:val="24"/>
              </w:rPr>
              <w:t>Este caso de uso es</w:t>
            </w:r>
            <w:r w:rsidRPr="00A34DB0">
              <w:rPr>
                <w:sz w:val="24"/>
                <w:szCs w:val="24"/>
              </w:rPr>
              <w:t xml:space="preserve"> importante</w:t>
            </w:r>
            <w:r w:rsidRPr="00A34DB0">
              <w:rPr>
                <w:sz w:val="24"/>
                <w:szCs w:val="24"/>
              </w:rPr>
              <w:t xml:space="preserve"> ya que permite agregar nuevos productos al inventario, lo cual es fundamental para mantener actualizado el stock de productos disponibles para la venta</w:t>
            </w:r>
          </w:p>
        </w:tc>
      </w:tr>
      <w:tr w:rsidR="00A34DB0" w14:paraId="0FA3B8B7" w14:textId="77777777">
        <w:tc>
          <w:tcPr>
            <w:tcW w:w="1695" w:type="dxa"/>
            <w:shd w:val="clear" w:color="auto" w:fill="auto"/>
            <w:tcMar>
              <w:top w:w="100" w:type="dxa"/>
              <w:left w:w="100" w:type="dxa"/>
              <w:bottom w:w="100" w:type="dxa"/>
              <w:right w:w="100" w:type="dxa"/>
            </w:tcMar>
          </w:tcPr>
          <w:p w14:paraId="1FC82E1D" w14:textId="4D8D8FF9" w:rsidR="00A34DB0" w:rsidRDefault="00A34DB0">
            <w:pPr>
              <w:widowControl w:val="0"/>
              <w:spacing w:line="240" w:lineRule="auto"/>
              <w:jc w:val="center"/>
              <w:rPr>
                <w:sz w:val="24"/>
                <w:szCs w:val="24"/>
              </w:rPr>
            </w:pPr>
            <w:r>
              <w:rPr>
                <w:sz w:val="24"/>
                <w:szCs w:val="24"/>
              </w:rPr>
              <w:t>M</w:t>
            </w:r>
          </w:p>
        </w:tc>
        <w:tc>
          <w:tcPr>
            <w:tcW w:w="3900" w:type="dxa"/>
            <w:shd w:val="clear" w:color="auto" w:fill="auto"/>
            <w:tcMar>
              <w:top w:w="100" w:type="dxa"/>
              <w:left w:w="100" w:type="dxa"/>
              <w:bottom w:w="100" w:type="dxa"/>
              <w:right w:w="100" w:type="dxa"/>
            </w:tcMar>
          </w:tcPr>
          <w:p w14:paraId="5D9DDFD5" w14:textId="797BC4AA" w:rsidR="00A34DB0" w:rsidRDefault="00A34DB0">
            <w:pPr>
              <w:jc w:val="center"/>
            </w:pPr>
            <w:r>
              <w:t>Modificar una entrada en inventario</w:t>
            </w:r>
          </w:p>
        </w:tc>
        <w:tc>
          <w:tcPr>
            <w:tcW w:w="5310" w:type="dxa"/>
            <w:shd w:val="clear" w:color="auto" w:fill="auto"/>
            <w:tcMar>
              <w:top w:w="100" w:type="dxa"/>
              <w:left w:w="100" w:type="dxa"/>
              <w:bottom w:w="100" w:type="dxa"/>
              <w:right w:w="100" w:type="dxa"/>
            </w:tcMar>
          </w:tcPr>
          <w:p w14:paraId="0CA0CB4B" w14:textId="6C23B46D" w:rsidR="00A34DB0" w:rsidRDefault="00A34DB0">
            <w:pPr>
              <w:widowControl w:val="0"/>
              <w:spacing w:line="240" w:lineRule="auto"/>
              <w:jc w:val="center"/>
              <w:rPr>
                <w:sz w:val="24"/>
                <w:szCs w:val="24"/>
              </w:rPr>
            </w:pPr>
            <w:r w:rsidRPr="00A34DB0">
              <w:rPr>
                <w:sz w:val="24"/>
                <w:szCs w:val="24"/>
              </w:rPr>
              <w:t xml:space="preserve">Este caso de uso también </w:t>
            </w:r>
            <w:r w:rsidRPr="00A34DB0">
              <w:rPr>
                <w:sz w:val="24"/>
                <w:szCs w:val="24"/>
              </w:rPr>
              <w:t>importante</w:t>
            </w:r>
            <w:r w:rsidRPr="00A34DB0">
              <w:rPr>
                <w:sz w:val="24"/>
                <w:szCs w:val="24"/>
              </w:rPr>
              <w:t>, ya que permite la actualización de la información de los productos en el inventario, lo cual es crucial para garantizar datos precisos sobre los productos disponibles</w:t>
            </w:r>
          </w:p>
        </w:tc>
      </w:tr>
      <w:tr w:rsidR="00A34DB0" w14:paraId="5270BD5A" w14:textId="77777777">
        <w:tc>
          <w:tcPr>
            <w:tcW w:w="1695" w:type="dxa"/>
            <w:shd w:val="clear" w:color="auto" w:fill="auto"/>
            <w:tcMar>
              <w:top w:w="100" w:type="dxa"/>
              <w:left w:w="100" w:type="dxa"/>
              <w:bottom w:w="100" w:type="dxa"/>
              <w:right w:w="100" w:type="dxa"/>
            </w:tcMar>
          </w:tcPr>
          <w:p w14:paraId="07AF2804" w14:textId="4AD9173A" w:rsidR="00A34DB0" w:rsidRDefault="00A34DB0">
            <w:pPr>
              <w:widowControl w:val="0"/>
              <w:spacing w:line="240" w:lineRule="auto"/>
              <w:jc w:val="center"/>
              <w:rPr>
                <w:sz w:val="24"/>
                <w:szCs w:val="24"/>
              </w:rPr>
            </w:pPr>
            <w:r>
              <w:rPr>
                <w:sz w:val="24"/>
                <w:szCs w:val="24"/>
              </w:rPr>
              <w:t>B</w:t>
            </w:r>
          </w:p>
        </w:tc>
        <w:tc>
          <w:tcPr>
            <w:tcW w:w="3900" w:type="dxa"/>
            <w:shd w:val="clear" w:color="auto" w:fill="auto"/>
            <w:tcMar>
              <w:top w:w="100" w:type="dxa"/>
              <w:left w:w="100" w:type="dxa"/>
              <w:bottom w:w="100" w:type="dxa"/>
              <w:right w:w="100" w:type="dxa"/>
            </w:tcMar>
          </w:tcPr>
          <w:p w14:paraId="659EDC0C" w14:textId="0AA5E7E9" w:rsidR="00A34DB0" w:rsidRDefault="00A34DB0">
            <w:pPr>
              <w:jc w:val="center"/>
            </w:pPr>
            <w:r>
              <w:t>Eliminar una entrada en inventario</w:t>
            </w:r>
          </w:p>
        </w:tc>
        <w:tc>
          <w:tcPr>
            <w:tcW w:w="5310" w:type="dxa"/>
            <w:shd w:val="clear" w:color="auto" w:fill="auto"/>
            <w:tcMar>
              <w:top w:w="100" w:type="dxa"/>
              <w:left w:w="100" w:type="dxa"/>
              <w:bottom w:w="100" w:type="dxa"/>
              <w:right w:w="100" w:type="dxa"/>
            </w:tcMar>
          </w:tcPr>
          <w:p w14:paraId="1A6C93D9" w14:textId="4AB27102" w:rsidR="00A34DB0" w:rsidRDefault="00A34DB0">
            <w:pPr>
              <w:widowControl w:val="0"/>
              <w:spacing w:line="240" w:lineRule="auto"/>
              <w:jc w:val="center"/>
              <w:rPr>
                <w:sz w:val="24"/>
                <w:szCs w:val="24"/>
              </w:rPr>
            </w:pPr>
            <w:r w:rsidRPr="00A34DB0">
              <w:rPr>
                <w:sz w:val="24"/>
                <w:szCs w:val="24"/>
              </w:rPr>
              <w:t>Este caso de uso es de baja prioridad, ya que se refiere a la eliminación de productos del inventario, que es menos común en comparación con las acciones de creación y modificación. Además, se puede realizar tanto de manera lógica como física, lo que le da una prioridad menor</w:t>
            </w:r>
          </w:p>
        </w:tc>
      </w:tr>
    </w:tbl>
    <w:p w14:paraId="5C5DAA69" w14:textId="77777777" w:rsidR="004E1415" w:rsidRDefault="004E1415"/>
    <w:p w14:paraId="105F6506" w14:textId="77777777" w:rsidR="004E1415" w:rsidRDefault="004E1415"/>
    <w:sectPr w:rsidR="004E141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1415"/>
    <w:rsid w:val="004E1415"/>
    <w:rsid w:val="00A34DB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5A6B6"/>
  <w15:docId w15:val="{8EF5D47E-F3CF-43D1-AF44-6B84752F1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Textoennegrita">
    <w:name w:val="Strong"/>
    <w:basedOn w:val="Fuentedeprrafopredeter"/>
    <w:uiPriority w:val="22"/>
    <w:qFormat/>
    <w:rsid w:val="00A34D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694</Words>
  <Characters>3818</Characters>
  <Application>Microsoft Office Word</Application>
  <DocSecurity>0</DocSecurity>
  <Lines>31</Lines>
  <Paragraphs>9</Paragraphs>
  <ScaleCrop>false</ScaleCrop>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José Jiménez Aguilar</cp:lastModifiedBy>
  <cp:revision>2</cp:revision>
  <dcterms:created xsi:type="dcterms:W3CDTF">2023-10-20T11:30:00Z</dcterms:created>
  <dcterms:modified xsi:type="dcterms:W3CDTF">2023-10-20T11:40:00Z</dcterms:modified>
</cp:coreProperties>
</file>