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can’t be tested with unit tests alone.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</w:t>
      </w:r>
      <w:r w:rsidDel="00000000" w:rsidR="00000000" w:rsidRPr="00000000">
        <w:rPr>
          <w:b w:val="1"/>
          <w:bCs w:val="1"/>
          <w:rtl w:val="0"/>
        </w:rPr>
        <w:t xml:space="preserve">real-world validation 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real packed boxes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messy packing (not staged)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blind search test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because computer vision demos always look good on clean setups and fail in garages and basements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