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2831" w:rsidP="00FE2831">
      <w:pPr>
        <w:jc w:val="center"/>
        <w:rPr>
          <w:b/>
          <w:color w:val="FF0000"/>
        </w:rPr>
      </w:pPr>
      <w:r w:rsidRPr="00FE2831">
        <w:rPr>
          <w:b/>
          <w:color w:val="FF0000"/>
        </w:rPr>
        <w:t>FRONTEND HOMEWORKS AND ANSWERS</w:t>
      </w:r>
    </w:p>
    <w:p w:rsidR="00AF4448" w:rsidRPr="001B1EE6" w:rsidRDefault="00FE2831" w:rsidP="001B1EE6">
      <w:pPr>
        <w:pStyle w:val="ListeParagraf"/>
        <w:numPr>
          <w:ilvl w:val="0"/>
          <w:numId w:val="1"/>
        </w:numPr>
        <w:rPr>
          <w:b/>
        </w:rPr>
      </w:pPr>
      <w:r>
        <w:rPr>
          <w:b/>
        </w:rPr>
        <w:t>CSS’de “display” özelliğinin “inline” ve “inline-blok” değerleri arasındaki fark nedir?</w:t>
      </w:r>
      <w:r w:rsidR="001B1EE6">
        <w:rPr>
          <w:b/>
        </w:rPr>
        <w:br/>
      </w:r>
      <w:r w:rsidR="001B1EE6">
        <w:rPr>
          <w:b/>
        </w:rPr>
        <w:br/>
      </w:r>
      <w:r w:rsidR="001B1EE6" w:rsidRPr="00FE2831">
        <w:t>CSS'de "</w:t>
      </w:r>
      <w:proofErr w:type="gramStart"/>
      <w:r w:rsidR="001B1EE6" w:rsidRPr="00FE2831">
        <w:t>display:inline</w:t>
      </w:r>
      <w:proofErr w:type="gramEnd"/>
      <w:r w:rsidR="001B1EE6" w:rsidRPr="00FE2831">
        <w:t xml:space="preserve">-block" özelliği, etiketler üzerinde </w:t>
      </w:r>
      <w:r w:rsidR="001B1EE6" w:rsidRPr="00AF4448">
        <w:rPr>
          <w:b/>
        </w:rPr>
        <w:t>genişlik(width) ve yükseklikleri(height)</w:t>
      </w:r>
      <w:r w:rsidR="001B1EE6" w:rsidRPr="00AF4448">
        <w:t xml:space="preserve"> </w:t>
      </w:r>
      <w:r w:rsidR="001B1EE6" w:rsidRPr="00FE2831">
        <w:t xml:space="preserve">ayarlamaya izin verir, display:inline </w:t>
      </w:r>
      <w:r w:rsidR="001B1EE6">
        <w:t xml:space="preserve">özelliğinde bu ayarlanamaz ve ikisi arasındaki en </w:t>
      </w:r>
      <w:r w:rsidR="001B1EE6" w:rsidRPr="00FE2831">
        <w:t>belirgin fark budur</w:t>
      </w:r>
      <w:r w:rsidR="001B1EE6">
        <w:t>.</w:t>
      </w:r>
      <w:r w:rsidR="001B1EE6">
        <w:br/>
      </w:r>
      <w:r w:rsidR="001B1EE6">
        <w:br/>
      </w:r>
      <w:r w:rsidR="001B1EE6" w:rsidRPr="00FE2831">
        <w:t>Ayrıca, display: inline-block, üst ve alt kenar boşluklarına / dolgulara (margin/padding) kabul eder ve uygular, ancak display: inline uygulamaz</w:t>
      </w:r>
      <w:r w:rsidR="001B1EE6">
        <w:t>.</w:t>
      </w:r>
    </w:p>
    <w:p w:rsidR="001B1EE6" w:rsidRDefault="001B1EE6" w:rsidP="001B1EE6">
      <w:pPr>
        <w:pStyle w:val="ListeParagraf"/>
        <w:rPr>
          <w:b/>
        </w:rPr>
      </w:pPr>
      <w:r>
        <w:rPr>
          <w:b/>
        </w:rPr>
        <w:br/>
      </w:r>
      <w:r>
        <w:rPr>
          <w:b/>
          <w:noProof/>
        </w:rPr>
        <w:drawing>
          <wp:inline distT="0" distB="0" distL="0" distR="0">
            <wp:extent cx="4476750" cy="185102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476750" cy="1851025"/>
                    </a:xfrm>
                    <a:prstGeom prst="rect">
                      <a:avLst/>
                    </a:prstGeom>
                    <a:noFill/>
                    <a:ln w="9525">
                      <a:noFill/>
                      <a:miter lim="800000"/>
                      <a:headEnd/>
                      <a:tailEnd/>
                    </a:ln>
                  </pic:spPr>
                </pic:pic>
              </a:graphicData>
            </a:graphic>
          </wp:inline>
        </w:drawing>
      </w:r>
    </w:p>
    <w:p w:rsidR="00FE2831" w:rsidRDefault="001B1EE6" w:rsidP="001B1EE6">
      <w:pPr>
        <w:pStyle w:val="ListeParagraf"/>
        <w:rPr>
          <w:noProof/>
        </w:rPr>
      </w:pPr>
      <w:r>
        <w:rPr>
          <w:b/>
          <w:noProof/>
        </w:rPr>
        <w:drawing>
          <wp:inline distT="0" distB="0" distL="0" distR="0">
            <wp:extent cx="2597150" cy="4535170"/>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597150" cy="4535170"/>
                    </a:xfrm>
                    <a:prstGeom prst="rect">
                      <a:avLst/>
                    </a:prstGeom>
                    <a:noFill/>
                    <a:ln w="9525">
                      <a:noFill/>
                      <a:miter lim="800000"/>
                      <a:headEnd/>
                      <a:tailEnd/>
                    </a:ln>
                  </pic:spPr>
                </pic:pic>
              </a:graphicData>
            </a:graphic>
          </wp:inline>
        </w:drawing>
      </w:r>
      <w:r w:rsidRPr="001B1EE6">
        <w:rPr>
          <w:b/>
        </w:rPr>
        <w:t xml:space="preserve"> </w:t>
      </w:r>
      <w:r>
        <w:rPr>
          <w:b/>
          <w:noProof/>
        </w:rPr>
        <w:drawing>
          <wp:inline distT="0" distB="0" distL="0" distR="0">
            <wp:extent cx="2595902" cy="400141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96073" cy="4001679"/>
                    </a:xfrm>
                    <a:prstGeom prst="rect">
                      <a:avLst/>
                    </a:prstGeom>
                    <a:noFill/>
                    <a:ln w="9525">
                      <a:noFill/>
                      <a:miter lim="800000"/>
                      <a:headEnd/>
                      <a:tailEnd/>
                    </a:ln>
                  </pic:spPr>
                </pic:pic>
              </a:graphicData>
            </a:graphic>
          </wp:inline>
        </w:drawing>
      </w:r>
      <w:r>
        <w:rPr>
          <w:noProof/>
        </w:rPr>
        <w:br/>
      </w:r>
      <w:r w:rsidR="00AF4448">
        <w:rPr>
          <w:noProof/>
        </w:rPr>
        <w:t xml:space="preserve"> </w:t>
      </w:r>
    </w:p>
    <w:p w:rsidR="001B1EE6" w:rsidRPr="001B1EE6" w:rsidRDefault="001B1EE6" w:rsidP="001B1EE6">
      <w:pPr>
        <w:pStyle w:val="ListeParagraf"/>
        <w:rPr>
          <w:b/>
        </w:rPr>
      </w:pPr>
    </w:p>
    <w:p w:rsidR="00A8175D" w:rsidRDefault="000C1C72" w:rsidP="00FE42DC">
      <w:pPr>
        <w:pStyle w:val="ListeParagraf"/>
        <w:numPr>
          <w:ilvl w:val="0"/>
          <w:numId w:val="1"/>
        </w:numPr>
      </w:pPr>
      <w:r>
        <w:rPr>
          <w:b/>
        </w:rPr>
        <w:lastRenderedPageBreak/>
        <w:t>UNICODE</w:t>
      </w:r>
      <w:r w:rsidRPr="000C1C72">
        <w:rPr>
          <w:b/>
        </w:rPr>
        <w:t xml:space="preserve"> Character ve ASCII Character arasındaki fark nedir?</w:t>
      </w:r>
      <w:r w:rsidR="00FE42DC">
        <w:rPr>
          <w:b/>
        </w:rPr>
        <w:br/>
      </w:r>
      <w:r w:rsidR="00FE42DC">
        <w:rPr>
          <w:b/>
        </w:rPr>
        <w:br/>
      </w:r>
      <w:r w:rsidR="00FE42DC" w:rsidRPr="000C1C72">
        <w:t>ASCII ve UNICODE, bilgisayar sistemlerinde en yaygın kullanılan iki karakter kodlama şemasıdır.</w:t>
      </w:r>
      <w:r w:rsidRPr="00FE42DC">
        <w:rPr>
          <w:b/>
        </w:rPr>
        <w:br/>
      </w:r>
      <w:r w:rsidRPr="00FE42DC">
        <w:rPr>
          <w:b/>
        </w:rPr>
        <w:br/>
        <w:t>1. ASCII Nedir?</w:t>
      </w:r>
      <w:r w:rsidRPr="00FE42DC">
        <w:rPr>
          <w:b/>
        </w:rPr>
        <w:br/>
      </w:r>
      <w:r w:rsidR="00FE42DC">
        <w:t xml:space="preserve">Açılımı </w:t>
      </w:r>
      <w:r w:rsidRPr="00FE42DC">
        <w:rPr>
          <w:rFonts w:ascii="Arial" w:hAnsi="Arial" w:cs="Arial"/>
          <w:b/>
          <w:bCs/>
          <w:color w:val="000000"/>
          <w:sz w:val="18"/>
          <w:szCs w:val="18"/>
          <w:shd w:val="clear" w:color="auto" w:fill="FFFFFF"/>
        </w:rPr>
        <w:t>American Standard Code for Information Interchange</w:t>
      </w:r>
      <w:r>
        <w:t xml:space="preserve"> </w:t>
      </w:r>
      <w:r w:rsidR="00FE42DC">
        <w:t>olup</w:t>
      </w:r>
      <w:r>
        <w:t xml:space="preserve"> “</w:t>
      </w:r>
      <w:r w:rsidRPr="000C1C72">
        <w:t>Bilgi Alışverişi için Amerikan Standart Kodu</w:t>
      </w:r>
      <w:r>
        <w:t>”</w:t>
      </w:r>
      <w:r w:rsidRPr="000C1C72">
        <w:t xml:space="preserve"> anlamına gelir. </w:t>
      </w:r>
      <w:r w:rsidR="00FE42DC">
        <w:br/>
      </w:r>
      <w:r w:rsidRPr="000C1C72">
        <w:t>Elektronik haberleşmede karakter kodlaması için geliştirilmiş bir standarttır. ASCII ilk olarak 1963'te yayınlandı. Bilgisayarlarda ve diğer elektronik sistemlerde metni sembol, karakter ve sayı olarak temsil etmek için kullanılır.</w:t>
      </w:r>
      <w:r w:rsidRPr="000C1C72">
        <w:br/>
        <w:t>ASCII'de her harfe 0 ile 127 arasında belirli bir değer atanır. Böylece ASCII 128 karakteri temsil etmek için kullanılabilir. Çoğu bilgisayar sistemi, farklı cihazlar arasında veri alışverişini basitleştiren ASCII kodlama şemasını kullanır.</w:t>
      </w:r>
      <w:r>
        <w:br/>
      </w:r>
      <w:r>
        <w:br/>
      </w:r>
      <w:r w:rsidRPr="00FE42DC">
        <w:rPr>
          <w:b/>
        </w:rPr>
        <w:t>2. UNICODE Nedir?</w:t>
      </w:r>
      <w:r>
        <w:br/>
      </w:r>
      <w:r w:rsidRPr="00FE42DC">
        <w:rPr>
          <w:rFonts w:ascii="Arial" w:hAnsi="Arial" w:cs="Arial"/>
          <w:bCs/>
          <w:color w:val="000000"/>
          <w:sz w:val="18"/>
          <w:szCs w:val="18"/>
          <w:shd w:val="clear" w:color="auto" w:fill="FFFFFF"/>
        </w:rPr>
        <w:t xml:space="preserve">Açılımı </w:t>
      </w:r>
      <w:r w:rsidRPr="00FE42DC">
        <w:rPr>
          <w:rFonts w:ascii="Arial" w:hAnsi="Arial" w:cs="Arial"/>
          <w:b/>
          <w:bCs/>
          <w:color w:val="000000"/>
          <w:sz w:val="18"/>
          <w:szCs w:val="18"/>
          <w:shd w:val="clear" w:color="auto" w:fill="FFFFFF"/>
        </w:rPr>
        <w:t>Universal Character Set</w:t>
      </w:r>
      <w:r w:rsidRPr="00FE42DC">
        <w:rPr>
          <w:rFonts w:ascii="Arial" w:hAnsi="Arial" w:cs="Arial"/>
          <w:bCs/>
          <w:color w:val="000000"/>
          <w:sz w:val="18"/>
          <w:szCs w:val="18"/>
          <w:shd w:val="clear" w:color="auto" w:fill="FFFFFF"/>
        </w:rPr>
        <w:t xml:space="preserve"> olup Evrensel Karakter Kümesi anlamına gelmektedir.</w:t>
      </w:r>
      <w:r w:rsidR="00FE42DC" w:rsidRPr="00FE42DC">
        <w:rPr>
          <w:rFonts w:ascii="Arial" w:hAnsi="Arial" w:cs="Arial"/>
          <w:bCs/>
          <w:color w:val="000000"/>
          <w:sz w:val="18"/>
          <w:szCs w:val="18"/>
          <w:shd w:val="clear" w:color="auto" w:fill="FFFFFF"/>
        </w:rPr>
        <w:br/>
      </w:r>
      <w:r w:rsidR="00FE42DC">
        <w:t xml:space="preserve">UNICODE, standartları UNICODE Konsorsiyumu tarafından sağlanan bir kodlama şemasıdır. UNICODE'un en büyük avantajı, her karaktere farklı bir sayı vererek her dilde benzersiz bir </w:t>
      </w:r>
      <w:proofErr w:type="gramStart"/>
      <w:r w:rsidR="00FE42DC">
        <w:t>şekilde</w:t>
      </w:r>
      <w:proofErr w:type="gramEnd"/>
      <w:r w:rsidR="00FE42DC">
        <w:t xml:space="preserve"> tanımlayabilmemizdir.</w:t>
      </w:r>
      <w:r w:rsidR="00FE42DC">
        <w:br/>
        <w:t>UNICODE, farklı dillerden çok çeşitli karakterleri, formülleri, metinleri, matematiksel sembolleri, emojileri, yunan harflerini vb. temsil eder. Bu nedenle, UNICODE, küresel olarak kullanılan karakterlerin çoğunu kodlamak için en popüler kodlama şemasından biridir.</w:t>
      </w:r>
      <w:r w:rsidRPr="000C1C72">
        <w:br/>
      </w:r>
      <w:r w:rsidR="00FE42DC">
        <w:br/>
      </w:r>
      <w:r w:rsidR="00FE42DC" w:rsidRPr="00FE42DC">
        <w:rPr>
          <w:b/>
        </w:rPr>
        <w:t>ASCII ve UNICODE Arasındaki Farklar</w:t>
      </w:r>
      <w:r w:rsidRPr="000C1C72">
        <w:br/>
        <w:t>ASCII ve UNICODE arasındaki en temel fark, ASCII'nin metni semboller, sayılar ve karakter biçiminde temsil etmek için kullanılması, UNICODE'un ise herhangi bir dilde metin verilerini değiş tokuş etmek, işlemek ve depolamak için kullanılmasıdır.</w:t>
      </w:r>
      <w:r w:rsidR="00A8175D">
        <w:br/>
      </w:r>
    </w:p>
    <w:tbl>
      <w:tblPr>
        <w:tblStyle w:val="TabloKlavuzu"/>
        <w:tblW w:w="0" w:type="auto"/>
        <w:tblInd w:w="720" w:type="dxa"/>
        <w:tblLook w:val="04A0"/>
      </w:tblPr>
      <w:tblGrid>
        <w:gridCol w:w="4269"/>
        <w:gridCol w:w="4299"/>
      </w:tblGrid>
      <w:tr w:rsidR="00A8175D" w:rsidRPr="00FE42DC" w:rsidTr="00D17E5B">
        <w:trPr>
          <w:trHeight w:val="404"/>
        </w:trPr>
        <w:tc>
          <w:tcPr>
            <w:tcW w:w="4606" w:type="dxa"/>
          </w:tcPr>
          <w:p w:rsidR="00A8175D" w:rsidRPr="00FE42DC" w:rsidRDefault="00A8175D" w:rsidP="00D17E5B">
            <w:pPr>
              <w:pStyle w:val="ListeParagraf"/>
              <w:ind w:left="0"/>
              <w:jc w:val="center"/>
              <w:rPr>
                <w:b/>
                <w:sz w:val="20"/>
                <w:szCs w:val="20"/>
              </w:rPr>
            </w:pPr>
            <w:r w:rsidRPr="00FE42DC">
              <w:rPr>
                <w:b/>
                <w:sz w:val="20"/>
                <w:szCs w:val="20"/>
              </w:rPr>
              <w:t>ASCII</w:t>
            </w:r>
          </w:p>
        </w:tc>
        <w:tc>
          <w:tcPr>
            <w:tcW w:w="4606" w:type="dxa"/>
          </w:tcPr>
          <w:p w:rsidR="00A8175D" w:rsidRPr="00FE42DC" w:rsidRDefault="00A8175D" w:rsidP="00D17E5B">
            <w:pPr>
              <w:pStyle w:val="ListeParagraf"/>
              <w:ind w:left="0"/>
              <w:jc w:val="center"/>
              <w:rPr>
                <w:b/>
                <w:sz w:val="20"/>
                <w:szCs w:val="20"/>
              </w:rPr>
            </w:pPr>
            <w:r w:rsidRPr="00FE42DC">
              <w:rPr>
                <w:b/>
                <w:sz w:val="20"/>
                <w:szCs w:val="20"/>
              </w:rPr>
              <w:t>UNICODE</w:t>
            </w:r>
          </w:p>
        </w:tc>
      </w:tr>
      <w:tr w:rsidR="00A8175D" w:rsidRPr="00FE42DC" w:rsidTr="00D17E5B">
        <w:tc>
          <w:tcPr>
            <w:tcW w:w="4606" w:type="dxa"/>
          </w:tcPr>
          <w:p w:rsidR="00A8175D" w:rsidRPr="00FE42DC" w:rsidRDefault="00A8175D" w:rsidP="00D17E5B">
            <w:pPr>
              <w:pStyle w:val="ListeParagraf"/>
              <w:ind w:left="0"/>
              <w:rPr>
                <w:sz w:val="20"/>
                <w:szCs w:val="20"/>
              </w:rPr>
            </w:pPr>
            <w:r w:rsidRPr="00FE42DC">
              <w:rPr>
                <w:rFonts w:ascii="Arial" w:hAnsi="Arial" w:cs="Arial"/>
                <w:color w:val="252525"/>
                <w:sz w:val="20"/>
                <w:szCs w:val="20"/>
              </w:rPr>
              <w:t>ASCII, UNICODE kodlama şemasının bir alt kümesidir.</w:t>
            </w:r>
          </w:p>
        </w:tc>
        <w:tc>
          <w:tcPr>
            <w:tcW w:w="4606" w:type="dxa"/>
          </w:tcPr>
          <w:p w:rsidR="00A8175D" w:rsidRPr="00FE42DC" w:rsidRDefault="00A8175D" w:rsidP="00D17E5B">
            <w:pPr>
              <w:pStyle w:val="ListeParagraf"/>
              <w:ind w:left="0"/>
              <w:rPr>
                <w:sz w:val="20"/>
                <w:szCs w:val="20"/>
              </w:rPr>
            </w:pPr>
            <w:r w:rsidRPr="00FE42DC">
              <w:rPr>
                <w:rFonts w:ascii="Arial" w:hAnsi="Arial" w:cs="Arial"/>
                <w:color w:val="252525"/>
                <w:sz w:val="20"/>
                <w:szCs w:val="20"/>
              </w:rPr>
              <w:t>UNICODE, ASCII'nin bir üst kümesidir.</w:t>
            </w:r>
          </w:p>
        </w:tc>
      </w:tr>
      <w:tr w:rsidR="00A8175D" w:rsidRPr="00FE42DC" w:rsidTr="00D17E5B">
        <w:tc>
          <w:tcPr>
            <w:tcW w:w="4606" w:type="dxa"/>
          </w:tcPr>
          <w:p w:rsidR="00A8175D" w:rsidRPr="00FE42DC" w:rsidRDefault="00A8175D" w:rsidP="00D17E5B">
            <w:pPr>
              <w:pStyle w:val="ListeParagraf"/>
              <w:ind w:left="0"/>
              <w:rPr>
                <w:sz w:val="20"/>
                <w:szCs w:val="20"/>
              </w:rPr>
            </w:pPr>
            <w:r w:rsidRPr="00FE42DC">
              <w:rPr>
                <w:sz w:val="20"/>
                <w:szCs w:val="20"/>
              </w:rPr>
              <w:t>ASCII, 7 bitlik kodlama şeması kullanan yalnızca 128 karakteri destekler. İngilizce karakterleri, rakamları ve standart özel sembolleri temsil eden kodlar içerir.</w:t>
            </w:r>
          </w:p>
        </w:tc>
        <w:tc>
          <w:tcPr>
            <w:tcW w:w="4606" w:type="dxa"/>
          </w:tcPr>
          <w:p w:rsidR="00A8175D" w:rsidRPr="00FE42DC" w:rsidRDefault="00A8175D" w:rsidP="00D17E5B">
            <w:pPr>
              <w:pStyle w:val="ListeParagraf"/>
              <w:ind w:left="0"/>
              <w:rPr>
                <w:sz w:val="20"/>
                <w:szCs w:val="20"/>
              </w:rPr>
            </w:pPr>
            <w:r w:rsidRPr="00FE42DC">
              <w:rPr>
                <w:sz w:val="20"/>
                <w:szCs w:val="20"/>
              </w:rPr>
              <w:t>UNICODE, çok çeşitli karakterleri destekler. 154 yazılı betiği destekler.</w:t>
            </w:r>
          </w:p>
        </w:tc>
      </w:tr>
      <w:tr w:rsidR="00A8175D" w:rsidRPr="00FE42DC" w:rsidTr="00D17E5B">
        <w:tc>
          <w:tcPr>
            <w:tcW w:w="4606" w:type="dxa"/>
          </w:tcPr>
          <w:p w:rsidR="00A8175D" w:rsidRPr="00FE42DC" w:rsidRDefault="00A8175D" w:rsidP="00D17E5B">
            <w:pPr>
              <w:pStyle w:val="ListeParagraf"/>
              <w:ind w:left="0"/>
              <w:rPr>
                <w:sz w:val="20"/>
                <w:szCs w:val="20"/>
              </w:rPr>
            </w:pPr>
            <w:r w:rsidRPr="00FE42DC">
              <w:rPr>
                <w:sz w:val="20"/>
                <w:szCs w:val="20"/>
              </w:rPr>
              <w:t>ASCII, farklı karakterleri temsil etmek için 7 bit veya 8 bit (Genişletilmiş ASCII) kullanır.</w:t>
            </w:r>
          </w:p>
        </w:tc>
        <w:tc>
          <w:tcPr>
            <w:tcW w:w="4606" w:type="dxa"/>
          </w:tcPr>
          <w:p w:rsidR="00A8175D" w:rsidRPr="00FE42DC" w:rsidRDefault="00A8175D" w:rsidP="00D17E5B">
            <w:pPr>
              <w:pStyle w:val="ListeParagraf"/>
              <w:ind w:left="0"/>
              <w:rPr>
                <w:sz w:val="20"/>
                <w:szCs w:val="20"/>
              </w:rPr>
            </w:pPr>
            <w:r w:rsidRPr="00FE42DC">
              <w:rPr>
                <w:sz w:val="20"/>
                <w:szCs w:val="20"/>
              </w:rPr>
              <w:t>UNICODE temel olarak UTF-7 (7-bit), UTF-8 (8-bit), UTF-16 (16-bit) ve UTF-32 (32-bit) olmak üzere dört karakter kodlama şeması kullanır.</w:t>
            </w:r>
          </w:p>
        </w:tc>
      </w:tr>
      <w:tr w:rsidR="00A8175D" w:rsidRPr="00FE42DC" w:rsidTr="00D17E5B">
        <w:tc>
          <w:tcPr>
            <w:tcW w:w="4606" w:type="dxa"/>
          </w:tcPr>
          <w:p w:rsidR="00A8175D" w:rsidRPr="00FE42DC" w:rsidRDefault="00A8175D" w:rsidP="00D17E5B">
            <w:pPr>
              <w:pStyle w:val="ListeParagraf"/>
              <w:ind w:left="0"/>
              <w:rPr>
                <w:sz w:val="20"/>
                <w:szCs w:val="20"/>
              </w:rPr>
            </w:pPr>
            <w:r w:rsidRPr="00FE42DC">
              <w:rPr>
                <w:sz w:val="20"/>
                <w:szCs w:val="20"/>
              </w:rPr>
              <w:t>ASCII daha az bellek tüketir.</w:t>
            </w:r>
          </w:p>
        </w:tc>
        <w:tc>
          <w:tcPr>
            <w:tcW w:w="4606" w:type="dxa"/>
          </w:tcPr>
          <w:p w:rsidR="00A8175D" w:rsidRPr="00FE42DC" w:rsidRDefault="00A8175D" w:rsidP="00D17E5B">
            <w:pPr>
              <w:pStyle w:val="ListeParagraf"/>
              <w:tabs>
                <w:tab w:val="left" w:pos="1164"/>
              </w:tabs>
              <w:ind w:left="0"/>
              <w:rPr>
                <w:sz w:val="20"/>
                <w:szCs w:val="20"/>
              </w:rPr>
            </w:pPr>
            <w:r w:rsidRPr="00FE42DC">
              <w:rPr>
                <w:sz w:val="20"/>
                <w:szCs w:val="20"/>
              </w:rPr>
              <w:t>UNICODE, ASCII ile karşılaştırıldığında daha fazla bellek tüketir.</w:t>
            </w:r>
          </w:p>
        </w:tc>
      </w:tr>
      <w:tr w:rsidR="00A8175D" w:rsidRPr="00FE42DC" w:rsidTr="00D17E5B">
        <w:tc>
          <w:tcPr>
            <w:tcW w:w="4606" w:type="dxa"/>
          </w:tcPr>
          <w:p w:rsidR="00A8175D" w:rsidRPr="00FE42DC" w:rsidRDefault="00A8175D" w:rsidP="00D17E5B">
            <w:pPr>
              <w:pStyle w:val="ListeParagraf"/>
              <w:ind w:left="0"/>
              <w:rPr>
                <w:sz w:val="20"/>
                <w:szCs w:val="20"/>
              </w:rPr>
            </w:pPr>
            <w:r w:rsidRPr="00A8175D">
              <w:rPr>
                <w:sz w:val="20"/>
                <w:szCs w:val="20"/>
              </w:rPr>
              <w:t>ASCII yalnızca İngilizce harfleri, rakamları, belirli matematiksel sembolleri ve bazı gramer sembollerini vb. temsil edebilir.</w:t>
            </w:r>
          </w:p>
        </w:tc>
        <w:tc>
          <w:tcPr>
            <w:tcW w:w="4606" w:type="dxa"/>
          </w:tcPr>
          <w:p w:rsidR="00A8175D" w:rsidRPr="00FE42DC" w:rsidRDefault="00A8175D" w:rsidP="00D17E5B">
            <w:pPr>
              <w:pStyle w:val="ListeParagraf"/>
              <w:ind w:left="0"/>
              <w:rPr>
                <w:sz w:val="20"/>
                <w:szCs w:val="20"/>
              </w:rPr>
            </w:pPr>
            <w:r w:rsidRPr="00A8175D">
              <w:rPr>
                <w:sz w:val="20"/>
                <w:szCs w:val="20"/>
              </w:rPr>
              <w:t>UNICODE, İngilizce, Latince, Yunanca vb. gibi farklı dillerden çok çeşitli karakterleri, özel sembolleri, formülleri vb. temsil edebilir.</w:t>
            </w:r>
          </w:p>
        </w:tc>
      </w:tr>
      <w:tr w:rsidR="00A8175D" w:rsidRPr="00FE42DC" w:rsidTr="00D17E5B">
        <w:tc>
          <w:tcPr>
            <w:tcW w:w="4606" w:type="dxa"/>
          </w:tcPr>
          <w:p w:rsidR="00A8175D" w:rsidRPr="00FE42DC" w:rsidRDefault="00A8175D" w:rsidP="00D17E5B">
            <w:pPr>
              <w:pStyle w:val="ListeParagraf"/>
              <w:ind w:left="0"/>
              <w:rPr>
                <w:sz w:val="20"/>
                <w:szCs w:val="20"/>
              </w:rPr>
            </w:pPr>
            <w:r w:rsidRPr="00A8175D">
              <w:rPr>
                <w:sz w:val="20"/>
                <w:szCs w:val="20"/>
              </w:rPr>
              <w:t>ASCII kodlama şeması, bilgisayarlarda ve diğer elektronik cihazlarda veri alışverişi için kullanılır. HTML gibi programlama dillerinde de kullanılır.</w:t>
            </w:r>
          </w:p>
        </w:tc>
        <w:tc>
          <w:tcPr>
            <w:tcW w:w="4606" w:type="dxa"/>
          </w:tcPr>
          <w:p w:rsidR="00A8175D" w:rsidRPr="00FE42DC" w:rsidRDefault="00A8175D" w:rsidP="00D17E5B">
            <w:pPr>
              <w:pStyle w:val="ListeParagraf"/>
              <w:ind w:left="0"/>
              <w:rPr>
                <w:sz w:val="20"/>
                <w:szCs w:val="20"/>
              </w:rPr>
            </w:pPr>
            <w:r w:rsidRPr="00A8175D">
              <w:rPr>
                <w:sz w:val="20"/>
                <w:szCs w:val="20"/>
              </w:rPr>
              <w:t>UNICODE, BT endüstrileri tarafından bilgisayarlarda kodlama ve karakter gösterimi için kullanılır.</w:t>
            </w:r>
          </w:p>
        </w:tc>
      </w:tr>
    </w:tbl>
    <w:p w:rsidR="0023236D" w:rsidRPr="000C1C72" w:rsidRDefault="0023236D" w:rsidP="00A8175D"/>
    <w:sectPr w:rsidR="0023236D" w:rsidRPr="000C1C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B4E81"/>
    <w:multiLevelType w:val="hybridMultilevel"/>
    <w:tmpl w:val="DF06AD2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useFELayout/>
  </w:compat>
  <w:rsids>
    <w:rsidRoot w:val="00FE2831"/>
    <w:rsid w:val="000C1C72"/>
    <w:rsid w:val="001B1EE6"/>
    <w:rsid w:val="0023236D"/>
    <w:rsid w:val="00A8175D"/>
    <w:rsid w:val="00AF4448"/>
    <w:rsid w:val="00FE2831"/>
    <w:rsid w:val="00FE42D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E2831"/>
    <w:pPr>
      <w:ind w:left="720"/>
      <w:contextualSpacing/>
    </w:pPr>
  </w:style>
  <w:style w:type="paragraph" w:styleId="BalonMetni">
    <w:name w:val="Balloon Text"/>
    <w:basedOn w:val="Normal"/>
    <w:link w:val="BalonMetniChar"/>
    <w:uiPriority w:val="99"/>
    <w:semiHidden/>
    <w:unhideWhenUsed/>
    <w:rsid w:val="00AF44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4448"/>
    <w:rPr>
      <w:rFonts w:ascii="Tahoma" w:hAnsi="Tahoma" w:cs="Tahoma"/>
      <w:sz w:val="16"/>
      <w:szCs w:val="16"/>
    </w:rPr>
  </w:style>
  <w:style w:type="table" w:styleId="TabloKlavuzu">
    <w:name w:val="Table Grid"/>
    <w:basedOn w:val="NormalTablo"/>
    <w:uiPriority w:val="59"/>
    <w:rsid w:val="00FE42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kGlgeleme-Vurgu1">
    <w:name w:val="Light Shading Accent 1"/>
    <w:basedOn w:val="NormalTablo"/>
    <w:uiPriority w:val="60"/>
    <w:rsid w:val="00FE42D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32200548">
      <w:bodyDiv w:val="1"/>
      <w:marLeft w:val="0"/>
      <w:marRight w:val="0"/>
      <w:marTop w:val="0"/>
      <w:marBottom w:val="0"/>
      <w:divBdr>
        <w:top w:val="none" w:sz="0" w:space="0" w:color="auto"/>
        <w:left w:val="none" w:sz="0" w:space="0" w:color="auto"/>
        <w:bottom w:val="none" w:sz="0" w:space="0" w:color="auto"/>
        <w:right w:val="none" w:sz="0" w:space="0" w:color="auto"/>
      </w:divBdr>
    </w:div>
    <w:div w:id="544030115">
      <w:bodyDiv w:val="1"/>
      <w:marLeft w:val="0"/>
      <w:marRight w:val="0"/>
      <w:marTop w:val="0"/>
      <w:marBottom w:val="0"/>
      <w:divBdr>
        <w:top w:val="none" w:sz="0" w:space="0" w:color="auto"/>
        <w:left w:val="none" w:sz="0" w:space="0" w:color="auto"/>
        <w:bottom w:val="none" w:sz="0" w:space="0" w:color="auto"/>
        <w:right w:val="none" w:sz="0" w:space="0" w:color="auto"/>
      </w:divBdr>
    </w:div>
    <w:div w:id="1019889289">
      <w:bodyDiv w:val="1"/>
      <w:marLeft w:val="0"/>
      <w:marRight w:val="0"/>
      <w:marTop w:val="0"/>
      <w:marBottom w:val="0"/>
      <w:divBdr>
        <w:top w:val="none" w:sz="0" w:space="0" w:color="auto"/>
        <w:left w:val="none" w:sz="0" w:space="0" w:color="auto"/>
        <w:bottom w:val="none" w:sz="0" w:space="0" w:color="auto"/>
        <w:right w:val="none" w:sz="0" w:space="0" w:color="auto"/>
      </w:divBdr>
    </w:div>
    <w:div w:id="1075205772">
      <w:bodyDiv w:val="1"/>
      <w:marLeft w:val="0"/>
      <w:marRight w:val="0"/>
      <w:marTop w:val="0"/>
      <w:marBottom w:val="0"/>
      <w:divBdr>
        <w:top w:val="none" w:sz="0" w:space="0" w:color="auto"/>
        <w:left w:val="none" w:sz="0" w:space="0" w:color="auto"/>
        <w:bottom w:val="none" w:sz="0" w:space="0" w:color="auto"/>
        <w:right w:val="none" w:sz="0" w:space="0" w:color="auto"/>
      </w:divBdr>
    </w:div>
    <w:div w:id="1308978492">
      <w:bodyDiv w:val="1"/>
      <w:marLeft w:val="0"/>
      <w:marRight w:val="0"/>
      <w:marTop w:val="0"/>
      <w:marBottom w:val="0"/>
      <w:divBdr>
        <w:top w:val="none" w:sz="0" w:space="0" w:color="auto"/>
        <w:left w:val="none" w:sz="0" w:space="0" w:color="auto"/>
        <w:bottom w:val="none" w:sz="0" w:space="0" w:color="auto"/>
        <w:right w:val="none" w:sz="0" w:space="0" w:color="auto"/>
      </w:divBdr>
    </w:div>
    <w:div w:id="1384014609">
      <w:bodyDiv w:val="1"/>
      <w:marLeft w:val="0"/>
      <w:marRight w:val="0"/>
      <w:marTop w:val="0"/>
      <w:marBottom w:val="0"/>
      <w:divBdr>
        <w:top w:val="none" w:sz="0" w:space="0" w:color="auto"/>
        <w:left w:val="none" w:sz="0" w:space="0" w:color="auto"/>
        <w:bottom w:val="none" w:sz="0" w:space="0" w:color="auto"/>
        <w:right w:val="none" w:sz="0" w:space="0" w:color="auto"/>
      </w:divBdr>
    </w:div>
    <w:div w:id="1499926450">
      <w:bodyDiv w:val="1"/>
      <w:marLeft w:val="0"/>
      <w:marRight w:val="0"/>
      <w:marTop w:val="0"/>
      <w:marBottom w:val="0"/>
      <w:divBdr>
        <w:top w:val="none" w:sz="0" w:space="0" w:color="auto"/>
        <w:left w:val="none" w:sz="0" w:space="0" w:color="auto"/>
        <w:bottom w:val="none" w:sz="0" w:space="0" w:color="auto"/>
        <w:right w:val="none" w:sz="0" w:space="0" w:color="auto"/>
      </w:divBdr>
    </w:div>
    <w:div w:id="1611662770">
      <w:bodyDiv w:val="1"/>
      <w:marLeft w:val="0"/>
      <w:marRight w:val="0"/>
      <w:marTop w:val="0"/>
      <w:marBottom w:val="0"/>
      <w:divBdr>
        <w:top w:val="none" w:sz="0" w:space="0" w:color="auto"/>
        <w:left w:val="none" w:sz="0" w:space="0" w:color="auto"/>
        <w:bottom w:val="none" w:sz="0" w:space="0" w:color="auto"/>
        <w:right w:val="none" w:sz="0" w:space="0" w:color="auto"/>
      </w:divBdr>
    </w:div>
    <w:div w:id="21020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494</Words>
  <Characters>2818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Hilmi</dc:creator>
  <cp:keywords/>
  <dc:description/>
  <cp:lastModifiedBy>Hilmi</cp:lastModifiedBy>
  <cp:revision>4</cp:revision>
  <dcterms:created xsi:type="dcterms:W3CDTF">2023-06-09T20:08:00Z</dcterms:created>
  <dcterms:modified xsi:type="dcterms:W3CDTF">2023-06-09T20:53:00Z</dcterms:modified>
</cp:coreProperties>
</file>