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70B" w:rsidRPr="009919EC" w:rsidRDefault="009919EC">
      <w:pPr>
        <w:spacing w:before="240" w:after="240"/>
        <w:rPr>
          <w:rFonts w:ascii="Calibri" w:eastAsia="Calibri" w:hAnsi="Calibri" w:cs="Calibri"/>
          <w:sz w:val="48"/>
          <w:szCs w:val="48"/>
          <w:highlight w:val="white"/>
        </w:rPr>
      </w:pPr>
      <w:r w:rsidRPr="009919EC">
        <w:rPr>
          <w:rFonts w:ascii="Calibri" w:eastAsia="Calibri" w:hAnsi="Calibri" w:cs="Calibri"/>
          <w:sz w:val="48"/>
          <w:szCs w:val="48"/>
          <w:highlight w:val="white"/>
        </w:rPr>
        <w:t>Gherkin Keywords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838200</wp:posOffset>
              </wp:positionV>
              <wp:extent cx="5810250" cy="4127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45638" y="3764125"/>
                        <a:ext cx="5800725" cy="317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9919EC">
            <w:rPr>
              <w:noProof/>
              <w:sz w:val="48"/>
              <w:szCs w:val="48"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838200</wp:posOffset>
                </wp:positionV>
                <wp:extent cx="5810250" cy="41275"/>
                <wp:effectExtent l="0" t="0" r="0" b="0"/>
                <wp:wrapNone/>
                <wp:docPr id="1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4670B" w:rsidRDefault="0014670B">
      <w:pPr>
        <w:rPr>
          <w:rFonts w:ascii="Calibri" w:eastAsia="Calibri" w:hAnsi="Calibri" w:cs="Calibri"/>
          <w:sz w:val="24"/>
          <w:szCs w:val="24"/>
        </w:rPr>
      </w:pPr>
    </w:p>
    <w:p w:rsidR="0014670B" w:rsidRDefault="009919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</w:t>
      </w:r>
      <w:proofErr w:type="gramStart"/>
      <w:r>
        <w:rPr>
          <w:rFonts w:ascii="Calibri" w:eastAsia="Calibri" w:hAnsi="Calibri" w:cs="Calibri"/>
          <w:sz w:val="24"/>
          <w:szCs w:val="24"/>
        </w:rPr>
        <w:t>to :</w:t>
      </w:r>
      <w:proofErr w:type="gramEnd"/>
    </w:p>
    <w:p w:rsidR="0014670B" w:rsidRDefault="009919EC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Understand the types of Gherkin keywords</w:t>
      </w:r>
    </w:p>
    <w:p w:rsidR="0014670B" w:rsidRDefault="0014670B">
      <w:pPr>
        <w:rPr>
          <w:rFonts w:ascii="Calibri" w:eastAsia="Calibri" w:hAnsi="Calibri" w:cs="Calibri"/>
          <w:b/>
          <w:sz w:val="24"/>
          <w:szCs w:val="24"/>
        </w:rPr>
      </w:pPr>
    </w:p>
    <w:p w:rsidR="0014670B" w:rsidRDefault="009919EC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14670B" w:rsidRDefault="009919EC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14670B" w:rsidRDefault="009919EC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14670B" w:rsidRDefault="009919EC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14670B" w:rsidRDefault="009919EC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14670B" w:rsidRDefault="009919EC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14670B" w:rsidRDefault="0014670B">
      <w:pPr>
        <w:rPr>
          <w:rFonts w:ascii="Calibri" w:eastAsia="Calibri" w:hAnsi="Calibri" w:cs="Calibri"/>
          <w:sz w:val="24"/>
          <w:szCs w:val="24"/>
        </w:rPr>
      </w:pPr>
    </w:p>
    <w:p w:rsidR="0014670B" w:rsidRDefault="009919EC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Demonstrating Gherkin keywords with example.</w:t>
      </w:r>
      <w:proofErr w:type="gramEnd"/>
    </w:p>
    <w:p w:rsidR="0014670B" w:rsidRDefault="009919EC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The following are the keywords used in Gherkin:</w:t>
      </w:r>
    </w:p>
    <w:p w:rsidR="0014670B" w:rsidRDefault="009919EC">
      <w:pPr>
        <w:numPr>
          <w:ilvl w:val="0"/>
          <w:numId w:val="5"/>
        </w:numPr>
        <w:spacing w:before="240" w:after="240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Feature</w:t>
      </w:r>
      <w:r>
        <w:rPr>
          <w:rFonts w:ascii="Calibri" w:eastAsia="Calibri" w:hAnsi="Calibri" w:cs="Calibri"/>
          <w:sz w:val="24"/>
          <w:szCs w:val="24"/>
          <w:highlight w:val="white"/>
        </w:rPr>
        <w:t>: This gives information on the high-level business functionality and the purpose of application under test. Everybody should be able to understand the intent of feature file by reading the first feature step.</w:t>
      </w:r>
    </w:p>
    <w:p w:rsidR="009919EC" w:rsidRDefault="009919EC" w:rsidP="009919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Feature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LogIn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:rsidR="009919EC" w:rsidRDefault="009919EC" w:rsidP="009919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feature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will</w:t>
      </w:r>
      <w:r>
        <w:rPr>
          <w:rFonts w:ascii="Consolas" w:hAnsi="Consolas"/>
          <w:color w:val="000000"/>
          <w:sz w:val="20"/>
          <w:szCs w:val="20"/>
        </w:rPr>
        <w:t xml:space="preserve"> test </w:t>
      </w:r>
      <w:r>
        <w:rPr>
          <w:rFonts w:ascii="Consolas" w:hAnsi="Consolas"/>
          <w:color w:val="000000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LogIn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LogOut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functionality</w:t>
      </w:r>
    </w:p>
    <w:p w:rsidR="009919EC" w:rsidRDefault="009919EC" w:rsidP="009919EC">
      <w:pPr>
        <w:pStyle w:val="NormalWeb"/>
        <w:shd w:val="clear" w:color="auto" w:fill="FFFFFF"/>
        <w:spacing w:before="0" w:beforeAutospacing="0" w:after="0" w:afterAutospacing="0"/>
        <w:ind w:left="420"/>
        <w:rPr>
          <w:rFonts w:ascii="Consolas" w:hAnsi="Consolas"/>
          <w:color w:val="000000"/>
          <w:sz w:val="20"/>
          <w:szCs w:val="20"/>
        </w:rPr>
      </w:pPr>
    </w:p>
    <w:p w:rsidR="0014670B" w:rsidRDefault="009919EC">
      <w:pPr>
        <w:numPr>
          <w:ilvl w:val="0"/>
          <w:numId w:val="1"/>
        </w:numPr>
        <w:spacing w:before="240" w:after="240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Scenario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: Basically, a scenario represents a particular functionality which is under test. By seeing the scenario, user should be able to understand the intent behind the scenario and test. </w:t>
      </w:r>
    </w:p>
    <w:p w:rsidR="009919EC" w:rsidRDefault="009919EC" w:rsidP="009919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Scenario: </w:t>
      </w:r>
      <w:r>
        <w:rPr>
          <w:rFonts w:ascii="Consolas" w:hAnsi="Consolas"/>
          <w:color w:val="000000"/>
          <w:sz w:val="20"/>
          <w:szCs w:val="20"/>
          <w:u w:val="single"/>
        </w:rPr>
        <w:t>Successful</w:t>
      </w:r>
      <w:r>
        <w:rPr>
          <w:rFonts w:ascii="Consolas" w:hAnsi="Consolas"/>
          <w:color w:val="000000"/>
          <w:sz w:val="20"/>
          <w:szCs w:val="20"/>
        </w:rPr>
        <w:t xml:space="preserve"> Login </w:t>
      </w:r>
      <w:r>
        <w:rPr>
          <w:rFonts w:ascii="Consolas" w:hAnsi="Consolas"/>
          <w:color w:val="000000"/>
          <w:sz w:val="20"/>
          <w:szCs w:val="20"/>
          <w:u w:val="single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Valid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Credentials</w:t>
      </w:r>
    </w:p>
    <w:p w:rsidR="009919EC" w:rsidRDefault="009919EC" w:rsidP="009919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Given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is </w:t>
      </w:r>
      <w:r>
        <w:rPr>
          <w:rFonts w:ascii="Consolas" w:hAnsi="Consolas"/>
          <w:color w:val="000000"/>
          <w:sz w:val="20"/>
          <w:szCs w:val="20"/>
          <w:u w:val="single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Home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Page</w:t>
      </w:r>
    </w:p>
    <w:p w:rsidR="009919EC" w:rsidRDefault="009919EC" w:rsidP="009919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Navigate </w:t>
      </w:r>
      <w:r>
        <w:rPr>
          <w:rFonts w:ascii="Consolas" w:hAnsi="Consolas"/>
          <w:color w:val="000000"/>
          <w:sz w:val="20"/>
          <w:szCs w:val="20"/>
          <w:u w:val="single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LogIn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Page</w:t>
      </w:r>
    </w:p>
    <w:p w:rsidR="009919EC" w:rsidRDefault="009919EC" w:rsidP="009919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enters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Password</w:t>
      </w:r>
    </w:p>
    <w:p w:rsidR="009919EC" w:rsidRDefault="009919EC" w:rsidP="009919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displayed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Login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Successfully</w:t>
      </w:r>
    </w:p>
    <w:p w:rsidR="009919EC" w:rsidRDefault="009919EC" w:rsidP="009919EC">
      <w:pPr>
        <w:pStyle w:val="NormalWeb"/>
        <w:shd w:val="clear" w:color="auto" w:fill="FFFFFF"/>
        <w:spacing w:before="0" w:beforeAutospacing="0" w:after="0" w:afterAutospacing="0"/>
        <w:ind w:left="420"/>
        <w:rPr>
          <w:rFonts w:ascii="Consolas" w:hAnsi="Consolas"/>
          <w:color w:val="000000"/>
          <w:sz w:val="20"/>
          <w:szCs w:val="20"/>
        </w:rPr>
      </w:pPr>
    </w:p>
    <w:p w:rsidR="009919EC" w:rsidRDefault="009919EC" w:rsidP="009919EC">
      <w:pPr>
        <w:spacing w:before="240" w:after="240"/>
        <w:ind w:left="840"/>
        <w:rPr>
          <w:rFonts w:ascii="Calibri" w:eastAsia="Calibri" w:hAnsi="Calibri" w:cs="Calibri"/>
          <w:sz w:val="24"/>
          <w:szCs w:val="24"/>
          <w:highlight w:val="white"/>
        </w:rPr>
      </w:pPr>
    </w:p>
    <w:sectPr w:rsidR="009919EC" w:rsidSect="001467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C36D4"/>
    <w:multiLevelType w:val="multilevel"/>
    <w:tmpl w:val="2DEC1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5DF1232"/>
    <w:multiLevelType w:val="multilevel"/>
    <w:tmpl w:val="589AA6F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54A33C2E"/>
    <w:multiLevelType w:val="multilevel"/>
    <w:tmpl w:val="FA9CE19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743D2031"/>
    <w:multiLevelType w:val="multilevel"/>
    <w:tmpl w:val="47482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57C60C0"/>
    <w:multiLevelType w:val="multilevel"/>
    <w:tmpl w:val="BD944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670B"/>
    <w:rsid w:val="0014670B"/>
    <w:rsid w:val="00991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e-IN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0B"/>
  </w:style>
  <w:style w:type="paragraph" w:styleId="Heading1">
    <w:name w:val="heading 1"/>
    <w:basedOn w:val="Normal"/>
    <w:next w:val="Normal"/>
    <w:qFormat/>
    <w:rsid w:val="001467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467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1467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1467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14670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1467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670B"/>
  </w:style>
  <w:style w:type="paragraph" w:styleId="Title">
    <w:name w:val="Title"/>
    <w:basedOn w:val="Normal"/>
    <w:next w:val="Normal"/>
    <w:qFormat/>
    <w:rsid w:val="0014670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4670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rsid w:val="001467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91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0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UK75VKUEOZF4Spp14lTnhTck7A==">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>Grizli777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Hi</cp:lastModifiedBy>
  <cp:revision>2</cp:revision>
  <dcterms:created xsi:type="dcterms:W3CDTF">2024-01-31T08:51:00Z</dcterms:created>
  <dcterms:modified xsi:type="dcterms:W3CDTF">2024-01-31T08:51:00Z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