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Pr>
        <w:jc w:val="center"/>
      </w:pPr>
      <w:r>
        <w:rPr>
          <w:rFonts w:ascii="Cambria" w:hAnsi="Cambria" w:cs="Cambria" w:eastAsia="Cambria"/>
          <w:b w:val="1"/>
          <w:bCs w:val="1"/>
          <w:sz w:val="48"/>
          <w:szCs w:val="48"/>
          <w:rtl w:val="0"/>
        </w:rPr>
        <w:t>SMARTPHONE USAGE &amp; DIGITAL ADDICTION INTELLIGENCE</w:t>
      </w:r>
    </w:p>
    <w:p>
      <w:pPr>
        <w:jc w:val="center"/>
      </w:pPr>
      <w:r>
        <w:rPr>
          <w:rFonts w:ascii="Cambria" w:hAnsi="Cambria" w:cs="Cambria" w:eastAsia="Cambria"/>
          <w:b w:val="1"/>
          <w:bCs w:val="1"/>
          <w:sz w:val="28"/>
          <w:szCs w:val="28"/>
          <w:rtl w:val="0"/>
        </w:rPr>
        <w:t>Smartphone Usage, Digital Addiction and Well-Being Analysis</w:t>
      </w:r>
    </w:p>
    <w:p/>
    <w:p/>
    <w:p/>
    <w:p>
      <w:pPr>
        <w:jc w:val="center"/>
      </w:pPr>
      <w:r>
        <w:rPr>
          <w:sz w:val="20"/>
          <w:szCs w:val="20"/>
          <w:rtl w:val="0"/>
        </w:rPr>
        <w:t>__________________________________________________________________________________________</w:t>
      </w:r>
    </w:p>
    <w:p>
      <w:pPr>
        <w:jc w:val="center"/>
      </w:pPr>
      <w:r>
        <w:rPr>
          <w:rFonts w:ascii="Cambria" w:hAnsi="Cambria" w:cs="Cambria" w:eastAsia="Cambria"/>
          <w:b w:val="0"/>
          <w:bCs w:val="0"/>
          <w:sz w:val="26"/>
          <w:szCs w:val="26"/>
          <w:rtl w:val="0"/>
        </w:rPr>
        <w:t>FINAL PROJECT REPORT</w:t>
      </w:r>
    </w:p>
    <w:p>
      <w:pPr>
        <w:jc w:val="center"/>
      </w:pPr>
      <w:r>
        <w:rPr>
          <w:sz w:val="20"/>
          <w:szCs w:val="20"/>
          <w:rtl w:val="0"/>
        </w:rPr>
        <w:t>__________________________________________________________________________________________</w:t>
      </w:r>
    </w:p>
    <w:p/>
    <w:p/>
    <w:p/>
    <w:p/>
    <w:p/>
    <w:p/>
    <w:p/>
    <w:p/>
    <w:p>
      <w:pPr>
        <w:jc w:val="center"/>
      </w:pPr>
      <w:r>
        <w:rPr>
          <w:rFonts w:ascii="Cambria" w:hAnsi="Cambria" w:cs="Cambria" w:eastAsia="Cambria"/>
          <w:sz w:val="22"/>
          <w:szCs w:val="22"/>
          <w:rtl w:val="0"/>
        </w:rPr>
        <w:t>AI Specialist — Data Analyst Track</w:t>
      </w:r>
    </w:p>
    <w:p>
      <w:pPr>
        <w:jc w:val="center"/>
      </w:pPr>
      <w:r>
        <w:rPr>
          <w:rFonts w:ascii="Cambria" w:hAnsi="Cambria" w:cs="Cambria" w:eastAsia="Cambria"/>
          <w:sz w:val="22"/>
          <w:szCs w:val="22"/>
          <w:rtl w:val="0"/>
        </w:rPr>
        <w:t>Prepared by: Nakketla Hima Bindu</w:t>
      </w:r>
    </w:p>
    <w:p>
      <w:pPr>
        <w:jc w:val="center"/>
      </w:pPr>
      <w:r>
        <w:rPr>
          <w:rFonts w:ascii="Cambria" w:hAnsi="Cambria" w:cs="Cambria" w:eastAsia="Cambria"/>
          <w:sz w:val="22"/>
          <w:szCs w:val="22"/>
          <w:rtl w:val="0"/>
        </w:rPr>
        <w:t>Date: 21 September 2026</w:t>
      </w:r>
    </w:p>
    <w:p>
      <w:r>
        <w:br w:type="page"/>
      </w:r>
    </w:p>
    <w:p>
      <w:r>
        <w:rPr>
          <w:rFonts w:ascii="Cambria" w:hAnsi="Cambria" w:cs="Cambria" w:eastAsia="Cambria"/>
          <w:b w:val="1"/>
          <w:bCs w:val="1"/>
          <w:sz w:val="32"/>
          <w:szCs w:val="32"/>
          <w:rtl w:val="0"/>
        </w:rPr>
        <w:t>Table of Contents</w:t>
      </w:r>
    </w:p>
    <w:p/>
    <w:p>
      <w:pPr>
        <w:tabs>
          <w:tab w:val="right" w:pos="9072" w:leader="none"/>
        </w:tabs>
      </w:pPr>
      <w:r>
        <w:rPr>
          <w:rFonts w:ascii="Cambria" w:hAnsi="Cambria" w:cs="Cambria" w:eastAsia="Cambria"/>
          <w:sz w:val="24"/>
          <w:szCs w:val="24"/>
          <w:rtl w:val="0"/>
        </w:rPr>
        <w:t>1. Introduction</w:t>
        <w:tab/>
        <w:t>3</w:t>
      </w:r>
    </w:p>
    <w:p>
      <w:pPr>
        <w:tabs>
          <w:tab w:val="right" w:pos="9072" w:leader="none"/>
        </w:tabs>
      </w:pPr>
      <w:r>
        <w:rPr>
          <w:rFonts w:ascii="Cambria" w:hAnsi="Cambria" w:cs="Cambria" w:eastAsia="Cambria"/>
          <w:sz w:val="24"/>
          <w:szCs w:val="24"/>
          <w:rtl w:val="0"/>
        </w:rPr>
        <w:t>2. Project Initialization and Planning Phase</w:t>
        <w:tab/>
        <w:t>3</w:t>
      </w:r>
    </w:p>
    <w:p>
      <w:pPr>
        <w:tabs>
          <w:tab w:val="right" w:pos="9072" w:leader="none"/>
        </w:tabs>
      </w:pPr>
      <w:r>
        <w:rPr>
          <w:rFonts w:ascii="Cambria" w:hAnsi="Cambria" w:cs="Cambria" w:eastAsia="Cambria"/>
          <w:sz w:val="24"/>
          <w:szCs w:val="24"/>
          <w:rtl w:val="0"/>
        </w:rPr>
        <w:t>3. Data Collection and Preprocessing Phase</w:t>
        <w:tab/>
        <w:t>4</w:t>
      </w:r>
    </w:p>
    <w:p>
      <w:pPr>
        <w:tabs>
          <w:tab w:val="right" w:pos="9072" w:leader="none"/>
        </w:tabs>
      </w:pPr>
      <w:r>
        <w:rPr>
          <w:rFonts w:ascii="Cambria" w:hAnsi="Cambria" w:cs="Cambria" w:eastAsia="Cambria"/>
          <w:sz w:val="24"/>
          <w:szCs w:val="24"/>
          <w:rtl w:val="0"/>
        </w:rPr>
        <w:t>4. Data Visualization</w:t>
        <w:tab/>
        <w:t>5</w:t>
      </w:r>
    </w:p>
    <w:p>
      <w:pPr>
        <w:tabs>
          <w:tab w:val="right" w:pos="9072" w:leader="none"/>
        </w:tabs>
      </w:pPr>
      <w:r>
        <w:rPr>
          <w:rFonts w:ascii="Cambria" w:hAnsi="Cambria" w:cs="Cambria" w:eastAsia="Cambria"/>
          <w:sz w:val="24"/>
          <w:szCs w:val="24"/>
          <w:rtl w:val="0"/>
        </w:rPr>
        <w:t>5. Dashboard</w:t>
        <w:tab/>
        <w:t>6</w:t>
      </w:r>
    </w:p>
    <w:p>
      <w:pPr>
        <w:tabs>
          <w:tab w:val="right" w:pos="9072" w:leader="none"/>
        </w:tabs>
      </w:pPr>
      <w:r>
        <w:rPr>
          <w:rFonts w:ascii="Cambria" w:hAnsi="Cambria" w:cs="Cambria" w:eastAsia="Cambria"/>
          <w:sz w:val="24"/>
          <w:szCs w:val="24"/>
          <w:rtl w:val="0"/>
        </w:rPr>
        <w:t>6. Report</w:t>
        <w:tab/>
        <w:t>7</w:t>
      </w:r>
    </w:p>
    <w:p>
      <w:pPr>
        <w:tabs>
          <w:tab w:val="right" w:pos="9072" w:leader="none"/>
        </w:tabs>
      </w:pPr>
      <w:r>
        <w:rPr>
          <w:rFonts w:ascii="Cambria" w:hAnsi="Cambria" w:cs="Cambria" w:eastAsia="Cambria"/>
          <w:sz w:val="24"/>
          <w:szCs w:val="24"/>
          <w:rtl w:val="0"/>
        </w:rPr>
        <w:t>7. Performance Testing</w:t>
        <w:tab/>
        <w:t>8</w:t>
      </w:r>
    </w:p>
    <w:p>
      <w:pPr>
        <w:tabs>
          <w:tab w:val="right" w:pos="9072" w:leader="none"/>
        </w:tabs>
      </w:pPr>
      <w:r>
        <w:rPr>
          <w:rFonts w:ascii="Cambria" w:hAnsi="Cambria" w:cs="Cambria" w:eastAsia="Cambria"/>
          <w:sz w:val="24"/>
          <w:szCs w:val="24"/>
          <w:rtl w:val="0"/>
        </w:rPr>
        <w:t>8. Conclusion/Observation</w:t>
        <w:tab/>
        <w:t>9</w:t>
      </w:r>
    </w:p>
    <w:p>
      <w:pPr>
        <w:tabs>
          <w:tab w:val="right" w:pos="9072" w:leader="none"/>
        </w:tabs>
      </w:pPr>
      <w:r>
        <w:rPr>
          <w:rFonts w:ascii="Cambria" w:hAnsi="Cambria" w:cs="Cambria" w:eastAsia="Cambria"/>
          <w:sz w:val="24"/>
          <w:szCs w:val="24"/>
          <w:rtl w:val="0"/>
        </w:rPr>
        <w:t>9. Future Scope</w:t>
        <w:tab/>
        <w:t>9</w:t>
      </w:r>
    </w:p>
    <w:p>
      <w:pPr>
        <w:tabs>
          <w:tab w:val="right" w:pos="9072" w:leader="none"/>
        </w:tabs>
      </w:pPr>
      <w:r>
        <w:rPr>
          <w:rFonts w:ascii="Cambria" w:hAnsi="Cambria" w:cs="Cambria" w:eastAsia="Cambria"/>
          <w:sz w:val="24"/>
          <w:szCs w:val="24"/>
          <w:rtl w:val="0"/>
        </w:rPr>
        <w:t>10. Appendix</w:t>
        <w:tab/>
        <w:t>10</w:t>
      </w: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center"/>
      </w:pPr>
      <w:r>
        <w:rPr>
          <w:rFonts w:ascii="Arial" w:hAnsi="Arial" w:cs="Arial" w:eastAsia="Arial"/>
          <w:b w:val="1"/>
          <w:bCs w:val="1"/>
          <w:sz w:val="24"/>
          <w:szCs w:val="24"/>
          <w:rtl w:val="0"/>
        </w:rPr>
        <w:t>Smartphone Usage, Digital Addiction &amp; Well-Being Analytics</w:t>
      </w:r>
    </w:p>
    <w:p>
      <w:pPr>
        <w:jc w:val="center"/>
      </w:pPr>
    </w:p>
    <w:p>
      <w:r>
        <w:rPr>
          <w:rFonts w:ascii="Cambria" w:hAnsi="Cambria" w:cs="Cambria" w:eastAsia="Cambria"/>
          <w:b w:val="1"/>
          <w:bCs w:val="1"/>
          <w:sz w:val="24"/>
          <w:szCs w:val="24"/>
          <w:rtl w:val="0"/>
        </w:rPr>
        <w:t>1. Introduction</w:t>
      </w:r>
    </w:p>
    <w:p>
      <w:r>
        <w:rPr>
          <w:rFonts w:ascii="Cambria" w:hAnsi="Cambria" w:cs="Cambria" w:eastAsia="Cambria"/>
          <w:b w:val="1"/>
          <w:bCs w:val="1"/>
          <w:sz w:val="24"/>
          <w:szCs w:val="24"/>
          <w:rtl w:val="0"/>
        </w:rPr>
        <w:t xml:space="preserve">1.1. Project overviews </w:t>
      </w:r>
    </w:p>
    <w:p>
      <w:r>
        <w:rPr>
          <w:rFonts w:ascii="Times New Roman" w:hAnsi="Times New Roman" w:cs="Times New Roman" w:eastAsia="Times New Roman"/>
          <w:sz w:val="24"/>
          <w:szCs w:val="24"/>
          <w:rtl w:val="0"/>
        </w:rPr>
        <w:t>This project analyzes smartphone usage behavior across 7,500 users to understand how screen time, notifications, sleep, and other digital habits relate to smartphone addiction and overall well-being. The workflow covers SQL-based data exploration, Power BI data preparation, KPI creation, visualization, and dashboard/report development, concluding with documented findings and recommendations.</w:t>
      </w:r>
    </w:p>
    <w:p>
      <w:r>
        <w:rPr>
          <w:rFonts w:ascii="Cambria" w:hAnsi="Cambria" w:cs="Cambria" w:eastAsia="Cambria"/>
          <w:b w:val="1"/>
          <w:bCs w:val="1"/>
          <w:sz w:val="24"/>
          <w:szCs w:val="24"/>
          <w:rtl w:val="0"/>
        </w:rPr>
        <w:t xml:space="preserve">1.2. Objectives </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Identify which behavioral factors are most strongly linked to smartphone addiction.</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Build KPIs and DAX measures to quantify addiction rate, screen time, and sleep patterns.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Create interactive Power BI visualizations to explore trends, comparisons, and relationships.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Develop a dashboard and report to communicate findings to a non-technical audience.</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Document the full workflow and present actionable insights and recommendations.</w:t>
      </w:r>
    </w:p>
    <w:p>
      <w:r>
        <w:rPr>
          <w:rFonts w:ascii="Cambria" w:hAnsi="Cambria" w:cs="Cambria" w:eastAsia="Cambria"/>
          <w:b w:val="1"/>
          <w:bCs w:val="1"/>
          <w:sz w:val="24"/>
          <w:szCs w:val="24"/>
          <w:rtl w:val="0"/>
        </w:rPr>
        <w:t>2. Project Initialization and Planning Phase</w:t>
      </w:r>
    </w:p>
    <w:p>
      <w:r>
        <w:rPr>
          <w:rFonts w:ascii="Cambria" w:hAnsi="Cambria" w:cs="Cambria" w:eastAsia="Cambria"/>
          <w:b w:val="1"/>
          <w:bCs w:val="1"/>
          <w:sz w:val="24"/>
          <w:szCs w:val="24"/>
          <w:rtl w:val="0"/>
        </w:rPr>
        <w:t xml:space="preserve">2.1. Define Problem Statement </w:t>
      </w:r>
    </w:p>
    <w:tbl>
      <w:tblPr>
        <w:tblStyle w:val="T3"/>
        <w:tblW w:w="8640" w:type="dxa"/>
        <w:jc w:val="left"/>
        <w:tblInd w:w="-108"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440"/>
        <w:gridCol w:w="1440"/>
        <w:gridCol w:w="1440"/>
        <w:gridCol w:w="1440"/>
        <w:gridCol w:w="1440"/>
        <w:gridCol w:w="1440"/>
      </w:tblGrid>
      <w:tr>
        <w:trPr/>
        <w:tc>
          <w:tcPr>
            <w:tcW w:w="1440" w:type="dxa"/>
          </w:tcPr>
          <w:p>
            <w:r>
              <w:rPr>
                <w:rFonts w:ascii="Times New Roman" w:hAnsi="Times New Roman" w:cs="Times New Roman" w:eastAsia="Times New Roman"/>
                <w:b w:val="1"/>
                <w:bCs w:val="1"/>
                <w:sz w:val="22"/>
                <w:szCs w:val="22"/>
                <w:rtl w:val="0"/>
              </w:rPr>
              <w:t>PS</w:t>
            </w:r>
          </w:p>
        </w:tc>
        <w:tc>
          <w:tcPr>
            <w:tcW w:w="1440" w:type="dxa"/>
          </w:tcPr>
          <w:p>
            <w:r>
              <w:rPr>
                <w:rFonts w:ascii="Times New Roman" w:hAnsi="Times New Roman" w:cs="Times New Roman" w:eastAsia="Times New Roman"/>
                <w:b w:val="1"/>
                <w:bCs w:val="1"/>
                <w:sz w:val="22"/>
                <w:szCs w:val="22"/>
                <w:rtl w:val="0"/>
              </w:rPr>
              <w:t>I am</w:t>
            </w:r>
          </w:p>
        </w:tc>
        <w:tc>
          <w:tcPr>
            <w:tcW w:w="1440" w:type="dxa"/>
          </w:tcPr>
          <w:p>
            <w:r>
              <w:rPr>
                <w:rFonts w:ascii="Times New Roman" w:hAnsi="Times New Roman" w:cs="Times New Roman" w:eastAsia="Times New Roman"/>
                <w:b w:val="1"/>
                <w:bCs w:val="1"/>
                <w:sz w:val="22"/>
                <w:szCs w:val="22"/>
                <w:rtl w:val="0"/>
              </w:rPr>
              <w:t>I'm trying to</w:t>
            </w:r>
          </w:p>
        </w:tc>
        <w:tc>
          <w:tcPr>
            <w:tcW w:w="1440" w:type="dxa"/>
          </w:tcPr>
          <w:p>
            <w:r>
              <w:rPr>
                <w:rFonts w:ascii="Times New Roman" w:hAnsi="Times New Roman" w:cs="Times New Roman" w:eastAsia="Times New Roman"/>
                <w:b w:val="1"/>
                <w:bCs w:val="1"/>
                <w:sz w:val="22"/>
                <w:szCs w:val="22"/>
                <w:rtl w:val="0"/>
              </w:rPr>
              <w:t>But</w:t>
            </w:r>
          </w:p>
        </w:tc>
        <w:tc>
          <w:tcPr>
            <w:tcW w:w="1440" w:type="dxa"/>
          </w:tcPr>
          <w:p>
            <w:r>
              <w:rPr>
                <w:rFonts w:ascii="Times New Roman" w:hAnsi="Times New Roman" w:cs="Times New Roman" w:eastAsia="Times New Roman"/>
                <w:b w:val="1"/>
                <w:bCs w:val="1"/>
                <w:sz w:val="22"/>
                <w:szCs w:val="22"/>
                <w:rtl w:val="0"/>
              </w:rPr>
              <w:t>Because</w:t>
            </w:r>
          </w:p>
        </w:tc>
        <w:tc>
          <w:tcPr>
            <w:tcW w:w="1440" w:type="dxa"/>
          </w:tcPr>
          <w:p>
            <w:r>
              <w:rPr>
                <w:rFonts w:ascii="Times New Roman" w:hAnsi="Times New Roman" w:cs="Times New Roman" w:eastAsia="Times New Roman"/>
                <w:b w:val="1"/>
                <w:bCs w:val="1"/>
                <w:sz w:val="22"/>
                <w:szCs w:val="22"/>
                <w:rtl w:val="0"/>
              </w:rPr>
              <w:t>Which makes me feel</w:t>
            </w:r>
          </w:p>
        </w:tc>
      </w:tr>
      <w:tr>
        <w:trPr/>
        <w:tc>
          <w:tcPr>
            <w:tcW w:w="1440" w:type="dxa"/>
          </w:tcPr>
          <w:p>
            <w:r>
              <w:rPr>
                <w:rFonts w:ascii="Times New Roman" w:hAnsi="Times New Roman" w:cs="Times New Roman" w:eastAsia="Times New Roman"/>
                <w:sz w:val="22"/>
                <w:szCs w:val="22"/>
                <w:rtl w:val="0"/>
              </w:rPr>
              <w:t>PS-1</w:t>
            </w:r>
          </w:p>
        </w:tc>
        <w:tc>
          <w:tcPr>
            <w:tcW w:w="1440" w:type="dxa"/>
          </w:tcPr>
          <w:p>
            <w:r>
              <w:rPr>
                <w:rFonts w:ascii="Times New Roman" w:hAnsi="Times New Roman" w:cs="Times New Roman" w:eastAsia="Times New Roman"/>
                <w:sz w:val="22"/>
                <w:szCs w:val="22"/>
                <w:rtl w:val="0"/>
              </w:rPr>
              <w:t>a college student using my phone throughout the day</w:t>
            </w:r>
          </w:p>
        </w:tc>
        <w:tc>
          <w:tcPr>
            <w:tcW w:w="1440" w:type="dxa"/>
          </w:tcPr>
          <w:p>
            <w:r>
              <w:rPr>
                <w:rFonts w:ascii="Times New Roman" w:hAnsi="Times New Roman" w:cs="Times New Roman" w:eastAsia="Times New Roman"/>
                <w:sz w:val="22"/>
                <w:szCs w:val="22"/>
                <w:rtl w:val="0"/>
              </w:rPr>
              <w:t>stay focused on studies and get enough sleep</w:t>
            </w:r>
          </w:p>
        </w:tc>
        <w:tc>
          <w:tcPr>
            <w:tcW w:w="1440" w:type="dxa"/>
          </w:tcPr>
          <w:p>
            <w:r>
              <w:rPr>
                <w:rFonts w:ascii="Times New Roman" w:hAnsi="Times New Roman" w:cs="Times New Roman" w:eastAsia="Times New Roman"/>
                <w:sz w:val="22"/>
                <w:szCs w:val="22"/>
                <w:rtl w:val="0"/>
              </w:rPr>
              <w:t>I keep losing hours to notifications and social media</w:t>
            </w:r>
          </w:p>
        </w:tc>
        <w:tc>
          <w:tcPr>
            <w:tcW w:w="1440" w:type="dxa"/>
          </w:tcPr>
          <w:p>
            <w:r>
              <w:rPr>
                <w:rFonts w:ascii="Times New Roman" w:hAnsi="Times New Roman" w:cs="Times New Roman" w:eastAsia="Times New Roman"/>
                <w:sz w:val="22"/>
                <w:szCs w:val="22"/>
                <w:rtl w:val="0"/>
              </w:rPr>
              <w:t>the phone sends frequent notifications and apps encourage repeated opens</w:t>
            </w:r>
          </w:p>
        </w:tc>
        <w:tc>
          <w:tcPr>
            <w:tcW w:w="1440" w:type="dxa"/>
          </w:tcPr>
          <w:p>
            <w:r>
              <w:rPr>
                <w:rFonts w:ascii="Times New Roman" w:hAnsi="Times New Roman" w:cs="Times New Roman" w:eastAsia="Times New Roman"/>
                <w:sz w:val="22"/>
                <w:szCs w:val="22"/>
                <w:rtl w:val="0"/>
              </w:rPr>
              <w:t>distracted, tired, and guilty</w:t>
            </w:r>
          </w:p>
        </w:tc>
      </w:tr>
      <w:tr>
        <w:trPr/>
        <w:tc>
          <w:tcPr>
            <w:tcW w:w="1440" w:type="dxa"/>
          </w:tcPr>
          <w:p>
            <w:r>
              <w:rPr>
                <w:rFonts w:ascii="Times New Roman" w:hAnsi="Times New Roman" w:cs="Times New Roman" w:eastAsia="Times New Roman"/>
                <w:sz w:val="22"/>
                <w:szCs w:val="22"/>
                <w:rtl w:val="0"/>
              </w:rPr>
              <w:t>PS-2</w:t>
            </w:r>
          </w:p>
        </w:tc>
        <w:tc>
          <w:tcPr>
            <w:tcW w:w="1440" w:type="dxa"/>
          </w:tcPr>
          <w:p>
            <w:r>
              <w:rPr>
                <w:rFonts w:ascii="Times New Roman" w:hAnsi="Times New Roman" w:cs="Times New Roman" w:eastAsia="Times New Roman"/>
                <w:sz w:val="22"/>
                <w:szCs w:val="22"/>
                <w:rtl w:val="0"/>
              </w:rPr>
              <w:t>a parent/well-being coach guiding young users</w:t>
            </w:r>
          </w:p>
        </w:tc>
        <w:tc>
          <w:tcPr>
            <w:tcW w:w="1440" w:type="dxa"/>
          </w:tcPr>
          <w:p>
            <w:r>
              <w:rPr>
                <w:rFonts w:ascii="Times New Roman" w:hAnsi="Times New Roman" w:cs="Times New Roman" w:eastAsia="Times New Roman"/>
                <w:sz w:val="22"/>
                <w:szCs w:val="22"/>
                <w:rtl w:val="0"/>
              </w:rPr>
              <w:t>identify who is at risk of addiction and why</w:t>
            </w:r>
          </w:p>
        </w:tc>
        <w:tc>
          <w:tcPr>
            <w:tcW w:w="1440" w:type="dxa"/>
          </w:tcPr>
          <w:p>
            <w:r>
              <w:rPr>
                <w:rFonts w:ascii="Times New Roman" w:hAnsi="Times New Roman" w:cs="Times New Roman" w:eastAsia="Times New Roman"/>
                <w:sz w:val="22"/>
                <w:szCs w:val="22"/>
                <w:rtl w:val="0"/>
              </w:rPr>
              <w:t>there is no simple, data-backed way to see which patterns predict addiction</w:t>
            </w:r>
          </w:p>
        </w:tc>
        <w:tc>
          <w:tcPr>
            <w:tcW w:w="1440" w:type="dxa"/>
          </w:tcPr>
          <w:p>
            <w:r>
              <w:rPr>
                <w:rFonts w:ascii="Times New Roman" w:hAnsi="Times New Roman" w:cs="Times New Roman" w:eastAsia="Times New Roman"/>
                <w:sz w:val="22"/>
                <w:szCs w:val="22"/>
                <w:rtl w:val="0"/>
              </w:rPr>
              <w:t>the data is scattered and not analyzed into clear KPIs</w:t>
            </w:r>
          </w:p>
        </w:tc>
        <w:tc>
          <w:tcPr>
            <w:tcW w:w="1440" w:type="dxa"/>
          </w:tcPr>
          <w:p>
            <w:r>
              <w:rPr>
                <w:rFonts w:ascii="Times New Roman" w:hAnsi="Times New Roman" w:cs="Times New Roman" w:eastAsia="Times New Roman"/>
                <w:sz w:val="22"/>
                <w:szCs w:val="22"/>
                <w:rtl w:val="0"/>
              </w:rPr>
              <w:t>unable to give timely, evidence-based advice</w:t>
            </w:r>
          </w:p>
        </w:tc>
      </w:tr>
    </w:tbl>
    <w:p/>
    <w:p>
      <w:r>
        <w:rPr>
          <w:rFonts w:ascii="Cambria" w:hAnsi="Cambria" w:cs="Cambria" w:eastAsia="Cambria"/>
          <w:b w:val="1"/>
          <w:bCs w:val="1"/>
          <w:sz w:val="24"/>
          <w:szCs w:val="24"/>
          <w:rtl w:val="0"/>
        </w:rPr>
        <w:t xml:space="preserve">2.2. Project Proposal (Proposed Solution) </w:t>
      </w:r>
    </w:p>
    <w:p>
      <w:r>
        <w:rPr>
          <w:rFonts w:ascii="Times New Roman" w:hAnsi="Times New Roman" w:cs="Times New Roman" w:eastAsia="Times New Roman"/>
          <w:sz w:val="24"/>
          <w:szCs w:val="24"/>
          <w:rtl w:val="0"/>
        </w:rPr>
        <w:t>Objective: Analyze smartphone usage data from 7,500 users to identify which behavioral factors are most strongly linked to addiction, presented through an interactive Power BI dashboard.</w:t>
      </w:r>
    </w:p>
    <w:p>
      <w:r>
        <w:rPr>
          <w:rFonts w:ascii="Times New Roman" w:hAnsi="Times New Roman" w:cs="Times New Roman" w:eastAsia="Times New Roman"/>
          <w:sz w:val="24"/>
          <w:szCs w:val="24"/>
          <w:rtl w:val="0"/>
        </w:rPr>
        <w:t>Approach: Clean and explore the dataset using SQL; prepare data in Power BI using Power Query; build DAX measures for key KPIs; create visualizations comparing addicted vs. non-addicted users; assemble an interactive dashboard with supporting documentation.</w:t>
      </w:r>
    </w:p>
    <w:p>
      <w:r>
        <w:rPr>
          <w:rFonts w:ascii="Cambria" w:hAnsi="Cambria" w:cs="Cambria" w:eastAsia="Cambria"/>
          <w:b w:val="1"/>
          <w:bCs w:val="1"/>
          <w:sz w:val="24"/>
          <w:szCs w:val="24"/>
          <w:rtl w:val="0"/>
        </w:rPr>
        <w:t xml:space="preserve">2.3. Initial Project Planning </w:t>
      </w:r>
    </w:p>
    <w:p>
      <w:r>
        <w:rPr>
          <w:rFonts w:ascii="Times New Roman" w:hAnsi="Times New Roman" w:cs="Times New Roman" w:eastAsia="Times New Roman"/>
          <w:sz w:val="24"/>
          <w:szCs w:val="24"/>
          <w:rtl w:val="0"/>
        </w:rPr>
        <w:t>The project was planned across 4 sprints covering 12 user stories: Data Collection &amp; SQL Analysis (Sprint 1), Power BI Data Prep &amp; KPI Creation (Sprint 2), Data Visualization, Dashboard, and Report Development (Sprint 3), and Performance Testing &amp; Documentation (Sprint 4).</w:t>
      </w:r>
    </w:p>
    <w:p>
      <w:r>
        <w:rPr>
          <w:rFonts w:ascii="Cambria" w:hAnsi="Cambria" w:cs="Cambria" w:eastAsia="Cambria"/>
          <w:b w:val="1"/>
          <w:bCs w:val="1"/>
          <w:sz w:val="24"/>
          <w:szCs w:val="24"/>
          <w:rtl w:val="0"/>
        </w:rPr>
        <w:t>3. Data Collection and Preprocessing Phase</w:t>
      </w:r>
    </w:p>
    <w:p>
      <w:r>
        <w:rPr>
          <w:rFonts w:ascii="Cambria" w:hAnsi="Cambria" w:cs="Cambria" w:eastAsia="Cambria"/>
          <w:b w:val="1"/>
          <w:bCs w:val="1"/>
          <w:sz w:val="24"/>
          <w:szCs w:val="24"/>
          <w:rtl w:val="0"/>
        </w:rPr>
        <w:t xml:space="preserve">3.1. Data Collection Plan and Raw Data Sources Identified </w:t>
      </w:r>
    </w:p>
    <w:p>
      <w:r>
        <w:rPr>
          <w:rFonts w:ascii="Times New Roman" w:hAnsi="Times New Roman" w:cs="Times New Roman" w:eastAsia="Times New Roman"/>
          <w:sz w:val="24"/>
          <w:szCs w:val="24"/>
          <w:rtl w:val="0"/>
        </w:rPr>
        <w:t>The primary raw data source is Smartphone_Usage.csv, containing 7,500 rows and 16 columns covering demographics, usage behavior, well-being indicators, and addiction labels. The file was loaded into a MySQL database (smartphone_usage) for SQL-based exploration, then imported into Power BI via Power Query.</w:t>
      </w:r>
    </w:p>
    <w:p>
      <w:r>
        <w:rPr>
          <w:rFonts w:ascii="Cambria" w:hAnsi="Cambria" w:cs="Cambria" w:eastAsia="Cambria"/>
          <w:b w:val="1"/>
          <w:bCs w:val="1"/>
          <w:sz w:val="24"/>
          <w:szCs w:val="24"/>
          <w:rtl w:val="0"/>
        </w:rPr>
        <w:t xml:space="preserve">3.2. Data Quality Report </w:t>
      </w:r>
    </w:p>
    <w:p>
      <w:r>
        <w:rPr>
          <w:rFonts w:ascii="Times New Roman" w:hAnsi="Times New Roman" w:cs="Times New Roman" w:eastAsia="Times New Roman"/>
          <w:sz w:val="24"/>
          <w:szCs w:val="24"/>
          <w:rtl w:val="0"/>
        </w:rPr>
        <w:t>A null check across key fields (age, daily_screen_time_hours, addiction_level) found no missing values in age or screen time. The addiction_level column has 819 blank values, all belonging to users with addicted_label = 0 - not a data quality issue, since non-addicted users are simply not assigned a severity label.</w:t>
      </w:r>
    </w:p>
    <w:p>
      <w:r>
        <w:rPr>
          <w:rFonts w:ascii="Cambria" w:hAnsi="Cambria" w:cs="Cambria" w:eastAsia="Cambria"/>
          <w:b w:val="1"/>
          <w:bCs w:val="1"/>
          <w:sz w:val="24"/>
          <w:szCs w:val="24"/>
          <w:rtl w:val="0"/>
        </w:rPr>
        <w:t xml:space="preserve">3.3. Data Exploration and Preprocessing </w:t>
      </w:r>
    </w:p>
    <w:p>
      <w:r>
        <w:rPr>
          <w:rFonts w:ascii="Times New Roman" w:hAnsi="Times New Roman" w:cs="Times New Roman" w:eastAsia="Times New Roman"/>
          <w:sz w:val="24"/>
          <w:szCs w:val="24"/>
          <w:rtl w:val="0"/>
        </w:rPr>
        <w:t>In Power BI, data types were verified for all columns, and an Age Band calculated column was added to segment users (Under 20, 20-29, 30-39, 40-49, 50+). Eleven DAX measures were created, including Total Users, Addicted Users, Addiction Rate %, Avg Daily/Weekend Screen Time, Avg Sleep Hours, Avg Notifications Per Day, and split comparisons (Addicted vs Non-Addicted) for sleep and screen time.</w:t>
      </w:r>
    </w:p>
    <w:p>
      <w:r>
        <w:rPr>
          <w:rFonts w:ascii="Cambria" w:hAnsi="Cambria" w:cs="Cambria" w:eastAsia="Cambria"/>
          <w:b w:val="1"/>
          <w:bCs w:val="1"/>
          <w:sz w:val="24"/>
          <w:szCs w:val="24"/>
          <w:rtl w:val="0"/>
        </w:rPr>
        <w:t>4. Data Visualization</w:t>
      </w:r>
    </w:p>
    <w:p>
      <w:r>
        <w:rPr>
          <w:rFonts w:ascii="Cambria" w:hAnsi="Cambria" w:cs="Cambria" w:eastAsia="Cambria"/>
          <w:b w:val="1"/>
          <w:bCs w:val="1"/>
          <w:sz w:val="24"/>
          <w:szCs w:val="24"/>
          <w:rtl w:val="0"/>
        </w:rPr>
        <w:t xml:space="preserve">4.1. Framing Business Questions </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What percentage of users show addicted usage patterns?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How does daily screen time differ between addicted and non-addicted users?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Is there a relationship between daily screen time and sleep hours?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How is addiction severity distributed across users?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Does weekend screen time differ from weekday screen time?</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Does addiction rate vary by age group?</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Does stress level relate to addiction status?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Which factor has the strongest relationship with addiction - screen time or notifications?</w:t>
      </w:r>
    </w:p>
    <w:p>
      <w:r>
        <w:rPr>
          <w:rFonts w:ascii="Cambria" w:hAnsi="Cambria" w:cs="Cambria" w:eastAsia="Cambria"/>
          <w:b w:val="1"/>
          <w:bCs w:val="1"/>
          <w:sz w:val="24"/>
          <w:szCs w:val="24"/>
          <w:rtl w:val="0"/>
        </w:rPr>
        <w:t xml:space="preserve">4.2. Developing Visualizations </w:t>
      </w:r>
    </w:p>
    <w:tbl>
      <w:tblPr>
        <w:tblStyle w:val="T4"/>
        <w:tblW w:w="8640" w:type="dxa"/>
        <w:jc w:val="left"/>
        <w:tblInd w:w="-108"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2880"/>
        <w:gridCol w:w="2880"/>
        <w:gridCol w:w="2880"/>
      </w:tblGrid>
      <w:tr>
        <w:trPr/>
        <w:tc>
          <w:tcPr>
            <w:tcW w:w="2880" w:type="dxa"/>
          </w:tcPr>
          <w:p>
            <w:r>
              <w:rPr>
                <w:rFonts w:ascii="Times New Roman" w:hAnsi="Times New Roman" w:cs="Times New Roman" w:eastAsia="Times New Roman"/>
                <w:b w:val="1"/>
                <w:bCs w:val="1"/>
                <w:sz w:val="22"/>
                <w:szCs w:val="22"/>
                <w:rtl w:val="0"/>
              </w:rPr>
              <w:t>Chart</w:t>
            </w:r>
          </w:p>
        </w:tc>
        <w:tc>
          <w:tcPr>
            <w:tcW w:w="2880" w:type="dxa"/>
          </w:tcPr>
          <w:p>
            <w:r>
              <w:rPr>
                <w:rFonts w:ascii="Times New Roman" w:hAnsi="Times New Roman" w:cs="Times New Roman" w:eastAsia="Times New Roman"/>
                <w:b w:val="1"/>
                <w:bCs w:val="1"/>
                <w:sz w:val="22"/>
                <w:szCs w:val="22"/>
                <w:rtl w:val="0"/>
              </w:rPr>
              <w:t>Type</w:t>
            </w:r>
          </w:p>
        </w:tc>
        <w:tc>
          <w:tcPr>
            <w:tcW w:w="2880" w:type="dxa"/>
          </w:tcPr>
          <w:p>
            <w:r>
              <w:rPr>
                <w:rFonts w:ascii="Times New Roman" w:hAnsi="Times New Roman" w:cs="Times New Roman" w:eastAsia="Times New Roman"/>
                <w:b w:val="1"/>
                <w:bCs w:val="1"/>
                <w:sz w:val="22"/>
                <w:szCs w:val="22"/>
                <w:rtl w:val="0"/>
              </w:rPr>
              <w:t>Fields Used</w:t>
            </w:r>
          </w:p>
        </w:tc>
      </w:tr>
      <w:tr>
        <w:trPr/>
        <w:tc>
          <w:tcPr>
            <w:tcW w:w="2880" w:type="dxa"/>
          </w:tcPr>
          <w:p>
            <w:r>
              <w:rPr>
                <w:rFonts w:ascii="Times New Roman" w:hAnsi="Times New Roman" w:cs="Times New Roman" w:eastAsia="Times New Roman"/>
                <w:sz w:val="22"/>
                <w:szCs w:val="22"/>
                <w:rtl w:val="0"/>
              </w:rPr>
              <w:t>KPI Cards</w:t>
            </w:r>
          </w:p>
        </w:tc>
        <w:tc>
          <w:tcPr>
            <w:tcW w:w="2880" w:type="dxa"/>
          </w:tcPr>
          <w:p>
            <w:r>
              <w:rPr>
                <w:rFonts w:ascii="Times New Roman" w:hAnsi="Times New Roman" w:cs="Times New Roman" w:eastAsia="Times New Roman"/>
                <w:sz w:val="22"/>
                <w:szCs w:val="22"/>
                <w:rtl w:val="0"/>
              </w:rPr>
              <w:t>Card</w:t>
            </w:r>
          </w:p>
        </w:tc>
        <w:tc>
          <w:tcPr>
            <w:tcW w:w="2880" w:type="dxa"/>
          </w:tcPr>
          <w:p>
            <w:r>
              <w:rPr>
                <w:rFonts w:ascii="Times New Roman" w:hAnsi="Times New Roman" w:cs="Times New Roman" w:eastAsia="Times New Roman"/>
                <w:sz w:val="22"/>
                <w:szCs w:val="22"/>
                <w:rtl w:val="0"/>
              </w:rPr>
              <w:t>Total Users, Addicted Users, Addiction Rate %</w:t>
            </w:r>
          </w:p>
        </w:tc>
      </w:tr>
      <w:tr>
        <w:trPr/>
        <w:tc>
          <w:tcPr>
            <w:tcW w:w="2880" w:type="dxa"/>
          </w:tcPr>
          <w:p>
            <w:r>
              <w:rPr>
                <w:rFonts w:ascii="Times New Roman" w:hAnsi="Times New Roman" w:cs="Times New Roman" w:eastAsia="Times New Roman"/>
                <w:sz w:val="22"/>
                <w:szCs w:val="22"/>
                <w:rtl w:val="0"/>
              </w:rPr>
              <w:t>Addiction Rate by Age Band</w:t>
            </w:r>
          </w:p>
        </w:tc>
        <w:tc>
          <w:tcPr>
            <w:tcW w:w="2880" w:type="dxa"/>
          </w:tcPr>
          <w:p>
            <w:r>
              <w:rPr>
                <w:rFonts w:ascii="Times New Roman" w:hAnsi="Times New Roman" w:cs="Times New Roman" w:eastAsia="Times New Roman"/>
                <w:sz w:val="22"/>
                <w:szCs w:val="22"/>
                <w:rtl w:val="0"/>
              </w:rPr>
              <w:t>Bar Chart</w:t>
            </w:r>
          </w:p>
        </w:tc>
        <w:tc>
          <w:tcPr>
            <w:tcW w:w="2880" w:type="dxa"/>
          </w:tcPr>
          <w:p>
            <w:r>
              <w:rPr>
                <w:rFonts w:ascii="Times New Roman" w:hAnsi="Times New Roman" w:cs="Times New Roman" w:eastAsia="Times New Roman"/>
                <w:sz w:val="22"/>
                <w:szCs w:val="22"/>
                <w:rtl w:val="0"/>
              </w:rPr>
              <w:t>Age Band, Addiction Rate %</w:t>
            </w:r>
          </w:p>
        </w:tc>
      </w:tr>
      <w:tr>
        <w:trPr/>
        <w:tc>
          <w:tcPr>
            <w:tcW w:w="2880" w:type="dxa"/>
          </w:tcPr>
          <w:p>
            <w:r>
              <w:rPr>
                <w:rFonts w:ascii="Times New Roman" w:hAnsi="Times New Roman" w:cs="Times New Roman" w:eastAsia="Times New Roman"/>
                <w:sz w:val="22"/>
                <w:szCs w:val="22"/>
                <w:rtl w:val="0"/>
              </w:rPr>
              <w:t>Screen Time: Addicted vs Non-Addicted</w:t>
            </w:r>
          </w:p>
        </w:tc>
        <w:tc>
          <w:tcPr>
            <w:tcW w:w="2880" w:type="dxa"/>
          </w:tcPr>
          <w:p>
            <w:r>
              <w:rPr>
                <w:rFonts w:ascii="Times New Roman" w:hAnsi="Times New Roman" w:cs="Times New Roman" w:eastAsia="Times New Roman"/>
                <w:sz w:val="22"/>
                <w:szCs w:val="22"/>
                <w:rtl w:val="0"/>
              </w:rPr>
              <w:t>Bar Chart</w:t>
            </w:r>
          </w:p>
        </w:tc>
        <w:tc>
          <w:tcPr>
            <w:tcW w:w="2880" w:type="dxa"/>
          </w:tcPr>
          <w:p>
            <w:r>
              <w:rPr>
                <w:rFonts w:ascii="Times New Roman" w:hAnsi="Times New Roman" w:cs="Times New Roman" w:eastAsia="Times New Roman"/>
                <w:sz w:val="22"/>
                <w:szCs w:val="22"/>
                <w:rtl w:val="0"/>
              </w:rPr>
              <w:t>Avg Screen Time measures</w:t>
            </w:r>
          </w:p>
        </w:tc>
      </w:tr>
      <w:tr>
        <w:trPr/>
        <w:tc>
          <w:tcPr>
            <w:tcW w:w="2880" w:type="dxa"/>
          </w:tcPr>
          <w:p>
            <w:r>
              <w:rPr>
                <w:rFonts w:ascii="Times New Roman" w:hAnsi="Times New Roman" w:cs="Times New Roman" w:eastAsia="Times New Roman"/>
                <w:sz w:val="22"/>
                <w:szCs w:val="22"/>
                <w:rtl w:val="0"/>
              </w:rPr>
              <w:t>Sleep: Addicted vs Non-Addicted</w:t>
            </w:r>
          </w:p>
        </w:tc>
        <w:tc>
          <w:tcPr>
            <w:tcW w:w="2880" w:type="dxa"/>
          </w:tcPr>
          <w:p>
            <w:r>
              <w:rPr>
                <w:rFonts w:ascii="Times New Roman" w:hAnsi="Times New Roman" w:cs="Times New Roman" w:eastAsia="Times New Roman"/>
                <w:sz w:val="22"/>
                <w:szCs w:val="22"/>
                <w:rtl w:val="0"/>
              </w:rPr>
              <w:t>Bar Chart</w:t>
            </w:r>
          </w:p>
        </w:tc>
        <w:tc>
          <w:tcPr>
            <w:tcW w:w="2880" w:type="dxa"/>
          </w:tcPr>
          <w:p>
            <w:r>
              <w:rPr>
                <w:rFonts w:ascii="Times New Roman" w:hAnsi="Times New Roman" w:cs="Times New Roman" w:eastAsia="Times New Roman"/>
                <w:sz w:val="22"/>
                <w:szCs w:val="22"/>
                <w:rtl w:val="0"/>
              </w:rPr>
              <w:t>Avg Sleep Hours measures</w:t>
            </w:r>
          </w:p>
        </w:tc>
      </w:tr>
      <w:tr>
        <w:trPr/>
        <w:tc>
          <w:tcPr>
            <w:tcW w:w="2880" w:type="dxa"/>
          </w:tcPr>
          <w:p>
            <w:r>
              <w:rPr>
                <w:rFonts w:ascii="Times New Roman" w:hAnsi="Times New Roman" w:cs="Times New Roman" w:eastAsia="Times New Roman"/>
                <w:sz w:val="22"/>
                <w:szCs w:val="22"/>
                <w:rtl w:val="0"/>
              </w:rPr>
              <w:t>Screen Time vs Sleep Hours</w:t>
            </w:r>
          </w:p>
        </w:tc>
        <w:tc>
          <w:tcPr>
            <w:tcW w:w="2880" w:type="dxa"/>
          </w:tcPr>
          <w:p>
            <w:r>
              <w:rPr>
                <w:rFonts w:ascii="Times New Roman" w:hAnsi="Times New Roman" w:cs="Times New Roman" w:eastAsia="Times New Roman"/>
                <w:sz w:val="22"/>
                <w:szCs w:val="22"/>
                <w:rtl w:val="0"/>
              </w:rPr>
              <w:t>Scatter Chart</w:t>
            </w:r>
          </w:p>
        </w:tc>
        <w:tc>
          <w:tcPr>
            <w:tcW w:w="2880" w:type="dxa"/>
          </w:tcPr>
          <w:p>
            <w:r>
              <w:rPr>
                <w:rFonts w:ascii="Times New Roman" w:hAnsi="Times New Roman" w:cs="Times New Roman" w:eastAsia="Times New Roman"/>
                <w:sz w:val="22"/>
                <w:szCs w:val="22"/>
                <w:rtl w:val="0"/>
              </w:rPr>
              <w:t>daily screen time, sleep hours</w:t>
            </w:r>
          </w:p>
        </w:tc>
      </w:tr>
      <w:tr>
        <w:trPr/>
        <w:tc>
          <w:tcPr>
            <w:tcW w:w="2880" w:type="dxa"/>
          </w:tcPr>
          <w:p>
            <w:r>
              <w:rPr>
                <w:rFonts w:ascii="Times New Roman" w:hAnsi="Times New Roman" w:cs="Times New Roman" w:eastAsia="Times New Roman"/>
                <w:sz w:val="22"/>
                <w:szCs w:val="22"/>
                <w:rtl w:val="0"/>
              </w:rPr>
              <w:t>Addiction Level Breakdown</w:t>
            </w:r>
          </w:p>
        </w:tc>
        <w:tc>
          <w:tcPr>
            <w:tcW w:w="2880" w:type="dxa"/>
          </w:tcPr>
          <w:p>
            <w:r>
              <w:rPr>
                <w:rFonts w:ascii="Times New Roman" w:hAnsi="Times New Roman" w:cs="Times New Roman" w:eastAsia="Times New Roman"/>
                <w:sz w:val="22"/>
                <w:szCs w:val="22"/>
                <w:rtl w:val="0"/>
              </w:rPr>
              <w:t>Donut/Pie Chart</w:t>
            </w:r>
          </w:p>
        </w:tc>
        <w:tc>
          <w:tcPr>
            <w:tcW w:w="2880" w:type="dxa"/>
          </w:tcPr>
          <w:p>
            <w:r>
              <w:rPr>
                <w:rFonts w:ascii="Times New Roman" w:hAnsi="Times New Roman" w:cs="Times New Roman" w:eastAsia="Times New Roman"/>
                <w:sz w:val="22"/>
                <w:szCs w:val="22"/>
                <w:rtl w:val="0"/>
              </w:rPr>
              <w:t>addiction level</w:t>
            </w:r>
          </w:p>
        </w:tc>
      </w:tr>
      <w:tr>
        <w:trPr/>
        <w:tc>
          <w:tcPr>
            <w:tcW w:w="2880" w:type="dxa"/>
          </w:tcPr>
          <w:p>
            <w:r>
              <w:rPr>
                <w:rFonts w:ascii="Times New Roman" w:hAnsi="Times New Roman" w:cs="Times New Roman" w:eastAsia="Times New Roman"/>
                <w:sz w:val="22"/>
                <w:szCs w:val="22"/>
                <w:rtl w:val="0"/>
              </w:rPr>
              <w:t>Weekday vs Weekend Screen Time</w:t>
            </w:r>
          </w:p>
        </w:tc>
        <w:tc>
          <w:tcPr>
            <w:tcW w:w="2880" w:type="dxa"/>
          </w:tcPr>
          <w:p>
            <w:r>
              <w:rPr>
                <w:rFonts w:ascii="Times New Roman" w:hAnsi="Times New Roman" w:cs="Times New Roman" w:eastAsia="Times New Roman"/>
                <w:sz w:val="22"/>
                <w:szCs w:val="22"/>
                <w:rtl w:val="0"/>
              </w:rPr>
              <w:t>Bar Chart</w:t>
            </w:r>
          </w:p>
        </w:tc>
        <w:tc>
          <w:tcPr>
            <w:tcW w:w="2880" w:type="dxa"/>
          </w:tcPr>
          <w:p>
            <w:r>
              <w:rPr>
                <w:rFonts w:ascii="Times New Roman" w:hAnsi="Times New Roman" w:cs="Times New Roman" w:eastAsia="Times New Roman"/>
                <w:sz w:val="22"/>
                <w:szCs w:val="22"/>
                <w:rtl w:val="0"/>
              </w:rPr>
              <w:t>daily vs weekend screen time</w:t>
            </w:r>
          </w:p>
        </w:tc>
      </w:tr>
      <w:tr>
        <w:trPr/>
        <w:tc>
          <w:tcPr>
            <w:tcW w:w="2880" w:type="dxa"/>
          </w:tcPr>
          <w:p>
            <w:r>
              <w:rPr>
                <w:rFonts w:ascii="Times New Roman" w:hAnsi="Times New Roman" w:cs="Times New Roman" w:eastAsia="Times New Roman"/>
                <w:sz w:val="22"/>
                <w:szCs w:val="22"/>
                <w:rtl w:val="0"/>
              </w:rPr>
              <w:t>Notifications Distribution</w:t>
            </w:r>
          </w:p>
        </w:tc>
        <w:tc>
          <w:tcPr>
            <w:tcW w:w="2880" w:type="dxa"/>
          </w:tcPr>
          <w:p>
            <w:r>
              <w:rPr>
                <w:rFonts w:ascii="Times New Roman" w:hAnsi="Times New Roman" w:cs="Times New Roman" w:eastAsia="Times New Roman"/>
                <w:sz w:val="22"/>
                <w:szCs w:val="22"/>
                <w:rtl w:val="0"/>
              </w:rPr>
              <w:t>Line Chart</w:t>
            </w:r>
          </w:p>
        </w:tc>
        <w:tc>
          <w:tcPr>
            <w:tcW w:w="2880" w:type="dxa"/>
          </w:tcPr>
          <w:p>
            <w:r>
              <w:rPr>
                <w:rFonts w:ascii="Times New Roman" w:hAnsi="Times New Roman" w:cs="Times New Roman" w:eastAsia="Times New Roman"/>
                <w:sz w:val="22"/>
                <w:szCs w:val="22"/>
                <w:rtl w:val="0"/>
              </w:rPr>
              <w:t>notifications per day</w:t>
            </w:r>
          </w:p>
        </w:tc>
      </w:tr>
    </w:tbl>
    <w:p/>
    <w:p>
      <w:r>
        <w:drawing>
          <wp:inline xmlns:wp="http://schemas.openxmlformats.org/drawingml/2006/wordprocessingDrawing" distT="0" distB="0" distL="0" distR="0">
            <wp:extent cx="5486400" cy="305054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1"/>
                    <a:srcRect/>
                    <a:stretch>
                      <a:fillRect/>
                    </a:stretch>
                  </pic:blipFill>
                  <pic:spPr>
                    <a:xfrm>
                      <a:off x="0" y="0"/>
                      <a:ext cx="5486400" cy="3050999"/>
                    </a:xfrm>
                    <a:prstGeom prst="rect"/>
                  </pic:spPr>
                </pic:pic>
              </a:graphicData>
            </a:graphic>
          </wp:inline>
        </w:drawing>
      </w:r>
    </w:p>
    <w:p>
      <w:r>
        <w:rPr>
          <w:rFonts w:ascii="Cambria" w:hAnsi="Cambria" w:cs="Cambria" w:eastAsia="Cambria"/>
          <w:b w:val="1"/>
          <w:bCs w:val="1"/>
          <w:sz w:val="24"/>
          <w:szCs w:val="24"/>
          <w:rtl w:val="0"/>
        </w:rPr>
        <w:t>5. Dashboard</w:t>
      </w:r>
    </w:p>
    <w:p>
      <w:r>
        <w:rPr>
          <w:rFonts w:ascii="Cambria" w:hAnsi="Cambria" w:cs="Cambria" w:eastAsia="Cambria"/>
          <w:b w:val="1"/>
          <w:bCs w:val="1"/>
          <w:sz w:val="24"/>
          <w:szCs w:val="24"/>
          <w:rtl w:val="0"/>
        </w:rPr>
        <w:t>5.1. Dashboard Design Screenshot with Insights</w:t>
      </w:r>
    </w:p>
    <w:p>
      <w:r>
        <w:drawing>
          <wp:inline xmlns:wp="http://schemas.openxmlformats.org/drawingml/2006/wordprocessingDrawing" distT="0" distB="0" distL="0" distR="0">
            <wp:extent cx="5331460" cy="305689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dpi="0">
                    <a:blip xmlns:r="http://schemas.openxmlformats.org/officeDocument/2006/relationships" r:embed="Relimage2"/>
                    <a:srcRect/>
                    <a:stretch>
                      <a:fillRect/>
                    </a:stretch>
                  </pic:blipFill>
                  <pic:spPr>
                    <a:xfrm>
                      <a:off x="0" y="0"/>
                      <a:ext cx="5331601" cy="3057357"/>
                    </a:xfrm>
                    <a:prstGeom prst="rect"/>
                  </pic:spPr>
                </pic:pic>
              </a:graphicData>
            </a:graphic>
          </wp:inline>
        </w:drawing>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Total Users Analyzed: 7,500 users, with 5,308 (70.8%) showing addicted usage patterns.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Addiction Severity Distribution: Moderate 38.32%, Severe 32.45%, Mild 18.31%, None 10.92%.</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Weekend Usage Gap: Addicted users average 10.2 hrs weekend screen time vs 6.9 hrs for non-addicted.</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Age Group Concentration: Users aged 20-29 make up 55.09% of the dataset.</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Sleep hours stay nearly flat (6.7-6.8 hrs) across addiction levels - screen time is the key differentiator.</w:t>
      </w:r>
    </w:p>
    <w:p/>
    <w:p>
      <w:r>
        <w:rPr>
          <w:rFonts w:ascii="Cambria" w:hAnsi="Cambria" w:cs="Cambria" w:eastAsia="Cambria"/>
          <w:b w:val="1"/>
          <w:bCs w:val="1"/>
          <w:sz w:val="24"/>
          <w:szCs w:val="24"/>
          <w:rtl w:val="0"/>
        </w:rPr>
        <w:t>6. Report</w:t>
      </w:r>
    </w:p>
    <w:p>
      <w:r>
        <w:rPr>
          <w:rFonts w:ascii="Cambria" w:hAnsi="Cambria" w:cs="Cambria" w:eastAsia="Cambria"/>
          <w:b w:val="1"/>
          <w:bCs w:val="1"/>
          <w:sz w:val="24"/>
          <w:szCs w:val="24"/>
          <w:rtl w:val="0"/>
        </w:rPr>
        <w:t>6.1. Report Design Screenshot with Insights</w:t>
      </w:r>
    </w:p>
    <w:p>
      <w:r>
        <w:drawing>
          <wp:inline xmlns:wp="http://schemas.openxmlformats.org/drawingml/2006/wordprocessingDrawing" distT="0" distB="0" distL="0" distR="0">
            <wp:extent cx="5331460" cy="300418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dpi="0">
                    <a:blip xmlns:r="http://schemas.openxmlformats.org/officeDocument/2006/relationships" r:embed="Relimage3"/>
                    <a:srcRect/>
                    <a:stretch>
                      <a:fillRect/>
                    </a:stretch>
                  </pic:blipFill>
                  <pic:spPr>
                    <a:xfrm>
                      <a:off x="0" y="0"/>
                      <a:ext cx="5331601" cy="3004688"/>
                    </a:xfrm>
                    <a:prstGeom prst="rect"/>
                  </pic:spPr>
                </pic:pic>
              </a:graphicData>
            </a:graphic>
          </wp:inline>
        </w:drawing>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Trends Over Time: Weekend screen time peaks in the 20-29 age group (9.25 hrs).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Performance Comparisons: Weekend screen time rises with addiction severity - Severe 10.4 hrs vs None 6.2 hrs.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Customer Segmentation: Decomposition tree shows 4,132 users aged 20-29, of whom 1,394 are Female and 475 report High stress.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Goal Achievement: Engagement KPIs (134.26 notifications/day, 97.83 app opens/day) tracked as digital engagement indicators.</w:t>
      </w:r>
    </w:p>
    <w:p>
      <w:r>
        <w:rPr>
          <w:rFonts w:ascii="Times New Roman" w:hAnsi="Times New Roman" w:cs="Times New Roman" w:eastAsia="Times New Roman"/>
          <w:sz w:val="24"/>
          <w:szCs w:val="24"/>
          <w:rtl w:val="0"/>
        </w:rPr>
        <w:t>Key Influencers Analysis - What Influences Addicted Status:</w:t>
      </w:r>
      <w:r>
        <w:drawing>
          <wp:inline xmlns:wp="http://schemas.openxmlformats.org/drawingml/2006/wordprocessingDrawing" distT="0" distB="0" distL="0" distR="0">
            <wp:extent cx="5331460" cy="300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dpi="0">
                    <a:blip xmlns:r="http://schemas.openxmlformats.org/officeDocument/2006/relationships" r:embed="Relimage4"/>
                    <a:srcRect/>
                    <a:stretch>
                      <a:fillRect/>
                    </a:stretch>
                  </pic:blipFill>
                  <pic:spPr>
                    <a:xfrm>
                      <a:off x="0" y="0"/>
                      <a:ext cx="5331601" cy="3007294"/>
                    </a:xfrm>
                    <a:prstGeom prst="rect"/>
                  </pic:spPr>
                </pic:pic>
              </a:graphicData>
            </a:graphic>
          </wp:inline>
        </w:drawing>
      </w:r>
    </w:p>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When daily screen time hours goes up by 2.61, the likelihood of Addicted status increases by 25.75x - the single strongest influencer identified.</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When social media hours goes up by 1.59, the likelihood of Addicted status increases by 10.21x.</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When weekend screen time goes down by 2.72, the likelihood of Addicted status increases by only 1.15x - a much weaker effect than weekday screen time or social media use.</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Average social media usage also scales with addiction severity: Severe 3.8 hrs, Moderate 3.6 hrs, Mild 2.3 hrs, None 2.2 hrs.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Users are split 66.13% Normal Usage vs 33.87% High Screen Time Usage.</w:t>
      </w:r>
    </w:p>
    <w:p/>
    <w:p>
      <w:r>
        <w:rPr>
          <w:rFonts w:ascii="Cambria" w:hAnsi="Cambria" w:cs="Cambria" w:eastAsia="Cambria"/>
          <w:b w:val="1"/>
          <w:bCs w:val="1"/>
          <w:sz w:val="24"/>
          <w:szCs w:val="24"/>
          <w:rtl w:val="0"/>
        </w:rPr>
        <w:t>7. Performance Testing</w:t>
      </w:r>
    </w:p>
    <w:p>
      <w:r>
        <w:rPr>
          <w:rFonts w:ascii="Cambria" w:hAnsi="Cambria" w:cs="Cambria" w:eastAsia="Cambria"/>
          <w:b w:val="1"/>
          <w:bCs w:val="1"/>
          <w:sz w:val="24"/>
          <w:szCs w:val="24"/>
          <w:rtl w:val="0"/>
        </w:rPr>
        <w:t xml:space="preserve">7.1 Utilization of Data filters </w:t>
      </w:r>
    </w:p>
    <w:p>
      <w:r>
        <w:rPr>
          <w:rFonts w:ascii="Times New Roman" w:hAnsi="Times New Roman" w:cs="Times New Roman" w:eastAsia="Times New Roman"/>
          <w:sz w:val="24"/>
          <w:szCs w:val="24"/>
          <w:rtl w:val="0"/>
        </w:rPr>
        <w:t>The dashboard includes an Addiction Level slicer, and the Report page includes a multi-level decomposition tree filter (Age Group, gender, stress level, academic/work impact) enabling dynamic, drill-through exploration of the data.</w:t>
      </w:r>
    </w:p>
    <w:p>
      <w:r>
        <w:rPr>
          <w:rFonts w:ascii="Cambria" w:hAnsi="Cambria" w:cs="Cambria" w:eastAsia="Cambria"/>
          <w:b w:val="1"/>
          <w:bCs w:val="1"/>
          <w:sz w:val="24"/>
          <w:szCs w:val="24"/>
          <w:rtl w:val="0"/>
        </w:rPr>
        <w:t>7.2 No of Calculation Columns/Measures</w:t>
      </w:r>
    </w:p>
    <w:p>
      <w:r>
        <w:rPr>
          <w:rFonts w:ascii="Times New Roman" w:hAnsi="Times New Roman" w:cs="Times New Roman" w:eastAsia="Times New Roman"/>
          <w:sz w:val="24"/>
          <w:szCs w:val="24"/>
          <w:rtl w:val="0"/>
        </w:rPr>
        <w:t>1 calculated column (Age Band) and 11 DAX measures were created (Total Users, Addicted Users, Addiction Rate %, Avg Daily Screen Time, Avg Weekend Screen Time, Avg Sleep Hours, Avg Notifications Per Day, Avg Sleep - Addicted/Non-Addicted, Avg Screen Time - Addicted/Non-Addicted).</w:t>
      </w:r>
    </w:p>
    <w:p>
      <w:r>
        <w:rPr>
          <w:rFonts w:ascii="Cambria" w:hAnsi="Cambria" w:cs="Cambria" w:eastAsia="Cambria"/>
          <w:b w:val="1"/>
          <w:bCs w:val="1"/>
          <w:sz w:val="24"/>
          <w:szCs w:val="24"/>
          <w:rtl w:val="0"/>
        </w:rPr>
        <w:t xml:space="preserve">7.3 No of Visualization </w:t>
      </w:r>
    </w:p>
    <w:p>
      <w:r>
        <w:rPr>
          <w:rFonts w:ascii="Times New Roman" w:hAnsi="Times New Roman" w:cs="Times New Roman" w:eastAsia="Times New Roman"/>
          <w:sz w:val="24"/>
          <w:szCs w:val="24"/>
          <w:rtl w:val="0"/>
        </w:rPr>
        <w:t>Across all report pages (kpi cards, Kpis, Dashboard, Report 1, Report 2), the project includes over 30 visuals in total: KPI cards, clustered bar/column charts, pie/donut charts, a scatter chart, a line chart, slicers, a decomposition tree, and a Key Influencers visual identifying the top drivers of addiction with quantified likelihood multipliers.</w:t>
      </w:r>
    </w:p>
    <w:p/>
    <w:p>
      <w:r>
        <w:rPr>
          <w:rFonts w:ascii="Cambria" w:hAnsi="Cambria" w:cs="Cambria" w:eastAsia="Cambria"/>
          <w:b w:val="1"/>
          <w:bCs w:val="1"/>
          <w:sz w:val="24"/>
          <w:szCs w:val="24"/>
          <w:rtl w:val="0"/>
        </w:rPr>
        <w:t xml:space="preserve">8. Conclusion/Observation </w:t>
      </w:r>
    </w:p>
    <w:p>
      <w:r>
        <w:rPr>
          <w:rFonts w:ascii="Times New Roman" w:hAnsi="Times New Roman" w:cs="Times New Roman" w:eastAsia="Times New Roman"/>
          <w:sz w:val="24"/>
          <w:szCs w:val="24"/>
          <w:rtl w:val="0"/>
        </w:rPr>
        <w:t>Key Finding: Screen time and social media usage - not demographics, stress, or sleep - drive smartphone addiction in this population.</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Evidence: The Key Influencers analysis quantifies this precisely - a rise in daily screen time increases the odds of addiction by 25.75x, and a rise in social media hours increases it by 10.21x. Weekend screen time, by comparison, shows only a 1.15x effect - a much weaker signal.</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Evidence: Addiction severity scales directly with both screen time and social media hours (e.g., social media use rises from 2.2 hrs for 'None' to 3.8 hrs for 'Severe' addiction), while sleep hours, stress level, gender, and age band all stay nearly flat across addiction status - ruling them out as meaningful drivers.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Evidence: 70.8% of the 7,500 users analyzed already show addicted usage patterns, and 33.87% fall into the 'High Screen Time User' category - confirming this is a widespread, not isolated, pattern.</w:t>
      </w:r>
    </w:p>
    <w:p>
      <w:r>
        <w:rPr>
          <w:rFonts w:ascii="Times New Roman" w:hAnsi="Times New Roman" w:cs="Times New Roman" w:eastAsia="Times New Roman"/>
          <w:sz w:val="24"/>
          <w:szCs w:val="24"/>
          <w:rtl w:val="0"/>
        </w:rPr>
        <w:t>Recommendation: Interventions and awareness efforts should focus specifically on reducing daily screen time and social media usage, since these are the two levers with measurable impact on addiction likelihood. Broad messaging around sleep, stress management, or weekend habits is unlikely to move the needle on its own, based on what this data shows.</w:t>
      </w:r>
    </w:p>
    <w:p>
      <w:r>
        <w:rPr>
          <w:rFonts w:ascii="Cambria" w:hAnsi="Cambria" w:cs="Cambria" w:eastAsia="Cambria"/>
          <w:b w:val="1"/>
          <w:bCs w:val="1"/>
          <w:sz w:val="24"/>
          <w:szCs w:val="24"/>
          <w:rtl w:val="0"/>
        </w:rPr>
        <w:t xml:space="preserve">9. Future Scope </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Incorporate time-series data to track the same users over time and establish causal direction.</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Add drill-down hierarchies and a mobile-responsive layout to the dashboard.</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Expand the dataset with additional behavioral or app-category-level data for deeper segmentation.</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360" w:right="0"/>
        <w:jc w:val="left"/>
      </w:pPr>
      <w:r>
        <w:rPr>
          <w:rFonts w:ascii="Times New Roman" w:hAnsi="Times New Roman" w:cs="Times New Roman" w:eastAsia="Times New Roman"/>
          <w:b w:val="0"/>
          <w:i w:val="0"/>
          <w:bCs w:val="0"/>
          <w:iCs w:val="0"/>
          <w:smallCaps w:val="0"/>
          <w:color w:val="000000"/>
          <w:sz w:val="24"/>
          <w:szCs w:val="24"/>
          <w:u w:val="none"/>
          <w:shd w:val="clear" w:color="auto" w:fill="auto"/>
          <w:vertAlign w:val="baseline"/>
          <w:rtl w:val="0"/>
        </w:rPr>
        <w:t>Build a predictive model to flag at-risk users based on screen time trends.</w:t>
      </w:r>
    </w:p>
    <w:p>
      <w:r>
        <w:rPr>
          <w:rFonts w:ascii="Cambria" w:hAnsi="Cambria" w:cs="Cambria" w:eastAsia="Cambria"/>
          <w:b w:val="1"/>
          <w:bCs w:val="1"/>
          <w:sz w:val="24"/>
          <w:szCs w:val="24"/>
          <w:rtl w:val="0"/>
        </w:rPr>
        <w:t xml:space="preserve">10. Appendix </w:t>
      </w:r>
    </w:p>
    <w:p>
      <w:r>
        <w:rPr>
          <w:rFonts w:ascii="Cambria" w:hAnsi="Cambria" w:cs="Cambria" w:eastAsia="Cambria"/>
          <w:b w:val="1"/>
          <w:bCs w:val="1"/>
          <w:sz w:val="24"/>
          <w:szCs w:val="24"/>
          <w:rtl w:val="0"/>
        </w:rPr>
        <w:t xml:space="preserve">10.1. Source Code(if any) </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SQL queries: </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create database smartphone_usage;</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use smartphone_usage;</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 from smartphone_usage;</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count(*) from smartphone_usage;</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null values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 FROM smartphone_usage</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WHERE age IS NULL OR daily_screen_time_hours IS NULL OR addiction_level IS NULL;</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Gender-level addiction counts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gender, COUNT(*), SUM(CASE WHEN addicted_label = 1 THEN 1 ELSE 0 END) AS addicted_count</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FROM smartphone_usage</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GROUP BY gender;</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Baseline usage averages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AVG(daily_screen_time_hours), AVG(sleep_hours), AVG(stress_level = 'High')</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FROM smartphone_usage;</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Stress level comparison by addiction status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addicted_label, stress_level, COUNT(*)</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FROM smartphone_usage</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GROUP BY addicted_label, stress_level</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ORDER BY addicted_label, stress_level;</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Addiction level distribution</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addiction_level, COUNT(*), AVG(daily_screen_time_hours), AVG(sleep_hours)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FROM smartphone_usage</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GROUP BY addiction_level;</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Screen time comparison by academic/work impact</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SELECT academic_work_impact, AVG(daily_screen_time_hours), AVG(social_media_hours), AVG(gaming_hours)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FROM smartphone_usage</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GROUP BY academic_work_impact;</w:t>
      </w:r>
    </w:p>
    <w:p>
      <w:pPr>
        <w:rPr>
          <w:rFonts w:ascii="Times New Roman" w:hAnsi="Times New Roman" w:cs="Times New Roman" w:eastAsia="Times New Roman"/>
          <w:sz w:val="24"/>
          <w:szCs w:val="24"/>
        </w:rPr>
      </w:pPr>
    </w:p>
    <w:p>
      <w:pPr>
        <w:rPr>
          <w:rFonts w:ascii="Times New Roman" w:hAnsi="Times New Roman" w:cs="Times New Roman" w:eastAsia="Times New Roman"/>
          <w:sz w:val="24"/>
          <w:szCs w:val="24"/>
        </w:rPr>
      </w:pPr>
    </w:p>
    <w:p>
      <w:r>
        <w:rPr>
          <w:rFonts w:ascii="Cambria" w:hAnsi="Cambria" w:cs="Cambria" w:eastAsia="Cambria"/>
          <w:b w:val="1"/>
          <w:bCs w:val="1"/>
          <w:sz w:val="24"/>
          <w:szCs w:val="24"/>
          <w:rtl w:val="0"/>
        </w:rPr>
        <w:t>10.2. GitHub &amp; Project Demo Link</w:t>
      </w:r>
    </w:p>
    <w:p>
      <w:r>
        <w:rPr>
          <w:rFonts w:ascii="Times New Roman" w:hAnsi="Times New Roman" w:cs="Times New Roman" w:eastAsia="Times New Roman"/>
          <w:sz w:val="24"/>
          <w:szCs w:val="24"/>
          <w:rtl w:val="0"/>
        </w:rPr>
        <w:t>GitHub Repository: [https://github.com/HimaBindu9173/Smartphone-Usage-Digital-Addiction-Well-Being-Analytics/tree/main]</w:t>
      </w:r>
    </w:p>
    <w:p>
      <w:r>
        <w:rPr>
          <w:rFonts w:ascii="Times New Roman" w:hAnsi="Times New Roman" w:cs="Times New Roman" w:eastAsia="Times New Roman"/>
          <w:sz w:val="24"/>
          <w:szCs w:val="24"/>
          <w:rtl w:val="0"/>
        </w:rPr>
        <w:t>Project Demo Video: [</w:t>
      </w:r>
      <w:r>
        <w:rPr>
          <w:rFonts w:ascii="Times New Roman" w:hAnsi="Times New Roman" w:cs="Times New Roman" w:eastAsia="Times New Roman"/>
          <w:sz w:val="24"/>
          <w:szCs w:val="24"/>
          <w:rtl w:val="0"/>
        </w:rPr>
        <w:t>https://github.com/HimaBindu9173/Smartphone-Usage-Digital-Addiction-Well-Being-Analytics/blob/main/Project%20Documentation%20and%20Demonstration/Demonstration.mp4</w:t>
      </w:r>
      <w:r>
        <w:rPr>
          <w:rFonts w:ascii="Times New Roman" w:hAnsi="Times New Roman" w:cs="Times New Roman" w:eastAsia="Times New Roman"/>
          <w:sz w:val="24"/>
          <w:szCs w:val="24"/>
          <w:rtl w:val="0"/>
        </w:rPr>
        <w:t>]</w:t>
      </w:r>
    </w:p>
    <w:sectPr>
      <w:headerReference w:type="default" r:id="RelHdr1"/>
      <w:type w:val="nextPage"/>
      <w:pgMar w:left="1800" w:right="1800" w:top="1440" w:bottom="1440" w:header="720" w:footer="720" w:gutter="0"/>
      <w:pgNumType w:start="1" w:chapSep="period"/>
    </w:sectPr>
  </w:body>
</w:document>
</file>

<file path=word/fontTable.xml><?xml version="1.0" encoding="utf-8"?>
<w:fonts xmlns:w="http://schemas.openxmlformats.org/wordprocessingml/2006/main">
  <w:font w:name="Calibri">
    <w:embedRegular xmlns:r="http://schemas.openxmlformats.org/officeDocument/2006/relationships" r:id="rId0" w:fontKey="{56d36b2d-1452-41a7-8cfb-2705fd530910}"/>
  </w:font>
  <w:font w:name="Arial">
    <w:embedRegular xmlns:r="http://schemas.openxmlformats.org/officeDocument/2006/relationships" r:id="rId1" w:fontKey="{2e3e76a6-66db-491d-b4c7-88fab524f362}"/>
  </w:font>
  <w:font w:name="Cambria">
    <w:embedRegular xmlns:r="http://schemas.openxmlformats.org/officeDocument/2006/relationships" r:id="rId2" w:fontKey="{faba9ca0-af84-44b6-84ee-7c979156a3b6}"/>
  </w:font>
  <w:font w:name="Cambria">
    <w:embedBold xmlns:r="http://schemas.openxmlformats.org/officeDocument/2006/relationships" r:id="rId3" w:fontKey="{bdb1e8b0-5b95-4edc-b64b-a2f079ab9d7b}"/>
  </w:font>
  <w:font w:name="Arial">
    <w:embedBold xmlns:r="http://schemas.openxmlformats.org/officeDocument/2006/relationships" r:id="rId4" w:fontKey="{84c568bc-1989-4aec-821e-b0badd9538a5}"/>
  </w:font>
  <w:font w:name="Times New Roman">
    <w:embedRegular xmlns:r="http://schemas.openxmlformats.org/officeDocument/2006/relationships" r:id="rId5" w:fontKey="{0a9b0056-939b-46e9-9978-89e36e4598c1}"/>
  </w:font>
  <w:font w:name="Segoe UI Variable Display">
    <w:embedRegular xmlns:r="http://schemas.openxmlformats.org/officeDocument/2006/relationships" r:id="rId6" w:fontKey="{4951f03e-8472-420f-bf8a-9fe570501c12}"/>
  </w:font>
  <w:font w:name="Times New Roman">
    <w:embedBold xmlns:r="http://schemas.openxmlformats.org/officeDocument/2006/relationships" r:id="rId7" w:fontKey="{cb307064-6a51-4358-874b-d9969dea6da9}"/>
  </w:font>
</w:font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r>
      <w:drawing>
        <wp:anchor xmlns:wp="http://schemas.openxmlformats.org/drawingml/2006/wordprocessingDrawing" distT="0" distB="0" distL="0" distR="0" simplePos="0" relativeHeight="10" behindDoc="1" locked="0" layoutInCell="1" allowOverlap="1">
          <wp:simplePos x="0" y="0"/>
          <wp:positionH relativeFrom="page">
            <wp:posOffset>6686550</wp:posOffset>
          </wp:positionH>
          <wp:positionV relativeFrom="page">
            <wp:posOffset>238125</wp:posOffset>
          </wp:positionV>
          <wp:extent cx="990600" cy="495300"/>
          <wp:effectExtent l="0" t="0" r="0" b="0"/>
          <wp:wrapNone/>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dpi="0">
                  <a:blip xmlns:r="http://schemas.openxmlformats.org/officeDocument/2006/relationships" r:embed="Relimage5"/>
                  <a:srcRect/>
                  <a:stretch>
                    <a:fillRect/>
                  </a:stretch>
                </pic:blipFill>
                <pic:spPr>
                  <a:xfrm>
                    <a:off x="0" y="0"/>
                    <a:ext cx="990600" cy="495300"/>
                  </a:xfrm>
                  <a:prstGeom prst="rect"/>
                </pic:spPr>
              </pic:pic>
            </a:graphicData>
          </a:graphic>
        </wp:anchor>
      </w:drawing>
    </w:r>
    <w:r>
      <w:rPr>
        <w:rtl w:val="0"/>
      </w:rPr>
      <w:t xml:space="preserve">                                                                                                                                                                                        </w:t>
    </w:r>
  </w:p>
</w:hdr>
</file>

<file path=word/numbering.xml><?xml version="1.0" encoding="utf-8"?>
<w:numbering xmlns:w="http://schemas.openxmlformats.org/wordprocessingml/2006/main">
  <w:abstractNum w:abstractNumId="0">
    <w:nsid w:val="702BBE5C"/>
    <w:multiLevelType w:val="multilevel"/>
    <w:lvl w:ilvl="0">
      <w:start w:val="1"/>
      <w:numFmt w:val="bullet"/>
      <w:suff w:val="tab"/>
      <w:lvlText w:val="●"/>
      <w:lvlJc w:val="left"/>
      <w:pPr>
        <w:ind w:hanging="360" w:left="360"/>
      </w:pPr>
      <w:rPr>
        <w:rFonts w:ascii="Segoe UI Variable Display" w:hAnsi="Segoe UI Variable Display" w:cs="Segoe UI Variable Display" w:eastAsia="Segoe UI Variable Display"/>
      </w:rPr>
    </w:lvl>
    <w:lvl w:ilvl="1">
      <w:start w:val="1"/>
      <w:numFmt w:val="bullet"/>
      <w:suff w:val="tab"/>
      <w:lvlText w:val=""/>
      <w:lvlJc w:val="left"/>
      <w:pPr>
        <w:ind w:firstLine="0" w:left="0"/>
      </w:pPr>
      <w:rPr/>
    </w:lvl>
    <w:lvl w:ilvl="2">
      <w:start w:val="1"/>
      <w:numFmt w:val="bullet"/>
      <w:suff w:val="tab"/>
      <w:lvlText w:val=""/>
      <w:lvlJc w:val="left"/>
      <w:pPr>
        <w:ind w:firstLine="0" w:left="0"/>
      </w:pPr>
      <w:rPr/>
    </w:lvl>
    <w:lvl w:ilvl="3">
      <w:start w:val="1"/>
      <w:numFmt w:val="bullet"/>
      <w:suff w:val="tab"/>
      <w:lvlText w:val=""/>
      <w:lvlJc w:val="left"/>
      <w:pPr>
        <w:ind w:firstLine="0" w:left="0"/>
      </w:pPr>
      <w:rPr/>
    </w:lvl>
    <w:lvl w:ilvl="4">
      <w:start w:val="1"/>
      <w:numFmt w:val="bullet"/>
      <w:suff w:val="tab"/>
      <w:lvlText w:val=""/>
      <w:lvlJc w:val="left"/>
      <w:pPr>
        <w:ind w:firstLine="0" w:left="0"/>
      </w:pPr>
      <w:rPr/>
    </w:lvl>
    <w:lvl w:ilvl="5">
      <w:start w:val="1"/>
      <w:numFmt w:val="bullet"/>
      <w:suff w:val="tab"/>
      <w:lvlText w:val=""/>
      <w:lvlJc w:val="left"/>
      <w:pPr>
        <w:ind w:firstLine="0" w:left="0"/>
      </w:pPr>
      <w:rPr/>
    </w:lvl>
    <w:lvl w:ilvl="6">
      <w:start w:val="1"/>
      <w:numFmt w:val="bullet"/>
      <w:suff w:val="tab"/>
      <w:lvlText w:val=""/>
      <w:lvlJc w:val="left"/>
      <w:pPr>
        <w:ind w:firstLine="0" w:left="0"/>
      </w:pPr>
      <w:rPr/>
    </w:lvl>
    <w:lvl w:ilvl="7">
      <w:start w:val="1"/>
      <w:numFmt w:val="bullet"/>
      <w:suff w:val="tab"/>
      <w:lvlText w:val=""/>
      <w:lvlJc w:val="left"/>
      <w:pPr>
        <w:ind w:firstLine="0" w:left="0"/>
      </w:pPr>
      <w:rPr/>
    </w:lvl>
    <w:lvl w:ilvl="8">
      <w:start w:val="1"/>
      <w:numFmt w:val="bullet"/>
      <w:suff w:val="tab"/>
      <w:lvlText w:val=""/>
      <w:lvlJc w:val="left"/>
      <w:pPr>
        <w:ind w:firstLine="0" w:left="0"/>
      </w:pPr>
      <w:rPr/>
    </w:lvl>
  </w:abstractNum>
  <w:num w:numId="1">
    <w:abstractNumId w:val="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cs="Cambria" w:eastAsia="Cambria"/>
        <w:sz w:val="22"/>
        <w:szCs w:val="22"/>
        <w:lang w:val="en"/>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spacing w:before="480" w:after="0" w:beforeAutospacing="0" w:afterAutospacing="0"/>
      <w:outlineLvl w:val="0"/>
    </w:pPr>
    <w:rPr>
      <w:rFonts w:ascii="Calibri" w:hAnsi="Calibri" w:cs="Calibri" w:eastAsia="Calibri"/>
      <w:b w:val="1"/>
      <w:bCs w:val="1"/>
      <w:color w:val="366091"/>
      <w:sz w:val="28"/>
      <w:szCs w:val="28"/>
    </w:rPr>
  </w:style>
  <w:style w:type="paragraph" w:styleId="P2">
    <w:name w:val="Heading 2"/>
    <w:basedOn w:val="P0"/>
    <w:next w:val="P0"/>
    <w:pPr>
      <w:keepNext w:val="1"/>
      <w:keepLines w:val="1"/>
      <w:spacing w:before="200" w:after="0" w:beforeAutospacing="0" w:afterAutospacing="0"/>
      <w:outlineLvl w:val="1"/>
    </w:pPr>
    <w:rPr>
      <w:rFonts w:ascii="Calibri" w:hAnsi="Calibri" w:cs="Calibri" w:eastAsia="Calibri"/>
      <w:b w:val="1"/>
      <w:bCs w:val="1"/>
      <w:color w:val="4F81BD"/>
      <w:sz w:val="26"/>
      <w:szCs w:val="26"/>
    </w:rPr>
  </w:style>
  <w:style w:type="paragraph" w:styleId="P3">
    <w:name w:val="Heading 3"/>
    <w:basedOn w:val="P0"/>
    <w:next w:val="P0"/>
    <w:pPr>
      <w:keepNext w:val="1"/>
      <w:keepLines w:val="1"/>
      <w:spacing w:before="200" w:after="0" w:beforeAutospacing="0" w:afterAutospacing="0"/>
      <w:outlineLvl w:val="2"/>
    </w:pPr>
    <w:rPr>
      <w:rFonts w:ascii="Calibri" w:hAnsi="Calibri" w:cs="Calibri" w:eastAsia="Calibri"/>
      <w:b w:val="1"/>
      <w:bCs w:val="1"/>
      <w:color w:val="4F81BD"/>
    </w:rPr>
  </w:style>
  <w:style w:type="paragraph" w:styleId="P4">
    <w:name w:val="Heading 4"/>
    <w:basedOn w:val="P0"/>
    <w:next w:val="P0"/>
    <w:pPr>
      <w:keepNext w:val="1"/>
      <w:keepLines w:val="1"/>
      <w:spacing w:before="200" w:after="0" w:beforeAutospacing="0" w:afterAutospacing="0"/>
      <w:outlineLvl w:val="3"/>
    </w:pPr>
    <w:rPr>
      <w:rFonts w:ascii="Calibri" w:hAnsi="Calibri" w:cs="Calibri" w:eastAsia="Calibri"/>
      <w:b w:val="1"/>
      <w:i w:val="1"/>
      <w:bCs w:val="1"/>
      <w:iCs w:val="1"/>
      <w:color w:val="4F81BD"/>
    </w:rPr>
  </w:style>
  <w:style w:type="paragraph" w:styleId="P5">
    <w:name w:val="Heading 5"/>
    <w:basedOn w:val="P0"/>
    <w:next w:val="P0"/>
    <w:pPr>
      <w:keepNext w:val="1"/>
      <w:keepLines w:val="1"/>
      <w:spacing w:before="200" w:after="0" w:beforeAutospacing="0" w:afterAutospacing="0"/>
      <w:outlineLvl w:val="4"/>
    </w:pPr>
    <w:rPr>
      <w:rFonts w:ascii="Calibri" w:hAnsi="Calibri" w:cs="Calibri" w:eastAsia="Calibri"/>
      <w:color w:val="243F61"/>
    </w:rPr>
  </w:style>
  <w:style w:type="paragraph" w:styleId="P6">
    <w:name w:val="Heading 6"/>
    <w:basedOn w:val="P0"/>
    <w:next w:val="P0"/>
    <w:pPr>
      <w:keepNext w:val="1"/>
      <w:keepLines w:val="1"/>
      <w:spacing w:before="200" w:after="0" w:beforeAutospacing="0" w:afterAutospacing="0"/>
      <w:outlineLvl w:val="5"/>
    </w:pPr>
    <w:rPr>
      <w:rFonts w:ascii="Calibri" w:hAnsi="Calibri" w:cs="Calibri" w:eastAsia="Calibri"/>
      <w:i w:val="1"/>
      <w:iCs w:val="1"/>
      <w:color w:val="243F61"/>
    </w:rPr>
  </w:style>
  <w:style w:type="paragraph" w:styleId="P7">
    <w:name w:val="Title"/>
    <w:basedOn w:val="P0"/>
    <w:next w:val="P0"/>
    <w:pPr>
      <w:pBdr>
        <w:top w:val="none" w:sz="0" w:space="0" w:shadow="0" w:frame="0" w:color="auto"/>
        <w:left w:val="none" w:sz="0" w:space="0" w:shadow="0" w:frame="0" w:color="auto"/>
        <w:bottom w:val="single" w:sz="8" w:space="4" w:shadow="0" w:frame="0" w:color="4F81BD"/>
        <w:right w:val="none" w:sz="0" w:space="0" w:shadow="0" w:frame="0" w:color="auto"/>
        <w:between w:val="none" w:sz="0" w:space="0" w:shadow="0" w:frame="0" w:color="auto"/>
      </w:pBdr>
      <w:spacing w:lineRule="auto" w:line="240" w:after="300" w:beforeAutospacing="0" w:afterAutospacing="0"/>
    </w:pPr>
    <w:rPr>
      <w:rFonts w:ascii="Calibri" w:hAnsi="Calibri" w:cs="Calibri" w:eastAsia="Calibri"/>
      <w:color w:val="17365D"/>
      <w:sz w:val="52"/>
      <w:szCs w:val="52"/>
    </w:rPr>
  </w:style>
  <w:style w:type="paragraph" w:styleId="P8">
    <w:name w:val="Subtitle"/>
    <w:basedOn w:val="P0"/>
    <w:next w:val="P0"/>
    <w:pPr/>
    <w:rPr>
      <w:rFonts w:ascii="Calibri" w:hAnsi="Calibri" w:cs="Calibri" w:eastAsia="Calibri"/>
      <w:i w:val="1"/>
      <w:iCs w:val="1"/>
      <w:color w:val="4F81BD"/>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 w:type="table" w:styleId="T4">
    <w:name w:val="1"/>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_rels/header1.xml.rels>&#65279;<?xml version="1.0" encoding="utf-8"?><Relationships xmlns="http://schemas.openxmlformats.org/package/2006/relationships"><Relationship Id="Relimage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2026-09-22T06:13:34Z</dcterms:created>
  <cp:lastModifiedBy>chiru devara</cp:lastModifiedBy>
  <dcterms:modified xsi:type="dcterms:W3CDTF">2026-09-22T06:13:59Z</dcterms:modified>
  <cp:revision>1</cp:revision>
</cp:coreProperties>
</file>