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03">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21-September-2026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Smartphone Usage, Digital Addiction &amp; Well-Being Analytics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C">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Quality Report Template</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Data Quality Report Template will summarize data quality issues from the selected source, including severity levels and resolution plans. It will aid in systematically identifying and rectifying data discrepancies.</w:t>
      </w:r>
      <w:r w:rsidDel="00000000" w:rsidR="00000000" w:rsidRPr="00000000">
        <w:rPr>
          <w:rtl w:val="0"/>
        </w:rPr>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420"/>
        <w:gridCol w:w="1185"/>
        <w:gridCol w:w="3450"/>
        <w:tblGridChange w:id="0">
          <w:tblGrid>
            <w:gridCol w:w="1320"/>
            <w:gridCol w:w="3420"/>
            <w:gridCol w:w="1185"/>
            <w:gridCol w:w="3450"/>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0F">
            <w:pPr>
              <w:widowControl w:val="1"/>
              <w:spacing w:after="160" w:line="41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0">
            <w:pPr>
              <w:widowControl w:val="1"/>
              <w:spacing w:after="160" w:line="41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Quality Issue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1">
            <w:pPr>
              <w:widowControl w:val="1"/>
              <w:spacing w:after="160" w:line="41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2">
            <w:pPr>
              <w:widowControl w:val="1"/>
              <w:spacing w:after="160" w:line="41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Resolution Plan</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3">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Logical Contradiction / Time-Tracking Overlap:</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1"/>
                <w:szCs w:val="21"/>
                <w:rtl w:val="0"/>
              </w:rPr>
              <w:t xml:space="preserve">daily_screen_time_hours</w:t>
            </w:r>
            <w:r w:rsidDel="00000000" w:rsidR="00000000" w:rsidRPr="00000000">
              <w:rPr>
                <w:rFonts w:ascii="Times New Roman" w:cs="Times New Roman" w:eastAsia="Times New Roman" w:hAnsi="Times New Roman"/>
                <w:sz w:val="24"/>
                <w:szCs w:val="24"/>
                <w:rtl w:val="0"/>
              </w:rPr>
              <w:t xml:space="preserve"> column is lower than the actual mathematical sum of its constituent sub-metrics (</w:t>
            </w:r>
            <w:r w:rsidDel="00000000" w:rsidR="00000000" w:rsidRPr="00000000">
              <w:rPr>
                <w:rFonts w:ascii="Times New Roman" w:cs="Times New Roman" w:eastAsia="Times New Roman" w:hAnsi="Times New Roman"/>
                <w:color w:val="188038"/>
                <w:sz w:val="21"/>
                <w:szCs w:val="21"/>
                <w:rtl w:val="0"/>
              </w:rPr>
              <w:t xml:space="preserve">social_media_hours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1"/>
                <w:szCs w:val="21"/>
                <w:rtl w:val="0"/>
              </w:rPr>
              <w:t xml:space="preserve">gaming_hours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1"/>
                <w:szCs w:val="21"/>
                <w:rtl w:val="0"/>
              </w:rPr>
              <w:t xml:space="preserve">work_study_hours</w:t>
            </w:r>
            <w:r w:rsidDel="00000000" w:rsidR="00000000" w:rsidRPr="00000000">
              <w:rPr>
                <w:rFonts w:ascii="Times New Roman" w:cs="Times New Roman" w:eastAsia="Times New Roman" w:hAnsi="Times New Roman"/>
                <w:sz w:val="24"/>
                <w:szCs w:val="24"/>
                <w:rtl w:val="0"/>
              </w:rPr>
              <w:t xml:space="preserve">) within the same row. For example, user record </w:t>
            </w:r>
            <w:r w:rsidDel="00000000" w:rsidR="00000000" w:rsidRPr="00000000">
              <w:rPr>
                <w:rFonts w:ascii="Times New Roman" w:cs="Times New Roman" w:eastAsia="Times New Roman" w:hAnsi="Times New Roman"/>
                <w:color w:val="188038"/>
                <w:sz w:val="21"/>
                <w:szCs w:val="21"/>
                <w:rtl w:val="0"/>
              </w:rPr>
              <w:t xml:space="preserve">TXN00001</w:t>
            </w:r>
            <w:r w:rsidDel="00000000" w:rsidR="00000000" w:rsidRPr="00000000">
              <w:rPr>
                <w:rFonts w:ascii="Times New Roman" w:cs="Times New Roman" w:eastAsia="Times New Roman" w:hAnsi="Times New Roman"/>
                <w:sz w:val="24"/>
                <w:szCs w:val="24"/>
                <w:rtl w:val="0"/>
              </w:rPr>
              <w:t xml:space="preserve"> lists total screen time as </w:t>
            </w:r>
            <w:r w:rsidDel="00000000" w:rsidR="00000000" w:rsidRPr="00000000">
              <w:rPr>
                <w:rFonts w:ascii="Times New Roman" w:cs="Times New Roman" w:eastAsia="Times New Roman" w:hAnsi="Times New Roman"/>
                <w:b w:val="1"/>
                <w:bCs w:val="1"/>
                <w:sz w:val="21"/>
                <w:szCs w:val="21"/>
                <w:rtl w:val="0"/>
              </w:rPr>
              <w:t xml:space="preserve">3.23 hours</w:t>
            </w:r>
            <w:r w:rsidDel="00000000" w:rsidR="00000000" w:rsidRPr="00000000">
              <w:rPr>
                <w:rFonts w:ascii="Times New Roman" w:cs="Times New Roman" w:eastAsia="Times New Roman" w:hAnsi="Times New Roman"/>
                <w:sz w:val="24"/>
                <w:szCs w:val="24"/>
                <w:rtl w:val="0"/>
              </w:rPr>
              <w:t xml:space="preserve">, but its individual sub-categories combine to </w:t>
            </w:r>
            <w:r w:rsidDel="00000000" w:rsidR="00000000" w:rsidRPr="00000000">
              <w:rPr>
                <w:rFonts w:ascii="Times New Roman" w:cs="Times New Roman" w:eastAsia="Times New Roman" w:hAnsi="Times New Roman"/>
                <w:b w:val="1"/>
                <w:bCs w:val="1"/>
                <w:sz w:val="21"/>
                <w:szCs w:val="21"/>
                <w:rtl w:val="0"/>
              </w:rPr>
              <w:t xml:space="preserve">7.45 hours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widowControl w:val="1"/>
              <w:spacing w:after="160" w:line="41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1"/>
                <w:szCs w:val="21"/>
                <w:rtl w:val="0"/>
              </w:rPr>
              <w:t xml:space="preserve">Power Query Editor</w:t>
            </w:r>
            <w:r w:rsidDel="00000000" w:rsidR="00000000" w:rsidRPr="00000000">
              <w:rPr>
                <w:rFonts w:ascii="Times New Roman" w:cs="Times New Roman" w:eastAsia="Times New Roman" w:hAnsi="Times New Roman"/>
                <w:sz w:val="24"/>
                <w:szCs w:val="24"/>
                <w:rtl w:val="0"/>
              </w:rPr>
              <w:t xml:space="preserve">, navigate to the </w:t>
            </w:r>
            <w:r w:rsidDel="00000000" w:rsidR="00000000" w:rsidRPr="00000000">
              <w:rPr>
                <w:rFonts w:ascii="Times New Roman" w:cs="Times New Roman" w:eastAsia="Times New Roman" w:hAnsi="Times New Roman"/>
                <w:color w:val="188038"/>
                <w:sz w:val="21"/>
                <w:szCs w:val="21"/>
                <w:rtl w:val="0"/>
              </w:rPr>
              <w:t xml:space="preserve">Add Column</w:t>
            </w:r>
            <w:r w:rsidDel="00000000" w:rsidR="00000000" w:rsidRPr="00000000">
              <w:rPr>
                <w:rFonts w:ascii="Times New Roman" w:cs="Times New Roman" w:eastAsia="Times New Roman" w:hAnsi="Times New Roman"/>
                <w:sz w:val="24"/>
                <w:szCs w:val="24"/>
                <w:rtl w:val="0"/>
              </w:rPr>
              <w:t xml:space="preserve"> tab and click </w:t>
            </w:r>
            <w:r w:rsidDel="00000000" w:rsidR="00000000" w:rsidRPr="00000000">
              <w:rPr>
                <w:rFonts w:ascii="Times New Roman" w:cs="Times New Roman" w:eastAsia="Times New Roman" w:hAnsi="Times New Roman"/>
                <w:b w:val="1"/>
                <w:bCs w:val="1"/>
                <w:sz w:val="21"/>
                <w:szCs w:val="21"/>
                <w:rtl w:val="0"/>
              </w:rPr>
              <w:t xml:space="preserve">Custom Column</w:t>
            </w:r>
            <w:r w:rsidDel="00000000" w:rsidR="00000000" w:rsidRPr="00000000">
              <w:rPr>
                <w:rFonts w:ascii="Times New Roman" w:cs="Times New Roman" w:eastAsia="Times New Roman" w:hAnsi="Times New Roman"/>
                <w:sz w:val="24"/>
                <w:szCs w:val="24"/>
                <w:rtl w:val="0"/>
              </w:rPr>
              <w:t xml:space="preserve">. Name the column </w:t>
            </w:r>
            <w:r w:rsidDel="00000000" w:rsidR="00000000" w:rsidRPr="00000000">
              <w:rPr>
                <w:rFonts w:ascii="Times New Roman" w:cs="Times New Roman" w:eastAsia="Times New Roman" w:hAnsi="Times New Roman"/>
                <w:color w:val="188038"/>
                <w:sz w:val="21"/>
                <w:szCs w:val="21"/>
                <w:rtl w:val="0"/>
              </w:rPr>
              <w:t xml:space="preserve">True_Daily_Screen_Time</w:t>
            </w:r>
            <w:r w:rsidDel="00000000" w:rsidR="00000000" w:rsidRPr="00000000">
              <w:rPr>
                <w:rFonts w:ascii="Times New Roman" w:cs="Times New Roman" w:eastAsia="Times New Roman" w:hAnsi="Times New Roman"/>
                <w:sz w:val="24"/>
                <w:szCs w:val="24"/>
                <w:rtl w:val="0"/>
              </w:rPr>
              <w:t xml:space="preserve"> and input the M formula: </w:t>
            </w:r>
            <w:r w:rsidDel="00000000" w:rsidR="00000000" w:rsidRPr="00000000">
              <w:rPr>
                <w:rFonts w:ascii="Times New Roman" w:cs="Times New Roman" w:eastAsia="Times New Roman" w:hAnsi="Times New Roman"/>
                <w:color w:val="188038"/>
                <w:sz w:val="21"/>
                <w:szCs w:val="21"/>
                <w:rtl w:val="0"/>
              </w:rPr>
              <w:t xml:space="preserve">[social_media_hours] + [gaming_hours] + [work_study_hours]</w:t>
            </w:r>
            <w:r w:rsidDel="00000000" w:rsidR="00000000" w:rsidRPr="00000000">
              <w:rPr>
                <w:rFonts w:ascii="Times New Roman" w:cs="Times New Roman" w:eastAsia="Times New Roman" w:hAnsi="Times New Roman"/>
                <w:sz w:val="24"/>
                <w:szCs w:val="24"/>
                <w:rtl w:val="0"/>
              </w:rPr>
              <w:t xml:space="preserve">. Use this new custom column across your bar charts and line plots to show accurate device usage. </w:t>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8">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Target Label Misalignment:</w:t>
            </w:r>
            <w:r w:rsidDel="00000000" w:rsidR="00000000" w:rsidRPr="00000000">
              <w:rPr>
                <w:rFonts w:ascii="Times New Roman" w:cs="Times New Roman" w:eastAsia="Times New Roman" w:hAnsi="Times New Roman"/>
                <w:sz w:val="24"/>
                <w:szCs w:val="24"/>
                <w:rtl w:val="0"/>
              </w:rPr>
              <w:t xml:space="preserve"> The binary column </w:t>
            </w:r>
            <w:r w:rsidDel="00000000" w:rsidR="00000000" w:rsidRPr="00000000">
              <w:rPr>
                <w:rFonts w:ascii="Times New Roman" w:cs="Times New Roman" w:eastAsia="Times New Roman" w:hAnsi="Times New Roman"/>
                <w:color w:val="188038"/>
                <w:sz w:val="21"/>
                <w:szCs w:val="21"/>
                <w:rtl w:val="0"/>
              </w:rPr>
              <w:t xml:space="preserve">addicted_label</w:t>
            </w:r>
            <w:r w:rsidDel="00000000" w:rsidR="00000000" w:rsidRPr="00000000">
              <w:rPr>
                <w:rFonts w:ascii="Times New Roman" w:cs="Times New Roman" w:eastAsia="Times New Roman" w:hAnsi="Times New Roman"/>
                <w:sz w:val="24"/>
                <w:szCs w:val="24"/>
                <w:rtl w:val="0"/>
              </w:rPr>
              <w:t xml:space="preserve"> (0 or 1) does not cleanly align with the qualitative categorical column </w:t>
            </w:r>
            <w:r w:rsidDel="00000000" w:rsidR="00000000" w:rsidRPr="00000000">
              <w:rPr>
                <w:rFonts w:ascii="Times New Roman" w:cs="Times New Roman" w:eastAsia="Times New Roman" w:hAnsi="Times New Roman"/>
                <w:color w:val="188038"/>
                <w:sz w:val="21"/>
                <w:szCs w:val="21"/>
                <w:rtl w:val="0"/>
              </w:rPr>
              <w:t xml:space="preserve">addiction_level</w:t>
            </w:r>
            <w:r w:rsidDel="00000000" w:rsidR="00000000" w:rsidRPr="00000000">
              <w:rPr>
                <w:rFonts w:ascii="Times New Roman" w:cs="Times New Roman" w:eastAsia="Times New Roman" w:hAnsi="Times New Roman"/>
                <w:sz w:val="24"/>
                <w:szCs w:val="24"/>
                <w:rtl w:val="0"/>
              </w:rPr>
              <w:t xml:space="preserve">. For instance, record </w:t>
            </w:r>
            <w:r w:rsidDel="00000000" w:rsidR="00000000" w:rsidRPr="00000000">
              <w:rPr>
                <w:rFonts w:ascii="Times New Roman" w:cs="Times New Roman" w:eastAsia="Times New Roman" w:hAnsi="Times New Roman"/>
                <w:color w:val="188038"/>
                <w:sz w:val="21"/>
                <w:szCs w:val="21"/>
                <w:rtl w:val="0"/>
              </w:rPr>
              <w:t xml:space="preserve">TXN00003</w:t>
            </w:r>
            <w:r w:rsidDel="00000000" w:rsidR="00000000" w:rsidRPr="00000000">
              <w:rPr>
                <w:rFonts w:ascii="Times New Roman" w:cs="Times New Roman" w:eastAsia="Times New Roman" w:hAnsi="Times New Roman"/>
                <w:sz w:val="24"/>
                <w:szCs w:val="24"/>
                <w:rtl w:val="0"/>
              </w:rPr>
              <w:t xml:space="preserve"> is marked with a non-addicted label of </w:t>
            </w:r>
            <w:r w:rsidDel="00000000" w:rsidR="00000000" w:rsidRPr="00000000">
              <w:rPr>
                <w:rFonts w:ascii="Times New Roman" w:cs="Times New Roman" w:eastAsia="Times New Roman" w:hAnsi="Times New Roman"/>
                <w:b w:val="1"/>
                <w:bCs w:val="1"/>
                <w:sz w:val="21"/>
                <w:szCs w:val="21"/>
                <w:rtl w:val="0"/>
              </w:rPr>
              <w:t xml:space="preserve">0</w:t>
            </w:r>
            <w:r w:rsidDel="00000000" w:rsidR="00000000" w:rsidRPr="00000000">
              <w:rPr>
                <w:rFonts w:ascii="Times New Roman" w:cs="Times New Roman" w:eastAsia="Times New Roman" w:hAnsi="Times New Roman"/>
                <w:sz w:val="24"/>
                <w:szCs w:val="24"/>
                <w:rtl w:val="0"/>
              </w:rPr>
              <w:t xml:space="preserve"> but holds a structural classification status of </w:t>
            </w:r>
            <w:r w:rsidDel="00000000" w:rsidR="00000000" w:rsidRPr="00000000">
              <w:rPr>
                <w:rFonts w:ascii="Times New Roman" w:cs="Times New Roman" w:eastAsia="Times New Roman" w:hAnsi="Times New Roman"/>
                <w:color w:val="188038"/>
                <w:sz w:val="21"/>
                <w:szCs w:val="21"/>
                <w:rtl w:val="0"/>
              </w:rPr>
              <w:t xml:space="preserve">Mild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9">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Target Label Misalignment:</w:t>
            </w:r>
            <w:r w:rsidDel="00000000" w:rsidR="00000000" w:rsidRPr="00000000">
              <w:rPr>
                <w:rFonts w:ascii="Times New Roman" w:cs="Times New Roman" w:eastAsia="Times New Roman" w:hAnsi="Times New Roman"/>
                <w:sz w:val="24"/>
                <w:szCs w:val="24"/>
                <w:rtl w:val="0"/>
              </w:rPr>
              <w:t xml:space="preserve"> The binary column </w:t>
            </w:r>
            <w:r w:rsidDel="00000000" w:rsidR="00000000" w:rsidRPr="00000000">
              <w:rPr>
                <w:rFonts w:ascii="Times New Roman" w:cs="Times New Roman" w:eastAsia="Times New Roman" w:hAnsi="Times New Roman"/>
                <w:color w:val="188038"/>
                <w:sz w:val="21"/>
                <w:szCs w:val="21"/>
                <w:rtl w:val="0"/>
              </w:rPr>
              <w:t xml:space="preserve">addicted_label</w:t>
            </w:r>
            <w:r w:rsidDel="00000000" w:rsidR="00000000" w:rsidRPr="00000000">
              <w:rPr>
                <w:rFonts w:ascii="Times New Roman" w:cs="Times New Roman" w:eastAsia="Times New Roman" w:hAnsi="Times New Roman"/>
                <w:sz w:val="24"/>
                <w:szCs w:val="24"/>
                <w:rtl w:val="0"/>
              </w:rPr>
              <w:t xml:space="preserve"> (0 or 1) does not cleanly align with the qualitative categorical column </w:t>
            </w:r>
            <w:r w:rsidDel="00000000" w:rsidR="00000000" w:rsidRPr="00000000">
              <w:rPr>
                <w:rFonts w:ascii="Times New Roman" w:cs="Times New Roman" w:eastAsia="Times New Roman" w:hAnsi="Times New Roman"/>
                <w:color w:val="188038"/>
                <w:sz w:val="21"/>
                <w:szCs w:val="21"/>
                <w:rtl w:val="0"/>
              </w:rPr>
              <w:t xml:space="preserve">addiction_level</w:t>
            </w:r>
            <w:r w:rsidDel="00000000" w:rsidR="00000000" w:rsidRPr="00000000">
              <w:rPr>
                <w:rFonts w:ascii="Times New Roman" w:cs="Times New Roman" w:eastAsia="Times New Roman" w:hAnsi="Times New Roman"/>
                <w:sz w:val="24"/>
                <w:szCs w:val="24"/>
                <w:rtl w:val="0"/>
              </w:rPr>
              <w:t xml:space="preserve">. For instance, record </w:t>
            </w:r>
            <w:r w:rsidDel="00000000" w:rsidR="00000000" w:rsidRPr="00000000">
              <w:rPr>
                <w:rFonts w:ascii="Times New Roman" w:cs="Times New Roman" w:eastAsia="Times New Roman" w:hAnsi="Times New Roman"/>
                <w:color w:val="188038"/>
                <w:sz w:val="21"/>
                <w:szCs w:val="21"/>
                <w:rtl w:val="0"/>
              </w:rPr>
              <w:t xml:space="preserve">TXN00003</w:t>
            </w:r>
            <w:r w:rsidDel="00000000" w:rsidR="00000000" w:rsidRPr="00000000">
              <w:rPr>
                <w:rFonts w:ascii="Times New Roman" w:cs="Times New Roman" w:eastAsia="Times New Roman" w:hAnsi="Times New Roman"/>
                <w:sz w:val="24"/>
                <w:szCs w:val="24"/>
                <w:rtl w:val="0"/>
              </w:rPr>
              <w:t xml:space="preserve"> is marked with a non-addicted label of </w:t>
            </w:r>
            <w:r w:rsidDel="00000000" w:rsidR="00000000" w:rsidRPr="00000000">
              <w:rPr>
                <w:rFonts w:ascii="Times New Roman" w:cs="Times New Roman" w:eastAsia="Times New Roman" w:hAnsi="Times New Roman"/>
                <w:b w:val="1"/>
                <w:bCs w:val="1"/>
                <w:sz w:val="21"/>
                <w:szCs w:val="21"/>
                <w:rtl w:val="0"/>
              </w:rPr>
              <w:t xml:space="preserve">0</w:t>
            </w:r>
            <w:r w:rsidDel="00000000" w:rsidR="00000000" w:rsidRPr="00000000">
              <w:rPr>
                <w:rFonts w:ascii="Times New Roman" w:cs="Times New Roman" w:eastAsia="Times New Roman" w:hAnsi="Times New Roman"/>
                <w:sz w:val="24"/>
                <w:szCs w:val="24"/>
                <w:rtl w:val="0"/>
              </w:rPr>
              <w:t xml:space="preserve"> but holds a structural classification status of </w:t>
            </w:r>
            <w:r w:rsidDel="00000000" w:rsidR="00000000" w:rsidRPr="00000000">
              <w:rPr>
                <w:rFonts w:ascii="Times New Roman" w:cs="Times New Roman" w:eastAsia="Times New Roman" w:hAnsi="Times New Roman"/>
                <w:color w:val="188038"/>
                <w:sz w:val="21"/>
                <w:szCs w:val="21"/>
                <w:rtl w:val="0"/>
              </w:rPr>
              <w:t xml:space="preserve">Mild</w:t>
            </w:r>
            <w:r w:rsidDel="00000000" w:rsidR="00000000" w:rsidRPr="00000000">
              <w:rPr>
                <w:rFonts w:ascii="Times New Roman" w:cs="Times New Roman" w:eastAsia="Times New Roman" w:hAnsi="Times New Roman"/>
                <w:sz w:val="24"/>
                <w:szCs w:val="24"/>
                <w:rtl w:val="0"/>
              </w:rPr>
              <w:t xml:space="preserve">. </w:t>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B">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C">
            <w:pPr>
              <w:widowControl w:val="1"/>
              <w:spacing w:after="160" w:line="41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Alphabetical vs. Chronological Category Sorting: Text attributes such as </w:t>
            </w:r>
            <w:r w:rsidDel="00000000" w:rsidR="00000000" w:rsidRPr="00000000">
              <w:rPr>
                <w:rFonts w:ascii="Times New Roman" w:cs="Times New Roman" w:eastAsia="Times New Roman" w:hAnsi="Times New Roman"/>
                <w:color w:val="188038"/>
                <w:sz w:val="21"/>
                <w:szCs w:val="21"/>
                <w:rtl w:val="0"/>
              </w:rPr>
              <w:t xml:space="preserve">stress_level</w:t>
            </w:r>
            <w:r w:rsidDel="00000000" w:rsidR="00000000" w:rsidRPr="00000000">
              <w:rPr>
                <w:rFonts w:ascii="Times New Roman" w:cs="Times New Roman" w:eastAsia="Times New Roman" w:hAnsi="Times New Roman"/>
                <w:sz w:val="21"/>
                <w:szCs w:val="21"/>
                <w:rtl w:val="0"/>
              </w:rPr>
              <w:t xml:space="preserve"> ('Medium', 'High', 'Low') and </w:t>
            </w:r>
            <w:r w:rsidDel="00000000" w:rsidR="00000000" w:rsidRPr="00000000">
              <w:rPr>
                <w:rFonts w:ascii="Times New Roman" w:cs="Times New Roman" w:eastAsia="Times New Roman" w:hAnsi="Times New Roman"/>
                <w:color w:val="188038"/>
                <w:sz w:val="21"/>
                <w:szCs w:val="21"/>
                <w:rtl w:val="0"/>
              </w:rPr>
              <w:t xml:space="preserve">addiction_level</w:t>
            </w:r>
            <w:r w:rsidDel="00000000" w:rsidR="00000000" w:rsidRPr="00000000">
              <w:rPr>
                <w:rFonts w:ascii="Times New Roman" w:cs="Times New Roman" w:eastAsia="Times New Roman" w:hAnsi="Times New Roman"/>
                <w:sz w:val="21"/>
                <w:szCs w:val="21"/>
                <w:rtl w:val="0"/>
              </w:rPr>
              <w:t xml:space="preserve"> ('None', 'Mild', 'Moderate', 'Severe') exist as raw strings. By default, Power BI sorts these fields alphabetically, which ruins the logical step-by-step progression when displaying bar charts or matrices.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D">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widowControl w:val="1"/>
              <w:spacing w:after="160" w:line="41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Power Query, use a Conditional Column to assign numeric sorting keys (e.g., </w:t>
            </w:r>
            <w:r w:rsidDel="00000000" w:rsidR="00000000" w:rsidRPr="00000000">
              <w:rPr>
                <w:rFonts w:ascii="Times New Roman" w:cs="Times New Roman" w:eastAsia="Times New Roman" w:hAnsi="Times New Roman"/>
                <w:color w:val="188038"/>
                <w:sz w:val="21"/>
                <w:szCs w:val="21"/>
                <w:rtl w:val="0"/>
              </w:rPr>
              <w:t xml:space="preserve">None</w:t>
            </w:r>
            <w:r w:rsidDel="00000000" w:rsidR="00000000" w:rsidRPr="00000000">
              <w:rPr>
                <w:rFonts w:ascii="Cardo" w:cs="Cardo" w:eastAsia="Cardo" w:hAnsi="Cardo"/>
                <w:sz w:val="21"/>
                <w:szCs w:val="21"/>
                <w:rtl w:val="0"/>
              </w:rPr>
              <w:t xml:space="preserve"> → 0, </w:t>
            </w:r>
            <w:r w:rsidDel="00000000" w:rsidR="00000000" w:rsidRPr="00000000">
              <w:rPr>
                <w:rFonts w:ascii="Times New Roman" w:cs="Times New Roman" w:eastAsia="Times New Roman" w:hAnsi="Times New Roman"/>
                <w:color w:val="188038"/>
                <w:sz w:val="21"/>
                <w:szCs w:val="21"/>
                <w:rtl w:val="0"/>
              </w:rPr>
              <w:t xml:space="preserve">Mild</w:t>
            </w:r>
            <w:r w:rsidDel="00000000" w:rsidR="00000000" w:rsidRPr="00000000">
              <w:rPr>
                <w:rFonts w:ascii="Cardo" w:cs="Cardo" w:eastAsia="Cardo" w:hAnsi="Cardo"/>
                <w:sz w:val="21"/>
                <w:szCs w:val="21"/>
                <w:rtl w:val="0"/>
              </w:rPr>
              <w:t xml:space="preserve"> → 1, </w:t>
            </w:r>
            <w:r w:rsidDel="00000000" w:rsidR="00000000" w:rsidRPr="00000000">
              <w:rPr>
                <w:rFonts w:ascii="Times New Roman" w:cs="Times New Roman" w:eastAsia="Times New Roman" w:hAnsi="Times New Roman"/>
                <w:color w:val="188038"/>
                <w:sz w:val="21"/>
                <w:szCs w:val="21"/>
                <w:rtl w:val="0"/>
              </w:rPr>
              <w:t xml:space="preserve">Moderate</w:t>
            </w:r>
            <w:r w:rsidDel="00000000" w:rsidR="00000000" w:rsidRPr="00000000">
              <w:rPr>
                <w:rFonts w:ascii="Cardo" w:cs="Cardo" w:eastAsia="Cardo" w:hAnsi="Cardo"/>
                <w:sz w:val="21"/>
                <w:szCs w:val="21"/>
                <w:rtl w:val="0"/>
              </w:rPr>
              <w:t xml:space="preserve"> → 2, </w:t>
            </w:r>
            <w:r w:rsidDel="00000000" w:rsidR="00000000" w:rsidRPr="00000000">
              <w:rPr>
                <w:rFonts w:ascii="Times New Roman" w:cs="Times New Roman" w:eastAsia="Times New Roman" w:hAnsi="Times New Roman"/>
                <w:color w:val="188038"/>
                <w:sz w:val="21"/>
                <w:szCs w:val="21"/>
                <w:rtl w:val="0"/>
              </w:rPr>
              <w:t xml:space="preserve">Severe</w:t>
            </w:r>
            <w:r w:rsidDel="00000000" w:rsidR="00000000" w:rsidRPr="00000000">
              <w:rPr>
                <w:rFonts w:ascii="Cardo" w:cs="Cardo" w:eastAsia="Cardo" w:hAnsi="Cardo"/>
                <w:sz w:val="21"/>
                <w:szCs w:val="21"/>
                <w:rtl w:val="0"/>
              </w:rPr>
              <w:t xml:space="preserve"> → 3). Then, in the Data View of Power BI Desktop, select the original text column, click the Column Tools tab, choose Sort by Column, and link it to your newly created numeric rank field. </w:t>
            </w:r>
            <w:r w:rsidDel="00000000" w:rsidR="00000000" w:rsidRPr="00000000">
              <w:rPr>
                <w:rtl w:val="0"/>
              </w:rPr>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F">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0">
            <w:pPr>
              <w:widowControl w:val="1"/>
              <w:spacing w:after="160" w:line="41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Redundant Primary Identifiers: The source spreadsheet maps both </w:t>
            </w:r>
            <w:r w:rsidDel="00000000" w:rsidR="00000000" w:rsidRPr="00000000">
              <w:rPr>
                <w:rFonts w:ascii="Times New Roman" w:cs="Times New Roman" w:eastAsia="Times New Roman" w:hAnsi="Times New Roman"/>
                <w:color w:val="188038"/>
                <w:sz w:val="21"/>
                <w:szCs w:val="21"/>
                <w:rtl w:val="0"/>
              </w:rPr>
              <w:t xml:space="preserve">transaction_id</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color w:val="188038"/>
                <w:sz w:val="21"/>
                <w:szCs w:val="21"/>
                <w:rtl w:val="0"/>
              </w:rPr>
              <w:t xml:space="preserve">user_id</w:t>
            </w:r>
            <w:r w:rsidDel="00000000" w:rsidR="00000000" w:rsidRPr="00000000">
              <w:rPr>
                <w:rFonts w:ascii="Times New Roman" w:cs="Times New Roman" w:eastAsia="Times New Roman" w:hAnsi="Times New Roman"/>
                <w:sz w:val="21"/>
                <w:szCs w:val="21"/>
                <w:rtl w:val="0"/>
              </w:rPr>
              <w:t xml:space="preserve"> on a perfect 1:1 non-repeating row distribution scale. Carrying dual primary keys inside a singular flat table duplicates internal index sizes and reduces cross-filtering speed across your visual pages.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1">
            <w:pPr>
              <w:widowControl w:val="1"/>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2">
            <w:pPr>
              <w:widowControl w:val="1"/>
              <w:spacing w:after="160" w:line="41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Optimize data model processing performance and reduce file size by opening Power Query Editor, right-clicking the unneeded </w:t>
            </w:r>
            <w:r w:rsidDel="00000000" w:rsidR="00000000" w:rsidRPr="00000000">
              <w:rPr>
                <w:rFonts w:ascii="Times New Roman" w:cs="Times New Roman" w:eastAsia="Times New Roman" w:hAnsi="Times New Roman"/>
                <w:color w:val="188038"/>
                <w:sz w:val="21"/>
                <w:szCs w:val="21"/>
                <w:rtl w:val="0"/>
              </w:rPr>
              <w:t xml:space="preserve">transaction_id</w:t>
            </w:r>
            <w:r w:rsidDel="00000000" w:rsidR="00000000" w:rsidRPr="00000000">
              <w:rPr>
                <w:rFonts w:ascii="Times New Roman" w:cs="Times New Roman" w:eastAsia="Times New Roman" w:hAnsi="Times New Roman"/>
                <w:sz w:val="21"/>
                <w:szCs w:val="21"/>
                <w:rtl w:val="0"/>
              </w:rPr>
              <w:t xml:space="preserve"> column header, and selecting Remove. Retain only </w:t>
            </w:r>
            <w:r w:rsidDel="00000000" w:rsidR="00000000" w:rsidRPr="00000000">
              <w:rPr>
                <w:rFonts w:ascii="Times New Roman" w:cs="Times New Roman" w:eastAsia="Times New Roman" w:hAnsi="Times New Roman"/>
                <w:color w:val="188038"/>
                <w:sz w:val="21"/>
                <w:szCs w:val="21"/>
                <w:rtl w:val="0"/>
              </w:rPr>
              <w:t xml:space="preserve">user_id</w:t>
            </w:r>
            <w:r w:rsidDel="00000000" w:rsidR="00000000" w:rsidRPr="00000000">
              <w:rPr>
                <w:rFonts w:ascii="Times New Roman" w:cs="Times New Roman" w:eastAsia="Times New Roman" w:hAnsi="Times New Roman"/>
                <w:sz w:val="21"/>
                <w:szCs w:val="21"/>
                <w:rtl w:val="0"/>
              </w:rPr>
              <w:t xml:space="preserve"> as your clean, performance-optimized primary identifier key. </w:t>
            </w:r>
          </w:p>
        </w:tc>
      </w:tr>
    </w:tbl>
    <w:p w:rsidR="00000000" w:rsidDel="00000000" w:rsidP="00000000" w:rsidRDefault="00000000" w:rsidRPr="00000000" w14:paraId="00000023">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both"/>
      <w:rPr/>
    </w:pPr>
    <w:r w:rsidDel="00000000" w:rsidR="00000000" w:rsidRPr="00000000">
      <w:rPr/>
      <w:drawing>
        <wp:anchor allowOverlap="1" behindDoc="1" distB="0" distT="0" distL="0" distR="0" hidden="0" layoutInCell="1" locked="0" relativeHeight="0" simplePos="0">
          <wp:simplePos x="0" y="0"/>
          <wp:positionH relativeFrom="page">
            <wp:posOffset>6648450</wp:posOffset>
          </wp:positionH>
          <wp:positionV relativeFrom="page">
            <wp:posOffset>304800</wp:posOffset>
          </wp:positionV>
          <wp:extent cx="990600" cy="4953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0600" cy="495300"/>
                  </a:xfrm>
                  <a:prstGeom prst="rect"/>
                  <a:ln/>
                </pic:spPr>
              </pic:pic>
            </a:graphicData>
          </a:graphic>
        </wp:anchor>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