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Personal Expense Tracker: Analysis &amp; Insights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d3vk5jqzgaj" w:id="0"/>
      <w:bookmarkEnd w:id="0"/>
      <w:r w:rsidDel="00000000" w:rsidR="00000000" w:rsidRPr="00000000">
        <w:rPr>
          <w:b w:val="1"/>
          <w:color w:val="000000"/>
          <w:sz w:val="26"/>
          <w:szCs w:val="26"/>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Personal Expense Tracker is a Python-based tool designed to help users manage their expenses efficiently. It allows users to log daily expenses, categorize them, set monthly budgets, and track their spending against predefined limits. The system also supports file handling to save and load expense data.</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vsck8w5k6gq" w:id="1"/>
      <w:bookmarkEnd w:id="1"/>
      <w:r w:rsidDel="00000000" w:rsidR="00000000" w:rsidRPr="00000000">
        <w:rPr>
          <w:b w:val="1"/>
          <w:color w:val="000000"/>
          <w:sz w:val="26"/>
          <w:szCs w:val="26"/>
          <w:rtl w:val="0"/>
        </w:rPr>
        <w:t xml:space="preserve">Key Features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Expense Logging</w:t>
      </w:r>
      <w:r w:rsidDel="00000000" w:rsidR="00000000" w:rsidRPr="00000000">
        <w:rPr>
          <w:rtl w:val="0"/>
        </w:rPr>
        <w:t xml:space="preserve">: Users can add expenses with details such as date, category, amount, and description.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Expense Viewing</w:t>
      </w:r>
      <w:r w:rsidDel="00000000" w:rsidR="00000000" w:rsidRPr="00000000">
        <w:rPr>
          <w:rtl w:val="0"/>
        </w:rPr>
        <w:t xml:space="preserve">: Displays a list of recorded expenses.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Budget Tracking</w:t>
      </w:r>
      <w:r w:rsidDel="00000000" w:rsidR="00000000" w:rsidRPr="00000000">
        <w:rPr>
          <w:rtl w:val="0"/>
        </w:rPr>
        <w:t xml:space="preserve">: Allows users to set a monthly budget and tracks spending.</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File Handling</w:t>
      </w:r>
      <w:r w:rsidDel="00000000" w:rsidR="00000000" w:rsidRPr="00000000">
        <w:rPr>
          <w:rtl w:val="0"/>
        </w:rPr>
        <w:t xml:space="preserve">: Saves expenses to a CSV file and loads them upon program start.</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Interactive Menu</w:t>
      </w:r>
      <w:r w:rsidDel="00000000" w:rsidR="00000000" w:rsidRPr="00000000">
        <w:rPr>
          <w:rtl w:val="0"/>
        </w:rPr>
        <w:t xml:space="preserve">: Provides an easy-to-use menu-driven interface for navigation.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r76otssex419" w:id="2"/>
      <w:bookmarkEnd w:id="2"/>
      <w:r w:rsidDel="00000000" w:rsidR="00000000" w:rsidRPr="00000000">
        <w:rPr>
          <w:b w:val="1"/>
          <w:color w:val="000000"/>
          <w:sz w:val="26"/>
          <w:szCs w:val="26"/>
          <w:rtl w:val="0"/>
        </w:rPr>
        <w:t xml:space="preserve">Implementation Details</w:t>
      </w:r>
    </w:p>
    <w:p w:rsidR="00000000" w:rsidDel="00000000" w:rsidP="00000000" w:rsidRDefault="00000000" w:rsidRPr="00000000" w14:paraId="0000000B">
      <w:pPr>
        <w:spacing w:after="240" w:before="240" w:lineRule="auto"/>
        <w:rPr/>
      </w:pPr>
      <w:r w:rsidDel="00000000" w:rsidR="00000000" w:rsidRPr="00000000">
        <w:rPr>
          <w:rtl w:val="0"/>
        </w:rPr>
        <w:t xml:space="preserve">The project is implemented using Python with the following key functions: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add_expense(expenses)</w:t>
      </w:r>
      <w:r w:rsidDel="00000000" w:rsidR="00000000" w:rsidRPr="00000000">
        <w:rPr>
          <w:rtl w:val="0"/>
        </w:rPr>
        <w:t xml:space="preserve">: Collects user input and appends expense data to a list.</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view_expenses(expenses)</w:t>
      </w:r>
      <w:r w:rsidDel="00000000" w:rsidR="00000000" w:rsidRPr="00000000">
        <w:rPr>
          <w:rtl w:val="0"/>
        </w:rPr>
        <w:t xml:space="preserve">: Displays the recorded expenses in a structured format.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set_budget()</w:t>
      </w:r>
      <w:r w:rsidDel="00000000" w:rsidR="00000000" w:rsidRPr="00000000">
        <w:rPr>
          <w:rtl w:val="0"/>
        </w:rPr>
        <w:t xml:space="preserve">: Prompts users to enter a monthly budget.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track_budget(expenses, budget)</w:t>
      </w:r>
      <w:r w:rsidDel="00000000" w:rsidR="00000000" w:rsidRPr="00000000">
        <w:rPr>
          <w:rtl w:val="0"/>
        </w:rPr>
        <w:t xml:space="preserve">: Calculates total spending and compares it to the budget.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save_expenses(expenses, filename)</w:t>
      </w:r>
      <w:r w:rsidDel="00000000" w:rsidR="00000000" w:rsidRPr="00000000">
        <w:rPr>
          <w:rtl w:val="0"/>
        </w:rPr>
        <w:t xml:space="preserve">: Saves expense data to a CSV file.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load_expenses(filename)</w:t>
      </w:r>
      <w:r w:rsidDel="00000000" w:rsidR="00000000" w:rsidRPr="00000000">
        <w:rPr>
          <w:rtl w:val="0"/>
        </w:rPr>
        <w:t xml:space="preserve">: Loads expense data from a CSV file.</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main()</w:t>
      </w:r>
      <w:r w:rsidDel="00000000" w:rsidR="00000000" w:rsidRPr="00000000">
        <w:rPr>
          <w:rtl w:val="0"/>
        </w:rPr>
        <w:t xml:space="preserve">: Controls the interactive menu and program execution.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u4smf3rgh9c" w:id="3"/>
      <w:bookmarkEnd w:id="3"/>
      <w:r w:rsidDel="00000000" w:rsidR="00000000" w:rsidRPr="00000000">
        <w:rPr>
          <w:b w:val="1"/>
          <w:color w:val="000000"/>
          <w:sz w:val="26"/>
          <w:szCs w:val="26"/>
          <w:rtl w:val="0"/>
        </w:rPr>
        <w:t xml:space="preserve">Analysis &amp; Insights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Spending Patterns</w:t>
      </w:r>
      <w:r w:rsidDel="00000000" w:rsidR="00000000" w:rsidRPr="00000000">
        <w:rPr>
          <w:rtl w:val="0"/>
        </w:rPr>
        <w:t xml:space="preserve">: By categorizing expenses, users can analyze where most of their money is spent.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Budget Efficiency</w:t>
      </w:r>
      <w:r w:rsidDel="00000000" w:rsidR="00000000" w:rsidRPr="00000000">
        <w:rPr>
          <w:rtl w:val="0"/>
        </w:rPr>
        <w:t xml:space="preserve">: Tracking expenses against a budget helps users stay within financial limits.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Data Persistence</w:t>
      </w:r>
      <w:r w:rsidDel="00000000" w:rsidR="00000000" w:rsidRPr="00000000">
        <w:rPr>
          <w:rtl w:val="0"/>
        </w:rPr>
        <w:t xml:space="preserve">: The file-handling feature ensures users do not lose their expense history.</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The interactive menu simplifies navigation and usability.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6qvti7dfs1px" w:id="4"/>
      <w:bookmarkEnd w:id="4"/>
      <w:r w:rsidDel="00000000" w:rsidR="00000000" w:rsidRPr="00000000">
        <w:rPr>
          <w:b w:val="1"/>
          <w:color w:val="000000"/>
          <w:sz w:val="26"/>
          <w:szCs w:val="26"/>
          <w:rtl w:val="0"/>
        </w:rPr>
        <w:t xml:space="preserve">Future Enhancements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Graphical Reports</w:t>
      </w:r>
      <w:r w:rsidDel="00000000" w:rsidR="00000000" w:rsidRPr="00000000">
        <w:rPr>
          <w:rtl w:val="0"/>
        </w:rPr>
        <w:t xml:space="preserve">: Adding visual charts to represent spending trends.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Multiple Budget Categories</w:t>
      </w:r>
      <w:r w:rsidDel="00000000" w:rsidR="00000000" w:rsidRPr="00000000">
        <w:rPr>
          <w:rtl w:val="0"/>
        </w:rPr>
        <w:t xml:space="preserve">: Allow users to set budgets for different categories.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Mobile Integration</w:t>
      </w:r>
      <w:r w:rsidDel="00000000" w:rsidR="00000000" w:rsidRPr="00000000">
        <w:rPr>
          <w:rtl w:val="0"/>
        </w:rPr>
        <w:t xml:space="preserve">: Develop a mobile-friendly version for easy access.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Sync data across multiple devices for convenience.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d02y2ywot952"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The Personal Expense Tracker provides an efficient way to manage and track daily expenses. By integrating budget tracking and file handling, it ensures users stay financially organized. With further enhancements, this tool can become an even more powerful personal finance assistant.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