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AA83" w14:textId="54601C7E" w:rsidR="002F5599" w:rsidRDefault="00E6759C" w:rsidP="003E12A3">
      <w:pPr>
        <w:pStyle w:val="Title"/>
        <w:jc w:val="center"/>
        <w:rPr>
          <w:lang w:val="en-CA"/>
        </w:rPr>
      </w:pPr>
      <w:r>
        <w:rPr>
          <w:lang w:val="en-CA"/>
        </w:rPr>
        <w:t>QMM 1002</w:t>
      </w:r>
      <w:r w:rsidR="00286235">
        <w:rPr>
          <w:lang w:val="en-CA"/>
        </w:rPr>
        <w:t xml:space="preserve"> </w:t>
      </w:r>
      <w:r w:rsidR="000769C7">
        <w:rPr>
          <w:lang w:val="en-CA"/>
        </w:rPr>
        <w:t>Case Study 2</w:t>
      </w:r>
    </w:p>
    <w:p w14:paraId="648B29EF" w14:textId="6D1E65FB" w:rsidR="00302399" w:rsidRDefault="00302399" w:rsidP="00302399">
      <w:pPr>
        <w:pStyle w:val="Heading2"/>
        <w:rPr>
          <w:i/>
          <w:lang w:val="en-CA"/>
        </w:rPr>
      </w:pPr>
    </w:p>
    <w:p w14:paraId="5685856C" w14:textId="77777777" w:rsidR="00A0246C" w:rsidRDefault="00A0246C" w:rsidP="00A0246C">
      <w:pPr>
        <w:pStyle w:val="Heading1"/>
        <w:spacing w:before="100" w:line="240" w:lineRule="auto"/>
        <w:jc w:val="center"/>
      </w:pPr>
    </w:p>
    <w:p w14:paraId="358616EA" w14:textId="21EEAE46" w:rsidR="00A0246C" w:rsidRPr="00CF42CB" w:rsidRDefault="00365EF9" w:rsidP="00A0246C">
      <w:pPr>
        <w:pStyle w:val="Heading1"/>
        <w:spacing w:before="100" w:line="240" w:lineRule="auto"/>
        <w:jc w:val="center"/>
        <w:rPr>
          <w:color w:val="E32D91" w:themeColor="accent1"/>
          <w:sz w:val="36"/>
          <w:szCs w:val="36"/>
        </w:rPr>
      </w:pPr>
      <w:r>
        <w:rPr>
          <w:color w:val="E32D91" w:themeColor="accent1"/>
          <w:sz w:val="36"/>
          <w:szCs w:val="36"/>
        </w:rPr>
        <w:t>Himani Dave</w:t>
      </w:r>
    </w:p>
    <w:p w14:paraId="6D0E638F" w14:textId="6E1F4D6A" w:rsidR="00A0246C" w:rsidRPr="00CF42CB" w:rsidRDefault="00365EF9" w:rsidP="00A0246C">
      <w:pPr>
        <w:pStyle w:val="Heading1"/>
        <w:spacing w:before="100" w:line="240" w:lineRule="auto"/>
        <w:jc w:val="center"/>
        <w:rPr>
          <w:color w:val="E32D91" w:themeColor="accent1"/>
          <w:sz w:val="36"/>
          <w:szCs w:val="36"/>
        </w:rPr>
      </w:pPr>
      <w:r>
        <w:rPr>
          <w:color w:val="E32D91" w:themeColor="accent1"/>
          <w:sz w:val="36"/>
          <w:szCs w:val="36"/>
        </w:rPr>
        <w:t>A00178443</w:t>
      </w:r>
    </w:p>
    <w:p w14:paraId="018441CD" w14:textId="5E58CDC4" w:rsidR="00A0246C" w:rsidRPr="00CF42CB" w:rsidRDefault="00A0246C" w:rsidP="00A0246C">
      <w:pPr>
        <w:pStyle w:val="Heading1"/>
        <w:spacing w:before="100" w:line="240" w:lineRule="auto"/>
        <w:jc w:val="center"/>
        <w:rPr>
          <w:color w:val="E32D91" w:themeColor="accent1"/>
          <w:sz w:val="36"/>
          <w:szCs w:val="36"/>
        </w:rPr>
      </w:pPr>
      <w:r w:rsidRPr="00CF42CB">
        <w:rPr>
          <w:color w:val="E32D91" w:themeColor="accent1"/>
          <w:sz w:val="36"/>
          <w:szCs w:val="36"/>
        </w:rPr>
        <w:t xml:space="preserve">Due: </w:t>
      </w:r>
      <w:r w:rsidR="000769C7">
        <w:rPr>
          <w:color w:val="E32D91" w:themeColor="accent1"/>
          <w:sz w:val="36"/>
          <w:szCs w:val="36"/>
        </w:rPr>
        <w:t>April 26</w:t>
      </w:r>
      <w:r w:rsidR="000769C7" w:rsidRPr="000769C7">
        <w:rPr>
          <w:color w:val="E32D91" w:themeColor="accent1"/>
          <w:sz w:val="36"/>
          <w:szCs w:val="36"/>
          <w:vertAlign w:val="superscript"/>
        </w:rPr>
        <w:t>th</w:t>
      </w:r>
      <w:r w:rsidR="000769C7">
        <w:rPr>
          <w:color w:val="E32D91" w:themeColor="accent1"/>
          <w:sz w:val="36"/>
          <w:szCs w:val="36"/>
        </w:rPr>
        <w:t>, 2019</w:t>
      </w:r>
    </w:p>
    <w:p w14:paraId="5C614A55" w14:textId="77777777" w:rsidR="00A0246C" w:rsidRDefault="00A0246C" w:rsidP="00A0246C"/>
    <w:p w14:paraId="0FF562EA" w14:textId="77777777" w:rsidR="003E4D9C" w:rsidRPr="00A0246C" w:rsidRDefault="003E4D9C" w:rsidP="00A0246C"/>
    <w:p w14:paraId="4FA6B5DE" w14:textId="77777777" w:rsidR="00A0246C" w:rsidRPr="00A0246C" w:rsidRDefault="00A0246C" w:rsidP="00A0246C"/>
    <w:p w14:paraId="71158CF5" w14:textId="77777777" w:rsidR="00A0246C" w:rsidRPr="00A0246C" w:rsidRDefault="00A0246C" w:rsidP="00A0246C"/>
    <w:p w14:paraId="564C54B5" w14:textId="77777777" w:rsidR="00A0246C" w:rsidRPr="00A0246C" w:rsidRDefault="00A0246C" w:rsidP="00A0246C"/>
    <w:p w14:paraId="7B43B915" w14:textId="77777777" w:rsidR="00A0246C" w:rsidRDefault="00A0246C" w:rsidP="0038222F"/>
    <w:p w14:paraId="70204493" w14:textId="77777777" w:rsidR="00A0246C" w:rsidRDefault="00A0246C" w:rsidP="0038222F"/>
    <w:p w14:paraId="20F3B59D" w14:textId="77777777" w:rsidR="00A0246C" w:rsidRDefault="00A0246C" w:rsidP="0038222F"/>
    <w:p w14:paraId="408B0567" w14:textId="77777777" w:rsidR="00A0246C" w:rsidRDefault="00A0246C" w:rsidP="0038222F"/>
    <w:p w14:paraId="305B1131" w14:textId="77777777" w:rsidR="00A0246C" w:rsidRDefault="00A0246C" w:rsidP="0038222F"/>
    <w:p w14:paraId="30AF574C" w14:textId="77777777" w:rsidR="00A0246C" w:rsidRDefault="00A0246C" w:rsidP="0038222F"/>
    <w:p w14:paraId="51B4D7EC" w14:textId="77777777" w:rsidR="00A0246C" w:rsidRDefault="00A0246C" w:rsidP="0038222F"/>
    <w:p w14:paraId="21CC665B" w14:textId="77777777" w:rsidR="00A0246C" w:rsidRDefault="00A0246C" w:rsidP="0038222F"/>
    <w:p w14:paraId="397F80EF" w14:textId="77777777" w:rsidR="00A0246C" w:rsidRDefault="00A0246C" w:rsidP="0038222F"/>
    <w:p w14:paraId="165C1E24" w14:textId="77777777" w:rsidR="00A513AB" w:rsidRDefault="00A513AB" w:rsidP="0038222F"/>
    <w:p w14:paraId="66FD04E2" w14:textId="77777777" w:rsidR="00A513AB" w:rsidRDefault="00A513AB" w:rsidP="0038222F"/>
    <w:p w14:paraId="6B821C6D" w14:textId="77777777" w:rsidR="00A0246C" w:rsidRDefault="00A0246C" w:rsidP="0038222F"/>
    <w:p w14:paraId="79896600" w14:textId="77777777" w:rsidR="00A0246C" w:rsidRDefault="00A0246C" w:rsidP="0038222F"/>
    <w:tbl>
      <w:tblPr>
        <w:tblStyle w:val="GridTable3-Accent1"/>
        <w:tblpPr w:leftFromText="180" w:rightFromText="180" w:vertAnchor="text" w:horzAnchor="page" w:tblpX="1090" w:tblpY="-171"/>
        <w:tblW w:w="10211" w:type="dxa"/>
        <w:tblLook w:val="04A0" w:firstRow="1" w:lastRow="0" w:firstColumn="1" w:lastColumn="0" w:noHBand="0" w:noVBand="1"/>
      </w:tblPr>
      <w:tblGrid>
        <w:gridCol w:w="498"/>
        <w:gridCol w:w="1889"/>
        <w:gridCol w:w="2088"/>
        <w:gridCol w:w="70"/>
        <w:gridCol w:w="1744"/>
        <w:gridCol w:w="522"/>
        <w:gridCol w:w="1842"/>
        <w:gridCol w:w="1558"/>
      </w:tblGrid>
      <w:tr w:rsidR="00A513AB" w14:paraId="4D82FAD0" w14:textId="77777777" w:rsidTr="00A513AB">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491" w:type="dxa"/>
          </w:tcPr>
          <w:p w14:paraId="0A6A925E" w14:textId="77777777" w:rsidR="00A513AB" w:rsidRDefault="00A513AB" w:rsidP="00A513AB">
            <w:pPr>
              <w:jc w:val="left"/>
            </w:pPr>
          </w:p>
        </w:tc>
        <w:tc>
          <w:tcPr>
            <w:tcW w:w="1890" w:type="dxa"/>
          </w:tcPr>
          <w:p w14:paraId="357DC577" w14:textId="77777777" w:rsidR="00A513AB" w:rsidRPr="005320CB" w:rsidRDefault="00A513AB" w:rsidP="00A513AB">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0 marks</w:t>
            </w:r>
          </w:p>
        </w:tc>
        <w:tc>
          <w:tcPr>
            <w:tcW w:w="2090" w:type="dxa"/>
          </w:tcPr>
          <w:p w14:paraId="350D2B3E" w14:textId="77777777" w:rsidR="00A513AB" w:rsidRPr="005320CB" w:rsidRDefault="00A513AB" w:rsidP="00A513AB">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1 mark</w:t>
            </w:r>
          </w:p>
        </w:tc>
        <w:tc>
          <w:tcPr>
            <w:tcW w:w="1815" w:type="dxa"/>
            <w:gridSpan w:val="2"/>
          </w:tcPr>
          <w:p w14:paraId="5540A82A" w14:textId="77777777" w:rsidR="00A513AB" w:rsidRPr="005320CB" w:rsidRDefault="00A513AB" w:rsidP="00A513AB">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2 marks</w:t>
            </w:r>
          </w:p>
        </w:tc>
        <w:tc>
          <w:tcPr>
            <w:tcW w:w="2366" w:type="dxa"/>
            <w:gridSpan w:val="2"/>
          </w:tcPr>
          <w:p w14:paraId="2C802767" w14:textId="77777777" w:rsidR="00A513AB" w:rsidRPr="005320CB" w:rsidRDefault="00A513AB" w:rsidP="00A513AB">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sidRPr="005320CB">
              <w:rPr>
                <w:color w:val="E32D91" w:themeColor="accent1"/>
                <w:sz w:val="24"/>
                <w:szCs w:val="24"/>
              </w:rPr>
              <w:t>3 marks</w:t>
            </w:r>
          </w:p>
        </w:tc>
        <w:tc>
          <w:tcPr>
            <w:tcW w:w="1559" w:type="dxa"/>
          </w:tcPr>
          <w:p w14:paraId="4B747395" w14:textId="77777777" w:rsidR="00A513AB" w:rsidRPr="005320CB" w:rsidRDefault="00A513AB" w:rsidP="00A513AB">
            <w:pPr>
              <w:jc w:val="center"/>
              <w:cnfStyle w:val="100000000000" w:firstRow="1" w:lastRow="0" w:firstColumn="0" w:lastColumn="0" w:oddVBand="0" w:evenVBand="0" w:oddHBand="0" w:evenHBand="0" w:firstRowFirstColumn="0" w:firstRowLastColumn="0" w:lastRowFirstColumn="0" w:lastRowLastColumn="0"/>
              <w:rPr>
                <w:color w:val="E32D91" w:themeColor="accent1"/>
                <w:sz w:val="24"/>
                <w:szCs w:val="24"/>
              </w:rPr>
            </w:pPr>
            <w:r>
              <w:rPr>
                <w:color w:val="E32D91" w:themeColor="accent1"/>
                <w:sz w:val="24"/>
                <w:szCs w:val="24"/>
              </w:rPr>
              <w:t>Gr.</w:t>
            </w:r>
          </w:p>
        </w:tc>
      </w:tr>
      <w:tr w:rsidR="00A513AB" w14:paraId="320D7DC1" w14:textId="77777777" w:rsidTr="00A513AB">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491" w:type="dxa"/>
            <w:vMerge w:val="restart"/>
            <w:tcBorders>
              <w:top w:val="single" w:sz="4" w:space="0" w:color="EE80BC" w:themeColor="accent1" w:themeTint="99"/>
            </w:tcBorders>
            <w:textDirection w:val="btLr"/>
          </w:tcPr>
          <w:p w14:paraId="34DCD5AE" w14:textId="77777777" w:rsidR="00A513AB" w:rsidRPr="001935F6" w:rsidRDefault="00A513AB" w:rsidP="00A513AB">
            <w:pPr>
              <w:ind w:left="113" w:right="113"/>
              <w:jc w:val="center"/>
              <w:rPr>
                <w:b/>
                <w:color w:val="E32D91" w:themeColor="accent1"/>
              </w:rPr>
            </w:pPr>
            <w:r w:rsidRPr="001935F6">
              <w:rPr>
                <w:b/>
                <w:color w:val="E32D91" w:themeColor="accent1"/>
              </w:rPr>
              <w:t>Data Analysis</w:t>
            </w:r>
          </w:p>
        </w:tc>
        <w:tc>
          <w:tcPr>
            <w:tcW w:w="1890" w:type="dxa"/>
          </w:tcPr>
          <w:p w14:paraId="16FE3F11"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 xml:space="preserve">No moving average model is included </w:t>
            </w:r>
          </w:p>
        </w:tc>
        <w:tc>
          <w:tcPr>
            <w:tcW w:w="2160" w:type="dxa"/>
            <w:gridSpan w:val="2"/>
          </w:tcPr>
          <w:p w14:paraId="32C63443"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A moving average model is included with more than 1 error</w:t>
            </w:r>
          </w:p>
        </w:tc>
        <w:tc>
          <w:tcPr>
            <w:tcW w:w="2268" w:type="dxa"/>
            <w:gridSpan w:val="2"/>
          </w:tcPr>
          <w:p w14:paraId="78CFB3F2"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A moving average model is included with 1 error</w:t>
            </w:r>
          </w:p>
        </w:tc>
        <w:tc>
          <w:tcPr>
            <w:tcW w:w="1843" w:type="dxa"/>
          </w:tcPr>
          <w:p w14:paraId="5337414D"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A correct moving average model is included</w:t>
            </w:r>
          </w:p>
        </w:tc>
        <w:tc>
          <w:tcPr>
            <w:tcW w:w="1559" w:type="dxa"/>
          </w:tcPr>
          <w:p w14:paraId="09D10084"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A513AB" w14:paraId="0A08300D" w14:textId="77777777" w:rsidTr="00A513AB">
        <w:tc>
          <w:tcPr>
            <w:cnfStyle w:val="001000000000" w:firstRow="0" w:lastRow="0" w:firstColumn="1" w:lastColumn="0" w:oddVBand="0" w:evenVBand="0" w:oddHBand="0" w:evenHBand="0" w:firstRowFirstColumn="0" w:firstRowLastColumn="0" w:lastRowFirstColumn="0" w:lastRowLastColumn="0"/>
            <w:tcW w:w="491" w:type="dxa"/>
            <w:vMerge/>
          </w:tcPr>
          <w:p w14:paraId="4A9E18A0" w14:textId="77777777" w:rsidR="00A513AB" w:rsidRDefault="00A513AB" w:rsidP="00A513AB"/>
        </w:tc>
        <w:tc>
          <w:tcPr>
            <w:tcW w:w="1890" w:type="dxa"/>
          </w:tcPr>
          <w:p w14:paraId="2E237EDA"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No exponential smoothing model is included</w:t>
            </w:r>
          </w:p>
        </w:tc>
        <w:tc>
          <w:tcPr>
            <w:tcW w:w="2160" w:type="dxa"/>
            <w:gridSpan w:val="2"/>
          </w:tcPr>
          <w:p w14:paraId="22C64B09"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An exponential smoothing model is included with more than 1 error</w:t>
            </w:r>
          </w:p>
        </w:tc>
        <w:tc>
          <w:tcPr>
            <w:tcW w:w="2268" w:type="dxa"/>
            <w:gridSpan w:val="2"/>
          </w:tcPr>
          <w:p w14:paraId="2C3969F1"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An exponential smoothing model is included with 1 error</w:t>
            </w:r>
          </w:p>
        </w:tc>
        <w:tc>
          <w:tcPr>
            <w:tcW w:w="1843" w:type="dxa"/>
          </w:tcPr>
          <w:p w14:paraId="31A21BF1"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 correct exponential smoothing model is included</w:t>
            </w:r>
          </w:p>
        </w:tc>
        <w:tc>
          <w:tcPr>
            <w:tcW w:w="1559" w:type="dxa"/>
          </w:tcPr>
          <w:p w14:paraId="3316BAC7" w14:textId="77777777" w:rsidR="00A513AB" w:rsidRPr="00F41D5C" w:rsidRDefault="00A513AB" w:rsidP="00A513AB">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A513AB" w14:paraId="21E79E06" w14:textId="77777777" w:rsidTr="00A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Pr>
          <w:p w14:paraId="77280855" w14:textId="77777777" w:rsidR="00A513AB" w:rsidRDefault="00A513AB" w:rsidP="00A513AB"/>
        </w:tc>
        <w:tc>
          <w:tcPr>
            <w:tcW w:w="1890" w:type="dxa"/>
          </w:tcPr>
          <w:p w14:paraId="55D4AC20"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 random sample is taken</w:t>
            </w:r>
          </w:p>
        </w:tc>
        <w:tc>
          <w:tcPr>
            <w:tcW w:w="2160" w:type="dxa"/>
            <w:gridSpan w:val="2"/>
          </w:tcPr>
          <w:p w14:paraId="5ADC1C38"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 random sample is taken with at least one error</w:t>
            </w:r>
          </w:p>
        </w:tc>
        <w:tc>
          <w:tcPr>
            <w:tcW w:w="2268" w:type="dxa"/>
            <w:gridSpan w:val="2"/>
          </w:tcPr>
          <w:p w14:paraId="49336CF4"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 correct random sample is taken from the population</w:t>
            </w:r>
          </w:p>
        </w:tc>
        <w:tc>
          <w:tcPr>
            <w:tcW w:w="1843" w:type="dxa"/>
          </w:tcPr>
          <w:p w14:paraId="54E7B9F6"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1559" w:type="dxa"/>
          </w:tcPr>
          <w:p w14:paraId="58D5ECBB"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A513AB" w14:paraId="082A2F03" w14:textId="77777777" w:rsidTr="00A513AB">
        <w:tc>
          <w:tcPr>
            <w:cnfStyle w:val="001000000000" w:firstRow="0" w:lastRow="0" w:firstColumn="1" w:lastColumn="0" w:oddVBand="0" w:evenVBand="0" w:oddHBand="0" w:evenHBand="0" w:firstRowFirstColumn="0" w:firstRowLastColumn="0" w:lastRowFirstColumn="0" w:lastRowLastColumn="0"/>
            <w:tcW w:w="491" w:type="dxa"/>
            <w:vMerge/>
          </w:tcPr>
          <w:p w14:paraId="4DA608B9" w14:textId="77777777" w:rsidR="00A513AB" w:rsidRDefault="00A513AB" w:rsidP="00A513AB"/>
        </w:tc>
        <w:tc>
          <w:tcPr>
            <w:tcW w:w="1890" w:type="dxa"/>
          </w:tcPr>
          <w:p w14:paraId="75A9720D"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No chi-square test is included</w:t>
            </w:r>
          </w:p>
        </w:tc>
        <w:tc>
          <w:tcPr>
            <w:tcW w:w="2160" w:type="dxa"/>
            <w:gridSpan w:val="2"/>
          </w:tcPr>
          <w:p w14:paraId="00895C8E"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 chi-square test is included with more than 1 error</w:t>
            </w:r>
          </w:p>
        </w:tc>
        <w:tc>
          <w:tcPr>
            <w:tcW w:w="2268" w:type="dxa"/>
            <w:gridSpan w:val="2"/>
          </w:tcPr>
          <w:p w14:paraId="30B06291"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 chi-square test is included with 1 error</w:t>
            </w:r>
          </w:p>
        </w:tc>
        <w:tc>
          <w:tcPr>
            <w:tcW w:w="1843" w:type="dxa"/>
          </w:tcPr>
          <w:p w14:paraId="79C22A3E"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 correct chi-square test is included</w:t>
            </w:r>
          </w:p>
        </w:tc>
        <w:tc>
          <w:tcPr>
            <w:tcW w:w="1559" w:type="dxa"/>
          </w:tcPr>
          <w:p w14:paraId="28DB8280" w14:textId="77777777" w:rsidR="00A513AB" w:rsidRPr="00F41D5C" w:rsidRDefault="00A513AB" w:rsidP="00A513AB">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A513AB" w14:paraId="436BDCBA" w14:textId="77777777" w:rsidTr="00A513A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91" w:type="dxa"/>
            <w:vMerge w:val="restart"/>
            <w:tcBorders>
              <w:top w:val="single" w:sz="4" w:space="0" w:color="E32D91" w:themeColor="accent1"/>
            </w:tcBorders>
            <w:textDirection w:val="btLr"/>
            <w:vAlign w:val="center"/>
          </w:tcPr>
          <w:p w14:paraId="555A36A4" w14:textId="77777777" w:rsidR="00A513AB" w:rsidRDefault="00A513AB" w:rsidP="00A513AB">
            <w:pPr>
              <w:ind w:left="113" w:right="113"/>
              <w:jc w:val="center"/>
            </w:pPr>
            <w:r>
              <w:rPr>
                <w:b/>
                <w:color w:val="E32D91" w:themeColor="accent1"/>
              </w:rPr>
              <w:t>Report</w:t>
            </w:r>
          </w:p>
        </w:tc>
        <w:tc>
          <w:tcPr>
            <w:tcW w:w="1890" w:type="dxa"/>
          </w:tcPr>
          <w:p w14:paraId="00EF2665"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 xml:space="preserve">The key questions are not answered </w:t>
            </w:r>
          </w:p>
        </w:tc>
        <w:tc>
          <w:tcPr>
            <w:tcW w:w="2160" w:type="dxa"/>
            <w:gridSpan w:val="2"/>
          </w:tcPr>
          <w:p w14:paraId="71A0AAFC"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key questions are answered with some missing detail</w:t>
            </w:r>
          </w:p>
        </w:tc>
        <w:tc>
          <w:tcPr>
            <w:tcW w:w="2268" w:type="dxa"/>
            <w:gridSpan w:val="2"/>
          </w:tcPr>
          <w:p w14:paraId="3BCC6B87"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key questions are clearly answered in full detail</w:t>
            </w:r>
          </w:p>
        </w:tc>
        <w:tc>
          <w:tcPr>
            <w:tcW w:w="1843" w:type="dxa"/>
          </w:tcPr>
          <w:p w14:paraId="2C45E14D"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N/A</w:t>
            </w:r>
          </w:p>
        </w:tc>
        <w:tc>
          <w:tcPr>
            <w:tcW w:w="1559" w:type="dxa"/>
          </w:tcPr>
          <w:p w14:paraId="0FE116D9" w14:textId="77777777" w:rsidR="00A513AB" w:rsidRDefault="00A513AB" w:rsidP="00A513AB">
            <w:pPr>
              <w:cnfStyle w:val="000000100000" w:firstRow="0" w:lastRow="0" w:firstColumn="0" w:lastColumn="0" w:oddVBand="0" w:evenVBand="0" w:oddHBand="1" w:evenHBand="0" w:firstRowFirstColumn="0" w:firstRowLastColumn="0" w:lastRowFirstColumn="0" w:lastRowLastColumn="0"/>
              <w:rPr>
                <w:b/>
                <w:color w:val="E32D91" w:themeColor="accent1"/>
              </w:rPr>
            </w:pPr>
            <w:r>
              <w:rPr>
                <w:b/>
                <w:color w:val="E32D91" w:themeColor="accent1"/>
              </w:rPr>
              <w:t>X3</w:t>
            </w:r>
          </w:p>
          <w:p w14:paraId="49364E6F"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A513AB" w14:paraId="4E487EE1" w14:textId="77777777" w:rsidTr="00A513AB">
        <w:trPr>
          <w:trHeight w:val="613"/>
        </w:trPr>
        <w:tc>
          <w:tcPr>
            <w:cnfStyle w:val="001000000000" w:firstRow="0" w:lastRow="0" w:firstColumn="1" w:lastColumn="0" w:oddVBand="0" w:evenVBand="0" w:oddHBand="0" w:evenHBand="0" w:firstRowFirstColumn="0" w:firstRowLastColumn="0" w:lastRowFirstColumn="0" w:lastRowLastColumn="0"/>
            <w:tcW w:w="491" w:type="dxa"/>
            <w:vMerge/>
          </w:tcPr>
          <w:p w14:paraId="1BFFB4B2" w14:textId="77777777" w:rsidR="00A513AB" w:rsidRPr="006521F9" w:rsidRDefault="00A513AB" w:rsidP="00A513AB">
            <w:pPr>
              <w:jc w:val="left"/>
              <w:rPr>
                <w:color w:val="E32D91" w:themeColor="accent1"/>
                <w:spacing w:val="20"/>
                <w:kern w:val="144"/>
                <w:sz w:val="40"/>
                <w:szCs w:val="40"/>
                <w:u w:val="double"/>
              </w:rPr>
            </w:pPr>
          </w:p>
        </w:tc>
        <w:tc>
          <w:tcPr>
            <w:tcW w:w="1890" w:type="dxa"/>
          </w:tcPr>
          <w:p w14:paraId="3BC3E46F"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No correct hypotheses are included for the test conducted</w:t>
            </w:r>
          </w:p>
        </w:tc>
        <w:tc>
          <w:tcPr>
            <w:tcW w:w="2160" w:type="dxa"/>
            <w:gridSpan w:val="2"/>
          </w:tcPr>
          <w:p w14:paraId="651F5302"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Hypotheses are included for the test conducted with at least 1 error</w:t>
            </w:r>
          </w:p>
        </w:tc>
        <w:tc>
          <w:tcPr>
            <w:tcW w:w="2268" w:type="dxa"/>
            <w:gridSpan w:val="2"/>
          </w:tcPr>
          <w:p w14:paraId="7DC06803"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Correct hypotheses are included for the test conducted</w:t>
            </w:r>
          </w:p>
        </w:tc>
        <w:tc>
          <w:tcPr>
            <w:tcW w:w="1843" w:type="dxa"/>
          </w:tcPr>
          <w:p w14:paraId="596337B2"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N/A</w:t>
            </w:r>
          </w:p>
        </w:tc>
        <w:tc>
          <w:tcPr>
            <w:tcW w:w="1559" w:type="dxa"/>
          </w:tcPr>
          <w:p w14:paraId="4E5C8433" w14:textId="77777777" w:rsidR="00A513AB" w:rsidRPr="00D74807" w:rsidRDefault="00A513AB" w:rsidP="00A513AB">
            <w:pPr>
              <w:cnfStyle w:val="000000000000" w:firstRow="0" w:lastRow="0" w:firstColumn="0" w:lastColumn="0" w:oddVBand="0" w:evenVBand="0" w:oddHBand="0" w:evenHBand="0" w:firstRowFirstColumn="0" w:firstRowLastColumn="0" w:lastRowFirstColumn="0" w:lastRowLastColumn="0"/>
              <w:rPr>
                <w:b/>
                <w:color w:val="E32D91" w:themeColor="accent1"/>
              </w:rPr>
            </w:pPr>
          </w:p>
        </w:tc>
      </w:tr>
      <w:tr w:rsidR="00A513AB" w14:paraId="5361E9C7" w14:textId="77777777" w:rsidTr="00A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Pr>
          <w:p w14:paraId="4E385C39" w14:textId="77777777" w:rsidR="00A513AB" w:rsidRDefault="00A513AB" w:rsidP="00A513AB"/>
        </w:tc>
        <w:tc>
          <w:tcPr>
            <w:tcW w:w="1890" w:type="dxa"/>
          </w:tcPr>
          <w:p w14:paraId="6336D26B"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No results of the statistical test and an interpretation are included with error</w:t>
            </w:r>
          </w:p>
        </w:tc>
        <w:tc>
          <w:tcPr>
            <w:tcW w:w="2160" w:type="dxa"/>
            <w:gridSpan w:val="2"/>
          </w:tcPr>
          <w:p w14:paraId="4933394C"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results of the statistical test and an interpretation are included with error</w:t>
            </w:r>
          </w:p>
        </w:tc>
        <w:tc>
          <w:tcPr>
            <w:tcW w:w="2268" w:type="dxa"/>
            <w:gridSpan w:val="2"/>
          </w:tcPr>
          <w:p w14:paraId="4D29FE10"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results of the statistical test and a correct interpretation are included</w:t>
            </w:r>
          </w:p>
        </w:tc>
        <w:tc>
          <w:tcPr>
            <w:tcW w:w="1843" w:type="dxa"/>
          </w:tcPr>
          <w:p w14:paraId="5F048367"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N/A</w:t>
            </w:r>
          </w:p>
        </w:tc>
        <w:tc>
          <w:tcPr>
            <w:tcW w:w="1559" w:type="dxa"/>
          </w:tcPr>
          <w:p w14:paraId="4B31ED38" w14:textId="77777777" w:rsidR="00A513AB" w:rsidRDefault="00A513AB" w:rsidP="00A513AB">
            <w:pPr>
              <w:cnfStyle w:val="000000100000" w:firstRow="0" w:lastRow="0" w:firstColumn="0" w:lastColumn="0" w:oddVBand="0" w:evenVBand="0" w:oddHBand="1" w:evenHBand="0" w:firstRowFirstColumn="0" w:firstRowLastColumn="0" w:lastRowFirstColumn="0" w:lastRowLastColumn="0"/>
              <w:rPr>
                <w:b/>
                <w:color w:val="E32D91" w:themeColor="accent1"/>
              </w:rPr>
            </w:pPr>
          </w:p>
          <w:p w14:paraId="55665F46"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A513AB" w14:paraId="447F3326" w14:textId="77777777" w:rsidTr="00A513AB">
        <w:trPr>
          <w:trHeight w:val="474"/>
        </w:trPr>
        <w:tc>
          <w:tcPr>
            <w:cnfStyle w:val="001000000000" w:firstRow="0" w:lastRow="0" w:firstColumn="1" w:lastColumn="0" w:oddVBand="0" w:evenVBand="0" w:oddHBand="0" w:evenHBand="0" w:firstRowFirstColumn="0" w:firstRowLastColumn="0" w:lastRowFirstColumn="0" w:lastRowLastColumn="0"/>
            <w:tcW w:w="491" w:type="dxa"/>
            <w:vMerge/>
          </w:tcPr>
          <w:p w14:paraId="6E525FF7" w14:textId="77777777" w:rsidR="00A513AB" w:rsidRDefault="00A513AB" w:rsidP="00A513AB"/>
        </w:tc>
        <w:tc>
          <w:tcPr>
            <w:tcW w:w="1890" w:type="dxa"/>
          </w:tcPr>
          <w:p w14:paraId="69387D6A"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No assumptions and conditions are checked</w:t>
            </w:r>
          </w:p>
        </w:tc>
        <w:tc>
          <w:tcPr>
            <w:tcW w:w="2160" w:type="dxa"/>
            <w:gridSpan w:val="2"/>
          </w:tcPr>
          <w:p w14:paraId="373040EC"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Conditions and assumptions are checked with 1 error</w:t>
            </w:r>
          </w:p>
        </w:tc>
        <w:tc>
          <w:tcPr>
            <w:tcW w:w="2268" w:type="dxa"/>
            <w:gridSpan w:val="2"/>
          </w:tcPr>
          <w:p w14:paraId="51376969"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All conditions and assumptions are checked correctly and in detail</w:t>
            </w:r>
          </w:p>
        </w:tc>
        <w:tc>
          <w:tcPr>
            <w:tcW w:w="1843" w:type="dxa"/>
          </w:tcPr>
          <w:p w14:paraId="55D3CC84"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N/A</w:t>
            </w:r>
          </w:p>
        </w:tc>
        <w:tc>
          <w:tcPr>
            <w:tcW w:w="1559" w:type="dxa"/>
          </w:tcPr>
          <w:p w14:paraId="3959C8F5" w14:textId="77777777" w:rsidR="00A513AB" w:rsidRDefault="00A513AB" w:rsidP="00A513AB">
            <w:pPr>
              <w:cnfStyle w:val="000000000000" w:firstRow="0" w:lastRow="0" w:firstColumn="0" w:lastColumn="0" w:oddVBand="0" w:evenVBand="0" w:oddHBand="0" w:evenHBand="0" w:firstRowFirstColumn="0" w:firstRowLastColumn="0" w:lastRowFirstColumn="0" w:lastRowLastColumn="0"/>
              <w:rPr>
                <w:b/>
                <w:color w:val="E32D91" w:themeColor="accent1"/>
              </w:rPr>
            </w:pPr>
          </w:p>
        </w:tc>
      </w:tr>
      <w:tr w:rsidR="00A513AB" w14:paraId="09878BA3" w14:textId="77777777" w:rsidTr="00A513AB">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491" w:type="dxa"/>
            <w:vMerge/>
          </w:tcPr>
          <w:p w14:paraId="5EDA11F8" w14:textId="77777777" w:rsidR="00A513AB" w:rsidRDefault="00A513AB" w:rsidP="00A513AB"/>
        </w:tc>
        <w:tc>
          <w:tcPr>
            <w:tcW w:w="1890" w:type="dxa"/>
          </w:tcPr>
          <w:p w14:paraId="6EF036C6"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No plot included</w:t>
            </w:r>
          </w:p>
        </w:tc>
        <w:tc>
          <w:tcPr>
            <w:tcW w:w="2160" w:type="dxa"/>
            <w:gridSpan w:val="2"/>
          </w:tcPr>
          <w:p w14:paraId="10724869"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Plots are included and interpreted with at least 1 error for:</w:t>
            </w:r>
          </w:p>
          <w:p w14:paraId="0B50AF00"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 xml:space="preserve">time series data, MA model, ES model, </w:t>
            </w:r>
            <w:r>
              <w:rPr>
                <w:sz w:val="16"/>
                <w:szCs w:val="16"/>
              </w:rPr>
              <w:t>forecasts</w:t>
            </w:r>
            <w:r w:rsidRPr="006525DD">
              <w:rPr>
                <w:sz w:val="16"/>
                <w:szCs w:val="16"/>
              </w:rPr>
              <w:t xml:space="preserve"> of model, </w:t>
            </w:r>
            <w:r>
              <w:rPr>
                <w:sz w:val="16"/>
                <w:szCs w:val="16"/>
              </w:rPr>
              <w:t xml:space="preserve">quality </w:t>
            </w:r>
            <w:r w:rsidRPr="006525DD">
              <w:rPr>
                <w:sz w:val="16"/>
                <w:szCs w:val="16"/>
              </w:rPr>
              <w:t>of model, differences in statistical test</w:t>
            </w:r>
          </w:p>
        </w:tc>
        <w:tc>
          <w:tcPr>
            <w:tcW w:w="2268" w:type="dxa"/>
            <w:gridSpan w:val="2"/>
          </w:tcPr>
          <w:p w14:paraId="31565816"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 xml:space="preserve">Plots are included and correctly interpreted for: time series data, MA model, ES model, </w:t>
            </w:r>
            <w:r>
              <w:rPr>
                <w:sz w:val="16"/>
                <w:szCs w:val="16"/>
              </w:rPr>
              <w:t>forecasts</w:t>
            </w:r>
            <w:r w:rsidRPr="006525DD">
              <w:rPr>
                <w:sz w:val="16"/>
                <w:szCs w:val="16"/>
              </w:rPr>
              <w:t xml:space="preserve"> of model, </w:t>
            </w:r>
            <w:r>
              <w:rPr>
                <w:sz w:val="16"/>
                <w:szCs w:val="16"/>
              </w:rPr>
              <w:t>quality of model</w:t>
            </w:r>
            <w:r w:rsidRPr="006525DD">
              <w:rPr>
                <w:sz w:val="16"/>
                <w:szCs w:val="16"/>
              </w:rPr>
              <w:t>, differences in statistical test</w:t>
            </w:r>
          </w:p>
        </w:tc>
        <w:tc>
          <w:tcPr>
            <w:tcW w:w="1843" w:type="dxa"/>
          </w:tcPr>
          <w:p w14:paraId="587E0999"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N/A</w:t>
            </w:r>
          </w:p>
        </w:tc>
        <w:tc>
          <w:tcPr>
            <w:tcW w:w="1559" w:type="dxa"/>
          </w:tcPr>
          <w:p w14:paraId="764328F7" w14:textId="77777777" w:rsidR="00A513AB" w:rsidRDefault="00A513AB" w:rsidP="00A513AB">
            <w:pPr>
              <w:cnfStyle w:val="000000100000" w:firstRow="0" w:lastRow="0" w:firstColumn="0" w:lastColumn="0" w:oddVBand="0" w:evenVBand="0" w:oddHBand="1" w:evenHBand="0" w:firstRowFirstColumn="0" w:firstRowLastColumn="0" w:lastRowFirstColumn="0" w:lastRowLastColumn="0"/>
              <w:rPr>
                <w:b/>
                <w:color w:val="E32D91" w:themeColor="accent1"/>
              </w:rPr>
            </w:pPr>
            <w:r>
              <w:rPr>
                <w:b/>
                <w:color w:val="E32D91" w:themeColor="accent1"/>
              </w:rPr>
              <w:t>X6</w:t>
            </w:r>
          </w:p>
        </w:tc>
      </w:tr>
      <w:tr w:rsidR="00A513AB" w14:paraId="039375A1" w14:textId="77777777" w:rsidTr="00A513AB">
        <w:tc>
          <w:tcPr>
            <w:cnfStyle w:val="001000000000" w:firstRow="0" w:lastRow="0" w:firstColumn="1" w:lastColumn="0" w:oddVBand="0" w:evenVBand="0" w:oddHBand="0" w:evenHBand="0" w:firstRowFirstColumn="0" w:firstRowLastColumn="0" w:lastRowFirstColumn="0" w:lastRowLastColumn="0"/>
            <w:tcW w:w="491" w:type="dxa"/>
            <w:vMerge/>
          </w:tcPr>
          <w:p w14:paraId="3004A217" w14:textId="77777777" w:rsidR="00A513AB" w:rsidRDefault="00A513AB" w:rsidP="00A513AB"/>
        </w:tc>
        <w:tc>
          <w:tcPr>
            <w:tcW w:w="1890" w:type="dxa"/>
          </w:tcPr>
          <w:p w14:paraId="3CCB16D6"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 xml:space="preserve">Incorrect or no time series models are chosen with </w:t>
            </w:r>
          </w:p>
        </w:tc>
        <w:tc>
          <w:tcPr>
            <w:tcW w:w="2160" w:type="dxa"/>
            <w:gridSpan w:val="2"/>
          </w:tcPr>
          <w:p w14:paraId="5637D859"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The best ti</w:t>
            </w:r>
            <w:r>
              <w:rPr>
                <w:sz w:val="16"/>
                <w:szCs w:val="16"/>
              </w:rPr>
              <w:t>me series model is chosen with more than 1</w:t>
            </w:r>
            <w:r w:rsidRPr="006525DD">
              <w:rPr>
                <w:sz w:val="16"/>
                <w:szCs w:val="16"/>
              </w:rPr>
              <w:t xml:space="preserve"> error and/or explanation missing</w:t>
            </w:r>
          </w:p>
        </w:tc>
        <w:tc>
          <w:tcPr>
            <w:tcW w:w="2268" w:type="dxa"/>
            <w:gridSpan w:val="2"/>
          </w:tcPr>
          <w:p w14:paraId="3773A88C"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The best ti</w:t>
            </w:r>
            <w:r>
              <w:rPr>
                <w:sz w:val="16"/>
                <w:szCs w:val="16"/>
              </w:rPr>
              <w:t>me series model is chosen with 1</w:t>
            </w:r>
            <w:r w:rsidRPr="006525DD">
              <w:rPr>
                <w:sz w:val="16"/>
                <w:szCs w:val="16"/>
              </w:rPr>
              <w:t xml:space="preserve"> error and/or explanation missing</w:t>
            </w:r>
          </w:p>
        </w:tc>
        <w:tc>
          <w:tcPr>
            <w:tcW w:w="1843" w:type="dxa"/>
          </w:tcPr>
          <w:p w14:paraId="6B15D102"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 xml:space="preserve">The best time series model is </w:t>
            </w:r>
            <w:proofErr w:type="gramStart"/>
            <w:r w:rsidRPr="006525DD">
              <w:rPr>
                <w:sz w:val="16"/>
                <w:szCs w:val="16"/>
              </w:rPr>
              <w:t>chosen</w:t>
            </w:r>
            <w:proofErr w:type="gramEnd"/>
            <w:r w:rsidRPr="006525DD">
              <w:rPr>
                <w:sz w:val="16"/>
                <w:szCs w:val="16"/>
              </w:rPr>
              <w:t xml:space="preserve"> and an explanation is given for MA and ES model</w:t>
            </w:r>
          </w:p>
        </w:tc>
        <w:tc>
          <w:tcPr>
            <w:tcW w:w="1559" w:type="dxa"/>
          </w:tcPr>
          <w:p w14:paraId="3F0024E0" w14:textId="77777777" w:rsidR="00A513AB" w:rsidRDefault="00A513AB" w:rsidP="00A513AB">
            <w:pPr>
              <w:cnfStyle w:val="000000000000" w:firstRow="0" w:lastRow="0" w:firstColumn="0" w:lastColumn="0" w:oddVBand="0" w:evenVBand="0" w:oddHBand="0" w:evenHBand="0" w:firstRowFirstColumn="0" w:firstRowLastColumn="0" w:lastRowFirstColumn="0" w:lastRowLastColumn="0"/>
              <w:rPr>
                <w:b/>
                <w:color w:val="E32D91" w:themeColor="accent1"/>
              </w:rPr>
            </w:pPr>
            <w:r>
              <w:rPr>
                <w:b/>
                <w:color w:val="E32D91" w:themeColor="accent1"/>
              </w:rPr>
              <w:t>X2</w:t>
            </w:r>
          </w:p>
        </w:tc>
      </w:tr>
      <w:tr w:rsidR="00A513AB" w14:paraId="7A3B89A6" w14:textId="77777777" w:rsidTr="00A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bottom w:val="single" w:sz="4" w:space="0" w:color="E32D91" w:themeColor="accent1"/>
            </w:tcBorders>
          </w:tcPr>
          <w:p w14:paraId="4B144335" w14:textId="77777777" w:rsidR="00A513AB" w:rsidRDefault="00A513AB" w:rsidP="00A513AB"/>
        </w:tc>
        <w:tc>
          <w:tcPr>
            <w:tcW w:w="1890" w:type="dxa"/>
          </w:tcPr>
          <w:p w14:paraId="6363180D"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model forecasts are not included</w:t>
            </w:r>
          </w:p>
        </w:tc>
        <w:tc>
          <w:tcPr>
            <w:tcW w:w="2160" w:type="dxa"/>
            <w:gridSpan w:val="2"/>
          </w:tcPr>
          <w:p w14:paraId="6B9E95B8"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model is used to forecast 5 periods into the future and an interpretation of the values is given with error</w:t>
            </w:r>
          </w:p>
        </w:tc>
        <w:tc>
          <w:tcPr>
            <w:tcW w:w="2268" w:type="dxa"/>
            <w:gridSpan w:val="2"/>
          </w:tcPr>
          <w:p w14:paraId="3DE29C5F"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The best model is used to forecast 5 periods into the future and an interpretation of the values is given</w:t>
            </w:r>
          </w:p>
        </w:tc>
        <w:tc>
          <w:tcPr>
            <w:tcW w:w="1843" w:type="dxa"/>
          </w:tcPr>
          <w:p w14:paraId="3995AAF9"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1559" w:type="dxa"/>
          </w:tcPr>
          <w:p w14:paraId="3DCCF0B8" w14:textId="77777777" w:rsidR="00A513AB" w:rsidRDefault="00A513AB" w:rsidP="00A513AB">
            <w:pPr>
              <w:cnfStyle w:val="000000100000" w:firstRow="0" w:lastRow="0" w:firstColumn="0" w:lastColumn="0" w:oddVBand="0" w:evenVBand="0" w:oddHBand="1" w:evenHBand="0" w:firstRowFirstColumn="0" w:firstRowLastColumn="0" w:lastRowFirstColumn="0" w:lastRowLastColumn="0"/>
              <w:rPr>
                <w:b/>
                <w:color w:val="E32D91" w:themeColor="accent1"/>
              </w:rPr>
            </w:pPr>
          </w:p>
        </w:tc>
      </w:tr>
      <w:tr w:rsidR="00A513AB" w14:paraId="2B20764B" w14:textId="77777777" w:rsidTr="00A513AB">
        <w:trPr>
          <w:trHeight w:val="296"/>
        </w:trPr>
        <w:tc>
          <w:tcPr>
            <w:cnfStyle w:val="001000000000" w:firstRow="0" w:lastRow="0" w:firstColumn="1" w:lastColumn="0" w:oddVBand="0" w:evenVBand="0" w:oddHBand="0" w:evenHBand="0" w:firstRowFirstColumn="0" w:firstRowLastColumn="0" w:lastRowFirstColumn="0" w:lastRowLastColumn="0"/>
            <w:tcW w:w="491" w:type="dxa"/>
            <w:vMerge w:val="restart"/>
            <w:tcBorders>
              <w:top w:val="single" w:sz="4" w:space="0" w:color="E32D91" w:themeColor="accent1"/>
            </w:tcBorders>
            <w:textDirection w:val="btLr"/>
            <w:vAlign w:val="center"/>
          </w:tcPr>
          <w:p w14:paraId="591C9818" w14:textId="77777777" w:rsidR="00A513AB" w:rsidRPr="005320CB" w:rsidRDefault="00A513AB" w:rsidP="00A513AB">
            <w:pPr>
              <w:ind w:left="113" w:right="113"/>
              <w:jc w:val="center"/>
              <w:rPr>
                <w:spacing w:val="20"/>
                <w:kern w:val="144"/>
                <w:sz w:val="40"/>
                <w:szCs w:val="40"/>
                <w:u w:val="double"/>
              </w:rPr>
            </w:pPr>
            <w:r>
              <w:rPr>
                <w:b/>
                <w:color w:val="E32D91" w:themeColor="accent1"/>
              </w:rPr>
              <w:t>Format</w:t>
            </w:r>
          </w:p>
        </w:tc>
        <w:tc>
          <w:tcPr>
            <w:tcW w:w="1890" w:type="dxa"/>
          </w:tcPr>
          <w:p w14:paraId="3903B50C" w14:textId="77777777" w:rsidR="00A513AB" w:rsidRPr="006525DD" w:rsidRDefault="00A513AB" w:rsidP="00A513AB">
            <w:pPr>
              <w:pStyle w:val="NormalWeb"/>
              <w:cnfStyle w:val="000000000000" w:firstRow="0" w:lastRow="0" w:firstColumn="0" w:lastColumn="0" w:oddVBand="0" w:evenVBand="0" w:oddHBand="0" w:evenHBand="0" w:firstRowFirstColumn="0" w:firstRowLastColumn="0" w:lastRowFirstColumn="0" w:lastRowLastColumn="0"/>
              <w:rPr>
                <w:sz w:val="16"/>
                <w:szCs w:val="16"/>
              </w:rPr>
            </w:pPr>
            <w:r w:rsidRPr="006525DD">
              <w:rPr>
                <w:rFonts w:ascii="Calibri" w:hAnsi="Calibri"/>
                <w:sz w:val="16"/>
                <w:szCs w:val="16"/>
              </w:rPr>
              <w:t>Numerous spelling errors, incorrect punctuation, and/or severe errors in grammar so that the report is hard to understand.</w:t>
            </w:r>
          </w:p>
        </w:tc>
        <w:tc>
          <w:tcPr>
            <w:tcW w:w="2160" w:type="dxa"/>
            <w:gridSpan w:val="2"/>
          </w:tcPr>
          <w:p w14:paraId="5E456F84"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rFonts w:ascii="Calibri" w:hAnsi="Calibri"/>
                <w:sz w:val="16"/>
                <w:szCs w:val="16"/>
              </w:rPr>
              <w:t xml:space="preserve">Frequent spelling errors, incorrect punctuation, and grammar problems that sometimes interfere with </w:t>
            </w:r>
            <w:r w:rsidRPr="006525DD">
              <w:rPr>
                <w:rStyle w:val="NoSpacingChar"/>
                <w:sz w:val="16"/>
                <w:szCs w:val="16"/>
              </w:rPr>
              <w:t>understanding.</w:t>
            </w:r>
          </w:p>
        </w:tc>
        <w:tc>
          <w:tcPr>
            <w:tcW w:w="2268" w:type="dxa"/>
            <w:gridSpan w:val="2"/>
          </w:tcPr>
          <w:p w14:paraId="28D3F2D9" w14:textId="77777777" w:rsidR="00A513AB" w:rsidRPr="006525DD" w:rsidRDefault="00A513AB" w:rsidP="00A513AB">
            <w:pPr>
              <w:pStyle w:val="NormalWeb"/>
              <w:cnfStyle w:val="000000000000" w:firstRow="0" w:lastRow="0" w:firstColumn="0" w:lastColumn="0" w:oddVBand="0" w:evenVBand="0" w:oddHBand="0" w:evenHBand="0" w:firstRowFirstColumn="0" w:firstRowLastColumn="0" w:lastRowFirstColumn="0" w:lastRowLastColumn="0"/>
              <w:rPr>
                <w:sz w:val="16"/>
                <w:szCs w:val="16"/>
              </w:rPr>
            </w:pPr>
            <w:r w:rsidRPr="006525DD">
              <w:rPr>
                <w:rFonts w:ascii="Calibri" w:hAnsi="Calibri"/>
                <w:sz w:val="16"/>
                <w:szCs w:val="16"/>
              </w:rPr>
              <w:t>Occasional lapses in spelling, punctuation, grammar, but not enough to seriously distract the reader.</w:t>
            </w:r>
          </w:p>
        </w:tc>
        <w:tc>
          <w:tcPr>
            <w:tcW w:w="1843" w:type="dxa"/>
          </w:tcPr>
          <w:p w14:paraId="661824C7" w14:textId="77777777" w:rsidR="00A513AB" w:rsidRPr="006525DD" w:rsidRDefault="00A513AB" w:rsidP="00A513AB">
            <w:pPr>
              <w:pStyle w:val="NormalWeb"/>
              <w:cnfStyle w:val="000000000000" w:firstRow="0" w:lastRow="0" w:firstColumn="0" w:lastColumn="0" w:oddVBand="0" w:evenVBand="0" w:oddHBand="0" w:evenHBand="0" w:firstRowFirstColumn="0" w:firstRowLastColumn="0" w:lastRowFirstColumn="0" w:lastRowLastColumn="0"/>
              <w:rPr>
                <w:sz w:val="16"/>
                <w:szCs w:val="16"/>
              </w:rPr>
            </w:pPr>
            <w:r w:rsidRPr="006525DD">
              <w:rPr>
                <w:rFonts w:ascii="Calibri" w:hAnsi="Calibri"/>
                <w:sz w:val="16"/>
                <w:szCs w:val="16"/>
              </w:rPr>
              <w:t xml:space="preserve">Very few spelling errors, correct punctuation, grammatically correct, complete sentences. </w:t>
            </w:r>
          </w:p>
        </w:tc>
        <w:tc>
          <w:tcPr>
            <w:tcW w:w="1559" w:type="dxa"/>
          </w:tcPr>
          <w:p w14:paraId="4747DE1A" w14:textId="77777777" w:rsidR="00A513AB" w:rsidRPr="00F41D5C" w:rsidRDefault="00A513AB" w:rsidP="00A513AB">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A513AB" w14:paraId="474058F0" w14:textId="77777777" w:rsidTr="00A513AB">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491" w:type="dxa"/>
            <w:vMerge/>
          </w:tcPr>
          <w:p w14:paraId="1766F5D6" w14:textId="77777777" w:rsidR="00A513AB" w:rsidRDefault="00A513AB" w:rsidP="00A513AB"/>
        </w:tc>
        <w:tc>
          <w:tcPr>
            <w:tcW w:w="1890" w:type="dxa"/>
          </w:tcPr>
          <w:p w14:paraId="63F1DD5E"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Incorrect notation and terminology used throughout</w:t>
            </w:r>
          </w:p>
        </w:tc>
        <w:tc>
          <w:tcPr>
            <w:tcW w:w="2160" w:type="dxa"/>
            <w:gridSpan w:val="2"/>
          </w:tcPr>
          <w:p w14:paraId="50C65C0E"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More than 2 errors in notation and terminology</w:t>
            </w:r>
          </w:p>
        </w:tc>
        <w:tc>
          <w:tcPr>
            <w:tcW w:w="2268" w:type="dxa"/>
            <w:gridSpan w:val="2"/>
          </w:tcPr>
          <w:p w14:paraId="64C6570E"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1-2 minor errors in notation and terminology</w:t>
            </w:r>
          </w:p>
        </w:tc>
        <w:tc>
          <w:tcPr>
            <w:tcW w:w="1843" w:type="dxa"/>
          </w:tcPr>
          <w:p w14:paraId="2806A95A"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No errors in notation or terminology</w:t>
            </w:r>
          </w:p>
        </w:tc>
        <w:tc>
          <w:tcPr>
            <w:tcW w:w="1559" w:type="dxa"/>
          </w:tcPr>
          <w:p w14:paraId="229B9F70"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A513AB" w14:paraId="31C96F24" w14:textId="77777777" w:rsidTr="00A513AB">
        <w:trPr>
          <w:trHeight w:val="111"/>
        </w:trPr>
        <w:tc>
          <w:tcPr>
            <w:cnfStyle w:val="001000000000" w:firstRow="0" w:lastRow="0" w:firstColumn="1" w:lastColumn="0" w:oddVBand="0" w:evenVBand="0" w:oddHBand="0" w:evenHBand="0" w:firstRowFirstColumn="0" w:firstRowLastColumn="0" w:lastRowFirstColumn="0" w:lastRowLastColumn="0"/>
            <w:tcW w:w="491" w:type="dxa"/>
            <w:vMerge/>
            <w:tcBorders>
              <w:bottom w:val="single" w:sz="4" w:space="0" w:color="E32D91" w:themeColor="accent1"/>
            </w:tcBorders>
          </w:tcPr>
          <w:p w14:paraId="0AA0D372" w14:textId="77777777" w:rsidR="00A513AB" w:rsidRDefault="00A513AB" w:rsidP="00A513AB"/>
        </w:tc>
        <w:tc>
          <w:tcPr>
            <w:tcW w:w="1890" w:type="dxa"/>
          </w:tcPr>
          <w:p w14:paraId="56DC713D"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There are not 3 sections of the report</w:t>
            </w:r>
          </w:p>
        </w:tc>
        <w:tc>
          <w:tcPr>
            <w:tcW w:w="2160" w:type="dxa"/>
            <w:gridSpan w:val="2"/>
          </w:tcPr>
          <w:p w14:paraId="61F10D2C"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There are 3 sections of the report as given in the template</w:t>
            </w:r>
          </w:p>
        </w:tc>
        <w:tc>
          <w:tcPr>
            <w:tcW w:w="2268" w:type="dxa"/>
            <w:gridSpan w:val="2"/>
          </w:tcPr>
          <w:p w14:paraId="77932CEB"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N/A</w:t>
            </w:r>
          </w:p>
        </w:tc>
        <w:tc>
          <w:tcPr>
            <w:tcW w:w="1843" w:type="dxa"/>
          </w:tcPr>
          <w:p w14:paraId="642F2EB4" w14:textId="77777777" w:rsidR="00A513AB" w:rsidRPr="006525DD" w:rsidRDefault="00A513AB" w:rsidP="00A513AB">
            <w:pPr>
              <w:cnfStyle w:val="000000000000" w:firstRow="0" w:lastRow="0" w:firstColumn="0" w:lastColumn="0" w:oddVBand="0" w:evenVBand="0" w:oddHBand="0" w:evenHBand="0" w:firstRowFirstColumn="0" w:firstRowLastColumn="0" w:lastRowFirstColumn="0" w:lastRowLastColumn="0"/>
              <w:rPr>
                <w:sz w:val="16"/>
                <w:szCs w:val="16"/>
              </w:rPr>
            </w:pPr>
            <w:r w:rsidRPr="006525DD">
              <w:rPr>
                <w:sz w:val="16"/>
                <w:szCs w:val="16"/>
              </w:rPr>
              <w:t>N/A</w:t>
            </w:r>
          </w:p>
        </w:tc>
        <w:tc>
          <w:tcPr>
            <w:tcW w:w="1559" w:type="dxa"/>
          </w:tcPr>
          <w:p w14:paraId="011F88A2" w14:textId="77777777" w:rsidR="00A513AB" w:rsidRPr="00F41D5C" w:rsidRDefault="00A513AB" w:rsidP="00A513AB">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A513AB" w14:paraId="013CF264" w14:textId="77777777" w:rsidTr="00A513AB">
        <w:trPr>
          <w:cnfStyle w:val="000000100000" w:firstRow="0" w:lastRow="0" w:firstColumn="0" w:lastColumn="0" w:oddVBand="0" w:evenVBand="0" w:oddHBand="1" w:evenHBand="0" w:firstRowFirstColumn="0" w:firstRowLastColumn="0" w:lastRowFirstColumn="0" w:lastRowLastColumn="0"/>
          <w:cantSplit/>
          <w:trHeight w:val="1191"/>
        </w:trPr>
        <w:tc>
          <w:tcPr>
            <w:cnfStyle w:val="001000000000" w:firstRow="0" w:lastRow="0" w:firstColumn="1" w:lastColumn="0" w:oddVBand="0" w:evenVBand="0" w:oddHBand="0" w:evenHBand="0" w:firstRowFirstColumn="0" w:firstRowLastColumn="0" w:lastRowFirstColumn="0" w:lastRowLastColumn="0"/>
            <w:tcW w:w="491" w:type="dxa"/>
            <w:tcBorders>
              <w:top w:val="single" w:sz="4" w:space="0" w:color="E32D91" w:themeColor="accent1"/>
            </w:tcBorders>
            <w:textDirection w:val="btLr"/>
            <w:vAlign w:val="center"/>
          </w:tcPr>
          <w:p w14:paraId="17B98C14" w14:textId="77777777" w:rsidR="00A513AB" w:rsidRDefault="00A513AB" w:rsidP="00A513AB">
            <w:pPr>
              <w:ind w:left="113" w:right="113"/>
              <w:jc w:val="center"/>
            </w:pPr>
            <w:r>
              <w:rPr>
                <w:b/>
                <w:color w:val="E32D91" w:themeColor="accent1"/>
              </w:rPr>
              <w:t>Bonus</w:t>
            </w:r>
          </w:p>
        </w:tc>
        <w:tc>
          <w:tcPr>
            <w:tcW w:w="1890" w:type="dxa"/>
          </w:tcPr>
          <w:p w14:paraId="443F8BA2"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No additional test(s) are conducted</w:t>
            </w:r>
          </w:p>
        </w:tc>
        <w:tc>
          <w:tcPr>
            <w:tcW w:w="2160" w:type="dxa"/>
            <w:gridSpan w:val="2"/>
          </w:tcPr>
          <w:p w14:paraId="54DC9610"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p>
        </w:tc>
        <w:tc>
          <w:tcPr>
            <w:tcW w:w="2268" w:type="dxa"/>
            <w:gridSpan w:val="2"/>
          </w:tcPr>
          <w:p w14:paraId="2D75BBA1"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N/A</w:t>
            </w:r>
          </w:p>
        </w:tc>
        <w:tc>
          <w:tcPr>
            <w:tcW w:w="1843" w:type="dxa"/>
          </w:tcPr>
          <w:p w14:paraId="18ABE4D6" w14:textId="77777777" w:rsidR="00A513AB" w:rsidRPr="006525DD" w:rsidRDefault="00A513AB" w:rsidP="00A513AB">
            <w:pPr>
              <w:cnfStyle w:val="000000100000" w:firstRow="0" w:lastRow="0" w:firstColumn="0" w:lastColumn="0" w:oddVBand="0" w:evenVBand="0" w:oddHBand="1" w:evenHBand="0" w:firstRowFirstColumn="0" w:firstRowLastColumn="0" w:lastRowFirstColumn="0" w:lastRowLastColumn="0"/>
              <w:rPr>
                <w:sz w:val="16"/>
                <w:szCs w:val="16"/>
              </w:rPr>
            </w:pPr>
            <w:r w:rsidRPr="006525DD">
              <w:rPr>
                <w:sz w:val="16"/>
                <w:szCs w:val="16"/>
              </w:rPr>
              <w:t>Additional time series model is included and interpreted correctly</w:t>
            </w:r>
          </w:p>
        </w:tc>
        <w:tc>
          <w:tcPr>
            <w:tcW w:w="1559" w:type="dxa"/>
          </w:tcPr>
          <w:p w14:paraId="157694F3" w14:textId="77777777" w:rsidR="00A513AB" w:rsidRPr="00F41D5C" w:rsidRDefault="00A513AB" w:rsidP="00A513AB">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0 or 3 Bonus</w:t>
            </w:r>
          </w:p>
        </w:tc>
      </w:tr>
    </w:tbl>
    <w:tbl>
      <w:tblPr>
        <w:tblStyle w:val="TableGrid"/>
        <w:tblpPr w:leftFromText="180" w:rightFromText="180" w:vertAnchor="text" w:horzAnchor="page" w:tblpX="9370" w:tblpY="-124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494"/>
      </w:tblGrid>
      <w:tr w:rsidR="00A513AB" w14:paraId="51F4FC20" w14:textId="77777777" w:rsidTr="00A513AB">
        <w:trPr>
          <w:gridAfter w:val="1"/>
          <w:wAfter w:w="494" w:type="dxa"/>
          <w:trHeight w:val="465"/>
        </w:trPr>
        <w:tc>
          <w:tcPr>
            <w:tcW w:w="568" w:type="dxa"/>
          </w:tcPr>
          <w:p w14:paraId="3EC15F89" w14:textId="77777777" w:rsidR="00A513AB" w:rsidRPr="00F41D5C" w:rsidRDefault="00A513AB" w:rsidP="00A513AB">
            <w:pPr>
              <w:rPr>
                <w:color w:val="E32D91" w:themeColor="accent1"/>
                <w:spacing w:val="20"/>
                <w:kern w:val="144"/>
                <w:sz w:val="40"/>
                <w:szCs w:val="40"/>
                <w:lang w:val="en-CA"/>
              </w:rPr>
            </w:pPr>
          </w:p>
        </w:tc>
      </w:tr>
      <w:tr w:rsidR="00A513AB" w:rsidRPr="00F41D5C" w14:paraId="702701B5" w14:textId="77777777" w:rsidTr="00F96BAB">
        <w:trPr>
          <w:trHeight w:val="465"/>
        </w:trPr>
        <w:tc>
          <w:tcPr>
            <w:tcW w:w="1062" w:type="dxa"/>
            <w:gridSpan w:val="2"/>
          </w:tcPr>
          <w:p w14:paraId="12555EEA" w14:textId="77777777" w:rsidR="00A513AB" w:rsidRPr="00F41D5C" w:rsidRDefault="00A513AB" w:rsidP="00F96BAB">
            <w:pPr>
              <w:jc w:val="center"/>
              <w:rPr>
                <w:color w:val="E32D91" w:themeColor="accent1"/>
                <w:spacing w:val="20"/>
                <w:kern w:val="144"/>
                <w:sz w:val="40"/>
                <w:szCs w:val="40"/>
                <w:u w:val="double"/>
                <w:lang w:val="en-CA"/>
              </w:rPr>
            </w:pPr>
            <w:r>
              <w:rPr>
                <w:color w:val="E32D91" w:themeColor="accent1"/>
                <w:spacing w:val="20"/>
                <w:kern w:val="144"/>
                <w:sz w:val="40"/>
                <w:szCs w:val="40"/>
                <w:u w:val="double"/>
                <w:lang w:val="en-CA"/>
              </w:rPr>
              <w:t>/50</w:t>
            </w:r>
          </w:p>
        </w:tc>
      </w:tr>
    </w:tbl>
    <w:p w14:paraId="1FA7FB90" w14:textId="77777777" w:rsidR="00A513AB" w:rsidRDefault="00A513AB" w:rsidP="004C32F2">
      <w:pPr>
        <w:pStyle w:val="Heading1"/>
        <w:rPr>
          <w:rFonts w:asciiTheme="minorHAnsi" w:eastAsiaTheme="minorEastAsia" w:hAnsiTheme="minorHAnsi" w:cstheme="minorBidi"/>
          <w:b w:val="0"/>
          <w:bCs w:val="0"/>
          <w:color w:val="auto"/>
          <w:sz w:val="22"/>
          <w:szCs w:val="22"/>
        </w:rPr>
      </w:pPr>
    </w:p>
    <w:p w14:paraId="1A2B9E14" w14:textId="77777777" w:rsidR="00A513AB" w:rsidRPr="00A513AB" w:rsidRDefault="00A513AB" w:rsidP="00A513AB"/>
    <w:p w14:paraId="5B796FC7" w14:textId="03ADEE19" w:rsidR="004C32F2" w:rsidRPr="00D75FF7" w:rsidRDefault="004C32F2" w:rsidP="004C32F2">
      <w:pPr>
        <w:pStyle w:val="Heading1"/>
        <w:rPr>
          <w:color w:val="E32D91" w:themeColor="accent1"/>
          <w:lang w:val="en-CA"/>
        </w:rPr>
      </w:pPr>
      <w:r w:rsidRPr="00D75FF7">
        <w:rPr>
          <w:color w:val="E32D91" w:themeColor="accent1"/>
          <w:lang w:val="en-CA"/>
        </w:rPr>
        <w:lastRenderedPageBreak/>
        <w:t>Introduction</w:t>
      </w:r>
    </w:p>
    <w:p w14:paraId="26C5323C" w14:textId="0EFF7BDA" w:rsidR="000769C7" w:rsidRDefault="000769C7" w:rsidP="000769C7">
      <w:pPr>
        <w:rPr>
          <w:lang w:val="en-CA"/>
        </w:rPr>
      </w:pPr>
    </w:p>
    <w:p w14:paraId="7A3F0F77" w14:textId="34FC0408" w:rsidR="00A0748E" w:rsidRDefault="00A0748E" w:rsidP="000769C7">
      <w:pPr>
        <w:rPr>
          <w:lang w:val="en-CA"/>
        </w:rPr>
      </w:pPr>
      <w:r>
        <w:rPr>
          <w:lang w:val="en-CA"/>
        </w:rPr>
        <w:t xml:space="preserve">An environmental monitoring agency wants to monitor the water levels of Lake Erie to ensure that they are within the normal range. The given data has the water levels recorded monthly from January 1967 to December 2016. The levels have been on the higher side lately. If the water levels go too high, there is a risk of floods. On the other hand, if the water levels go too low, there is a risk of receding shorelines. Therefore, the agency wants the analysis of the given data </w:t>
      </w:r>
      <w:proofErr w:type="gramStart"/>
      <w:r>
        <w:rPr>
          <w:lang w:val="en-CA"/>
        </w:rPr>
        <w:t>in order to</w:t>
      </w:r>
      <w:proofErr w:type="gramEnd"/>
      <w:r>
        <w:rPr>
          <w:lang w:val="en-CA"/>
        </w:rPr>
        <w:t xml:space="preserve"> answer the following questions:</w:t>
      </w:r>
    </w:p>
    <w:p w14:paraId="43337103" w14:textId="79BBCEB5" w:rsidR="00A0748E" w:rsidRDefault="00A0748E" w:rsidP="00A0748E">
      <w:pPr>
        <w:pStyle w:val="ListParagraph"/>
        <w:numPr>
          <w:ilvl w:val="0"/>
          <w:numId w:val="28"/>
        </w:numPr>
        <w:rPr>
          <w:lang w:val="en-CA"/>
        </w:rPr>
      </w:pPr>
      <w:r>
        <w:rPr>
          <w:lang w:val="en-CA"/>
        </w:rPr>
        <w:t>What is the average water level of Lake Erie?</w:t>
      </w:r>
    </w:p>
    <w:p w14:paraId="34F5F32F" w14:textId="177B140C" w:rsidR="00A0748E" w:rsidRDefault="00A0748E" w:rsidP="00A0748E">
      <w:pPr>
        <w:pStyle w:val="ListParagraph"/>
        <w:numPr>
          <w:ilvl w:val="0"/>
          <w:numId w:val="28"/>
        </w:numPr>
        <w:rPr>
          <w:lang w:val="en-CA"/>
        </w:rPr>
      </w:pPr>
      <w:r>
        <w:rPr>
          <w:lang w:val="en-CA"/>
        </w:rPr>
        <w:t>What is the predicted water level of Lake Erie for the next five months? Are water levels increasing or decreasing?</w:t>
      </w:r>
    </w:p>
    <w:p w14:paraId="49B4F184" w14:textId="04043A5F" w:rsidR="000769C7" w:rsidRPr="00A0748E" w:rsidRDefault="00A0748E" w:rsidP="000769C7">
      <w:pPr>
        <w:pStyle w:val="ListParagraph"/>
        <w:numPr>
          <w:ilvl w:val="0"/>
          <w:numId w:val="28"/>
        </w:numPr>
        <w:rPr>
          <w:lang w:val="en-CA"/>
        </w:rPr>
      </w:pPr>
      <w:r>
        <w:rPr>
          <w:lang w:val="en-CA"/>
        </w:rPr>
        <w:t xml:space="preserve">A </w:t>
      </w:r>
      <w:proofErr w:type="gramStart"/>
      <w:r>
        <w:rPr>
          <w:lang w:val="en-CA"/>
        </w:rPr>
        <w:t>high water</w:t>
      </w:r>
      <w:proofErr w:type="gramEnd"/>
      <w:r>
        <w:rPr>
          <w:lang w:val="en-CA"/>
        </w:rPr>
        <w:t xml:space="preserve"> level is defined as 15 tens of meters or greater above the sea level and a low water level is defined as less than 15 tens of meters above the sea level. If a random sample of 100 water level readings is taken, is the count of high and low water levels independent of season (winter, spring, fall, and summer)?</w:t>
      </w:r>
    </w:p>
    <w:p w14:paraId="7624ED41" w14:textId="088D119B" w:rsidR="000769C7" w:rsidRDefault="004C32F2" w:rsidP="004C32F2">
      <w:pPr>
        <w:pStyle w:val="Heading1"/>
        <w:rPr>
          <w:color w:val="E32D91" w:themeColor="accent1"/>
          <w:lang w:val="en-CA"/>
        </w:rPr>
      </w:pPr>
      <w:r w:rsidRPr="00D75FF7">
        <w:rPr>
          <w:color w:val="E32D91" w:themeColor="accent1"/>
          <w:lang w:val="en-CA"/>
        </w:rPr>
        <w:t>Methods and Analysis</w:t>
      </w:r>
    </w:p>
    <w:p w14:paraId="26E90D00" w14:textId="55A47A7D" w:rsidR="00AF18A7" w:rsidRDefault="00AF18A7" w:rsidP="00AF18A7">
      <w:pPr>
        <w:rPr>
          <w:lang w:val="en-CA"/>
        </w:rPr>
      </w:pPr>
    </w:p>
    <w:p w14:paraId="21FBDDCF" w14:textId="5D072123" w:rsidR="00AF18A7" w:rsidRDefault="00AF18A7" w:rsidP="00AF18A7">
      <w:pPr>
        <w:rPr>
          <w:lang w:val="en-CA"/>
        </w:rPr>
      </w:pPr>
      <w:proofErr w:type="gramStart"/>
      <w:r>
        <w:rPr>
          <w:lang w:val="en-CA"/>
        </w:rPr>
        <w:t>In order to</w:t>
      </w:r>
      <w:proofErr w:type="gramEnd"/>
      <w:r>
        <w:rPr>
          <w:lang w:val="en-CA"/>
        </w:rPr>
        <w:t xml:space="preserve"> start the analysis, we will first find the average water level of Lake Erie. The average comes out to be 14.99305. Next, we would have a look at the data by converting it into a time series object and </w:t>
      </w:r>
      <w:r w:rsidR="008C7E0E">
        <w:rPr>
          <w:lang w:val="en-CA"/>
        </w:rPr>
        <w:t>plotting it. The plot is as given below:</w:t>
      </w:r>
    </w:p>
    <w:p w14:paraId="758F3060" w14:textId="57806439" w:rsidR="008C7E0E" w:rsidRPr="00AF18A7" w:rsidRDefault="008C7E0E" w:rsidP="00AF18A7">
      <w:pPr>
        <w:rPr>
          <w:lang w:val="en-CA"/>
        </w:rPr>
      </w:pPr>
      <w:r>
        <w:rPr>
          <w:noProof/>
          <w:lang w:val="en-CA"/>
        </w:rPr>
        <w:drawing>
          <wp:inline distT="0" distB="0" distL="0" distR="0" wp14:anchorId="7391BFF6" wp14:editId="56E84684">
            <wp:extent cx="5067300" cy="318579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_Levels_Erie.png"/>
                    <pic:cNvPicPr/>
                  </pic:nvPicPr>
                  <pic:blipFill>
                    <a:blip r:embed="rId8">
                      <a:extLst>
                        <a:ext uri="{28A0092B-C50C-407E-A947-70E740481C1C}">
                          <a14:useLocalDpi xmlns:a14="http://schemas.microsoft.com/office/drawing/2010/main" val="0"/>
                        </a:ext>
                      </a:extLst>
                    </a:blip>
                    <a:stretch>
                      <a:fillRect/>
                    </a:stretch>
                  </pic:blipFill>
                  <pic:spPr>
                    <a:xfrm>
                      <a:off x="0" y="0"/>
                      <a:ext cx="5110321" cy="3212842"/>
                    </a:xfrm>
                    <a:prstGeom prst="rect">
                      <a:avLst/>
                    </a:prstGeom>
                    <a:ln>
                      <a:solidFill>
                        <a:schemeClr val="tx1"/>
                      </a:solidFill>
                    </a:ln>
                  </pic:spPr>
                </pic:pic>
              </a:graphicData>
            </a:graphic>
          </wp:inline>
        </w:drawing>
      </w:r>
    </w:p>
    <w:p w14:paraId="08002F10" w14:textId="77777777" w:rsidR="000769C7" w:rsidRDefault="000769C7" w:rsidP="000769C7">
      <w:pPr>
        <w:rPr>
          <w:lang w:val="en-CA"/>
        </w:rPr>
      </w:pPr>
    </w:p>
    <w:p w14:paraId="16C951C3" w14:textId="77777777" w:rsidR="008C7E0E" w:rsidRDefault="008C7E0E" w:rsidP="000769C7">
      <w:pPr>
        <w:rPr>
          <w:lang w:val="en-CA"/>
        </w:rPr>
      </w:pPr>
      <w:r>
        <w:rPr>
          <w:lang w:val="en-CA"/>
        </w:rPr>
        <w:lastRenderedPageBreak/>
        <w:t xml:space="preserve">It can be seen from the plot that the water levels have been very erratic over the years. There seems to be a slightly upwards trend with a few dips in-between. There also seems to be a seasonal component. </w:t>
      </w:r>
      <w:proofErr w:type="gramStart"/>
      <w:r>
        <w:rPr>
          <w:lang w:val="en-CA"/>
        </w:rPr>
        <w:t>In order to</w:t>
      </w:r>
      <w:proofErr w:type="gramEnd"/>
      <w:r>
        <w:rPr>
          <w:lang w:val="en-CA"/>
        </w:rPr>
        <w:t xml:space="preserve"> examine these components more closely, the data can be decomposed and plotted. The plot is as shown below:</w:t>
      </w:r>
    </w:p>
    <w:p w14:paraId="0A1A2254" w14:textId="66C68229" w:rsidR="000769C7" w:rsidRDefault="008C7E0E" w:rsidP="000769C7">
      <w:pPr>
        <w:rPr>
          <w:lang w:val="en-CA"/>
        </w:rPr>
      </w:pPr>
      <w:r>
        <w:rPr>
          <w:noProof/>
          <w:lang w:val="en-CA"/>
        </w:rPr>
        <w:drawing>
          <wp:inline distT="0" distB="0" distL="0" distR="0" wp14:anchorId="687C5AC0" wp14:editId="2F998A6F">
            <wp:extent cx="5143500" cy="3145124"/>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mpose_LakeErie.png"/>
                    <pic:cNvPicPr/>
                  </pic:nvPicPr>
                  <pic:blipFill>
                    <a:blip r:embed="rId9">
                      <a:extLst>
                        <a:ext uri="{28A0092B-C50C-407E-A947-70E740481C1C}">
                          <a14:useLocalDpi xmlns:a14="http://schemas.microsoft.com/office/drawing/2010/main" val="0"/>
                        </a:ext>
                      </a:extLst>
                    </a:blip>
                    <a:stretch>
                      <a:fillRect/>
                    </a:stretch>
                  </pic:blipFill>
                  <pic:spPr>
                    <a:xfrm>
                      <a:off x="0" y="0"/>
                      <a:ext cx="5162685" cy="3156855"/>
                    </a:xfrm>
                    <a:prstGeom prst="rect">
                      <a:avLst/>
                    </a:prstGeom>
                    <a:ln>
                      <a:solidFill>
                        <a:schemeClr val="tx1"/>
                      </a:solidFill>
                    </a:ln>
                  </pic:spPr>
                </pic:pic>
              </a:graphicData>
            </a:graphic>
          </wp:inline>
        </w:drawing>
      </w:r>
      <w:r>
        <w:rPr>
          <w:lang w:val="en-CA"/>
        </w:rPr>
        <w:t xml:space="preserve"> </w:t>
      </w:r>
    </w:p>
    <w:p w14:paraId="018D2418" w14:textId="77777777" w:rsidR="008C7E0E" w:rsidRDefault="008C7E0E" w:rsidP="000769C7">
      <w:pPr>
        <w:rPr>
          <w:lang w:val="en-CA"/>
        </w:rPr>
      </w:pPr>
      <w:r>
        <w:rPr>
          <w:lang w:val="en-CA"/>
        </w:rPr>
        <w:t xml:space="preserve">Trend: </w:t>
      </w:r>
      <w:r w:rsidRPr="008C7E0E">
        <w:rPr>
          <w:lang w:val="en-CA"/>
        </w:rPr>
        <w:t>There was an upward trend near 1976 which dropped back down in about 1981.</w:t>
      </w:r>
      <w:r>
        <w:rPr>
          <w:lang w:val="en-CA"/>
        </w:rPr>
        <w:t xml:space="preserve"> There was also a slight dip near 2010. Overall, the trend is an increasing one even though the increase is less. </w:t>
      </w:r>
    </w:p>
    <w:p w14:paraId="576D74D4" w14:textId="77777777" w:rsidR="00401602" w:rsidRDefault="008C7E0E" w:rsidP="000769C7">
      <w:pPr>
        <w:rPr>
          <w:lang w:val="en-CA"/>
        </w:rPr>
      </w:pPr>
      <w:r>
        <w:rPr>
          <w:lang w:val="en-CA"/>
        </w:rPr>
        <w:t xml:space="preserve">Seasonality: There is a definite seasonal </w:t>
      </w:r>
      <w:r w:rsidR="00401602">
        <w:rPr>
          <w:lang w:val="en-CA"/>
        </w:rPr>
        <w:t xml:space="preserve">component in the water levels. The water levels seem to rise in summer and recede during winters. </w:t>
      </w:r>
    </w:p>
    <w:p w14:paraId="742C70DF" w14:textId="77777777" w:rsidR="00401602" w:rsidRDefault="00401602" w:rsidP="000769C7">
      <w:pPr>
        <w:rPr>
          <w:lang w:val="en-CA"/>
        </w:rPr>
      </w:pPr>
      <w:r>
        <w:rPr>
          <w:lang w:val="en-CA"/>
        </w:rPr>
        <w:t xml:space="preserve">Cyclical: There does not seem to be any cyclical component in the given data. </w:t>
      </w:r>
    </w:p>
    <w:p w14:paraId="27A395C2" w14:textId="25CB02FD" w:rsidR="000769C7" w:rsidRDefault="00401602" w:rsidP="000769C7">
      <w:pPr>
        <w:rPr>
          <w:lang w:val="en-CA"/>
        </w:rPr>
      </w:pPr>
      <w:r>
        <w:rPr>
          <w:lang w:val="en-CA"/>
        </w:rPr>
        <w:t xml:space="preserve">Irregularities: There are definite irregularities in the data with a few outliers. </w:t>
      </w:r>
    </w:p>
    <w:p w14:paraId="65384336" w14:textId="721F5730" w:rsidR="005670F4" w:rsidRDefault="005670F4" w:rsidP="000769C7">
      <w:pPr>
        <w:rPr>
          <w:lang w:val="en-CA"/>
        </w:rPr>
      </w:pPr>
      <w:proofErr w:type="gramStart"/>
      <w:r>
        <w:rPr>
          <w:lang w:val="en-CA"/>
        </w:rPr>
        <w:t>In order to</w:t>
      </w:r>
      <w:proofErr w:type="gramEnd"/>
      <w:r>
        <w:rPr>
          <w:lang w:val="en-CA"/>
        </w:rPr>
        <w:t xml:space="preserve"> start the initial analysis, the moving averages method can be applied to analyse the data. For this purpose, the lengths 7, 12, and 15 have been taken. We can plot all the three models in the same graph to compare it with the data. </w:t>
      </w:r>
    </w:p>
    <w:p w14:paraId="41FCE2B1" w14:textId="1888A3F8" w:rsidR="005670F4" w:rsidRDefault="005670F4" w:rsidP="000769C7">
      <w:pPr>
        <w:rPr>
          <w:lang w:val="en-CA"/>
        </w:rPr>
      </w:pPr>
      <w:r>
        <w:rPr>
          <w:noProof/>
          <w:lang w:val="en-CA"/>
        </w:rPr>
        <w:lastRenderedPageBreak/>
        <w:drawing>
          <wp:inline distT="0" distB="0" distL="0" distR="0" wp14:anchorId="32DDA69F" wp14:editId="3B71D1C1">
            <wp:extent cx="5276850" cy="3425442"/>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ngAvgsLakeErie.png"/>
                    <pic:cNvPicPr/>
                  </pic:nvPicPr>
                  <pic:blipFill>
                    <a:blip r:embed="rId10">
                      <a:extLst>
                        <a:ext uri="{28A0092B-C50C-407E-A947-70E740481C1C}">
                          <a14:useLocalDpi xmlns:a14="http://schemas.microsoft.com/office/drawing/2010/main" val="0"/>
                        </a:ext>
                      </a:extLst>
                    </a:blip>
                    <a:stretch>
                      <a:fillRect/>
                    </a:stretch>
                  </pic:blipFill>
                  <pic:spPr>
                    <a:xfrm>
                      <a:off x="0" y="0"/>
                      <a:ext cx="5301138" cy="3441208"/>
                    </a:xfrm>
                    <a:prstGeom prst="rect">
                      <a:avLst/>
                    </a:prstGeom>
                    <a:ln>
                      <a:solidFill>
                        <a:schemeClr val="tx1"/>
                      </a:solidFill>
                    </a:ln>
                  </pic:spPr>
                </pic:pic>
              </a:graphicData>
            </a:graphic>
          </wp:inline>
        </w:drawing>
      </w:r>
    </w:p>
    <w:p w14:paraId="4D07262D" w14:textId="0AB8B82E" w:rsidR="005670F4" w:rsidRDefault="005670F4" w:rsidP="000769C7">
      <w:pPr>
        <w:rPr>
          <w:lang w:val="en-CA"/>
        </w:rPr>
      </w:pPr>
      <w:r>
        <w:rPr>
          <w:lang w:val="en-CA"/>
        </w:rPr>
        <w:t xml:space="preserve">The plot shows the smoothing curves for MA-7, MA-12, and MA-15. MA-15 is the smoothest curve, while MA-12 and MA-7 capture the fluctuations in a more detailed manner which is why their curves are close to those of the original data. </w:t>
      </w:r>
      <w:proofErr w:type="gramStart"/>
      <w:r>
        <w:rPr>
          <w:lang w:val="en-CA"/>
        </w:rPr>
        <w:t>In order to</w:t>
      </w:r>
      <w:proofErr w:type="gramEnd"/>
      <w:r>
        <w:rPr>
          <w:lang w:val="en-CA"/>
        </w:rPr>
        <w:t xml:space="preserve"> assess the best model for the data, the errors for all the three models should be examined and the </w:t>
      </w:r>
      <w:r w:rsidR="000738BC">
        <w:rPr>
          <w:lang w:val="en-CA"/>
        </w:rPr>
        <w:t>one with the least errors would be the most appropriate model</w:t>
      </w:r>
      <w:r w:rsidR="009B752F">
        <w:rPr>
          <w:lang w:val="en-CA"/>
        </w:rPr>
        <w:t xml:space="preserve">. </w:t>
      </w:r>
    </w:p>
    <w:p w14:paraId="6B7E658C" w14:textId="66511835" w:rsidR="009B752F" w:rsidRDefault="009B752F" w:rsidP="000769C7">
      <w:pPr>
        <w:rPr>
          <w:lang w:val="en-CA"/>
        </w:rPr>
      </w:pPr>
      <w:r>
        <w:rPr>
          <w:noProof/>
          <w:lang w:val="en-CA"/>
        </w:rPr>
        <w:drawing>
          <wp:inline distT="0" distB="0" distL="0" distR="0" wp14:anchorId="39C05DF9" wp14:editId="399A0F7E">
            <wp:extent cx="2984500" cy="7239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ke_errors_MA.PNG"/>
                    <pic:cNvPicPr/>
                  </pic:nvPicPr>
                  <pic:blipFill>
                    <a:blip r:embed="rId11">
                      <a:extLst>
                        <a:ext uri="{28A0092B-C50C-407E-A947-70E740481C1C}">
                          <a14:useLocalDpi xmlns:a14="http://schemas.microsoft.com/office/drawing/2010/main" val="0"/>
                        </a:ext>
                      </a:extLst>
                    </a:blip>
                    <a:stretch>
                      <a:fillRect/>
                    </a:stretch>
                  </pic:blipFill>
                  <pic:spPr>
                    <a:xfrm>
                      <a:off x="0" y="0"/>
                      <a:ext cx="2984669" cy="723941"/>
                    </a:xfrm>
                    <a:prstGeom prst="rect">
                      <a:avLst/>
                    </a:prstGeom>
                    <a:ln>
                      <a:solidFill>
                        <a:schemeClr val="tx1"/>
                      </a:solidFill>
                    </a:ln>
                  </pic:spPr>
                </pic:pic>
              </a:graphicData>
            </a:graphic>
          </wp:inline>
        </w:drawing>
      </w:r>
    </w:p>
    <w:p w14:paraId="501A9560" w14:textId="61A73278" w:rsidR="009B752F" w:rsidRDefault="009B752F" w:rsidP="000769C7">
      <w:pPr>
        <w:rPr>
          <w:lang w:val="en-CA"/>
        </w:rPr>
      </w:pPr>
      <w:proofErr w:type="gramStart"/>
      <w:r>
        <w:rPr>
          <w:lang w:val="en-CA"/>
        </w:rPr>
        <w:t>It can be seen that the</w:t>
      </w:r>
      <w:proofErr w:type="gramEnd"/>
      <w:r>
        <w:rPr>
          <w:lang w:val="en-CA"/>
        </w:rPr>
        <w:t xml:space="preserve"> MA-12 model has the least errors with a percentage error of nearly 7.04%.  Thus, the best moving averages model for the given data would be MA-12.  </w:t>
      </w:r>
    </w:p>
    <w:p w14:paraId="6FE7C8F8" w14:textId="77777777" w:rsidR="009B752F" w:rsidRDefault="009B752F" w:rsidP="000769C7">
      <w:pPr>
        <w:rPr>
          <w:lang w:val="en-CA"/>
        </w:rPr>
      </w:pPr>
      <w:r>
        <w:rPr>
          <w:lang w:val="en-CA"/>
        </w:rPr>
        <w:t xml:space="preserve">However, since the data has both trend and seasonality components, the most appropriate model would be Holt-Winter’s Exponential Smoothing model. </w:t>
      </w:r>
      <w:proofErr w:type="gramStart"/>
      <w:r>
        <w:rPr>
          <w:lang w:val="en-CA"/>
        </w:rPr>
        <w:t>In order to</w:t>
      </w:r>
      <w:proofErr w:type="gramEnd"/>
      <w:r>
        <w:rPr>
          <w:lang w:val="en-CA"/>
        </w:rPr>
        <w:t xml:space="preserve"> find the Holt-Winter’s model with the best fit, we would not specify the alpha, beta, and gamma components. The results are as follows:</w:t>
      </w:r>
    </w:p>
    <w:p w14:paraId="664821AC" w14:textId="167CC078" w:rsidR="009B752F" w:rsidRDefault="009B752F" w:rsidP="000769C7">
      <w:pPr>
        <w:rPr>
          <w:lang w:val="en-CA"/>
        </w:rPr>
      </w:pPr>
      <w:r>
        <w:rPr>
          <w:noProof/>
          <w:lang w:val="en-CA"/>
        </w:rPr>
        <w:drawing>
          <wp:inline distT="0" distB="0" distL="0" distR="0" wp14:anchorId="05C62B21" wp14:editId="5185D658">
            <wp:extent cx="5118363" cy="1143059"/>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lake.PNG"/>
                    <pic:cNvPicPr/>
                  </pic:nvPicPr>
                  <pic:blipFill>
                    <a:blip r:embed="rId12">
                      <a:extLst>
                        <a:ext uri="{28A0092B-C50C-407E-A947-70E740481C1C}">
                          <a14:useLocalDpi xmlns:a14="http://schemas.microsoft.com/office/drawing/2010/main" val="0"/>
                        </a:ext>
                      </a:extLst>
                    </a:blip>
                    <a:stretch>
                      <a:fillRect/>
                    </a:stretch>
                  </pic:blipFill>
                  <pic:spPr>
                    <a:xfrm>
                      <a:off x="0" y="0"/>
                      <a:ext cx="5118363" cy="1143059"/>
                    </a:xfrm>
                    <a:prstGeom prst="rect">
                      <a:avLst/>
                    </a:prstGeom>
                    <a:ln>
                      <a:solidFill>
                        <a:schemeClr val="tx1"/>
                      </a:solidFill>
                    </a:ln>
                  </pic:spPr>
                </pic:pic>
              </a:graphicData>
            </a:graphic>
          </wp:inline>
        </w:drawing>
      </w:r>
      <w:r>
        <w:rPr>
          <w:lang w:val="en-CA"/>
        </w:rPr>
        <w:t xml:space="preserve"> </w:t>
      </w:r>
    </w:p>
    <w:p w14:paraId="4AF06E8B" w14:textId="5791D931" w:rsidR="009B752F" w:rsidRDefault="009B752F" w:rsidP="000769C7">
      <w:pPr>
        <w:rPr>
          <w:lang w:val="en-CA"/>
        </w:rPr>
      </w:pPr>
      <w:r>
        <w:rPr>
          <w:lang w:val="en-CA"/>
        </w:rPr>
        <w:lastRenderedPageBreak/>
        <w:t xml:space="preserve">The optimal Holt-Winter’s model for the given data would have alpha = 0.8964884, beta = 0.002994526, and gamma = 1. Thus, for seasonality, all the weight would be placed on the most recent data whereas for the trend, maximum weight would be placed on the previous data. </w:t>
      </w:r>
    </w:p>
    <w:p w14:paraId="11460239" w14:textId="7F6BF164" w:rsidR="009B752F" w:rsidRDefault="009B752F" w:rsidP="000769C7">
      <w:pPr>
        <w:rPr>
          <w:lang w:val="en-CA"/>
        </w:rPr>
      </w:pPr>
      <w:r>
        <w:rPr>
          <w:lang w:val="en-CA"/>
        </w:rPr>
        <w:t>The plot of the model is as shown below:</w:t>
      </w:r>
    </w:p>
    <w:p w14:paraId="6B187466" w14:textId="1EE71518" w:rsidR="009B752F" w:rsidRDefault="009B752F" w:rsidP="000769C7">
      <w:pPr>
        <w:rPr>
          <w:lang w:val="en-CA"/>
        </w:rPr>
      </w:pPr>
      <w:r>
        <w:rPr>
          <w:noProof/>
          <w:lang w:val="en-CA"/>
        </w:rPr>
        <w:drawing>
          <wp:inline distT="0" distB="0" distL="0" distR="0" wp14:anchorId="206B1BD7" wp14:editId="06CDC40F">
            <wp:extent cx="5118100" cy="3322390"/>
            <wp:effectExtent l="19050" t="19050" r="254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ltWintersPlot_LakeErie.png"/>
                    <pic:cNvPicPr/>
                  </pic:nvPicPr>
                  <pic:blipFill>
                    <a:blip r:embed="rId13">
                      <a:extLst>
                        <a:ext uri="{28A0092B-C50C-407E-A947-70E740481C1C}">
                          <a14:useLocalDpi xmlns:a14="http://schemas.microsoft.com/office/drawing/2010/main" val="0"/>
                        </a:ext>
                      </a:extLst>
                    </a:blip>
                    <a:stretch>
                      <a:fillRect/>
                    </a:stretch>
                  </pic:blipFill>
                  <pic:spPr>
                    <a:xfrm>
                      <a:off x="0" y="0"/>
                      <a:ext cx="5143629" cy="3338962"/>
                    </a:xfrm>
                    <a:prstGeom prst="rect">
                      <a:avLst/>
                    </a:prstGeom>
                    <a:ln>
                      <a:solidFill>
                        <a:schemeClr val="tx1"/>
                      </a:solidFill>
                    </a:ln>
                  </pic:spPr>
                </pic:pic>
              </a:graphicData>
            </a:graphic>
          </wp:inline>
        </w:drawing>
      </w:r>
    </w:p>
    <w:p w14:paraId="2221028D" w14:textId="67F64E13" w:rsidR="009B752F" w:rsidRDefault="009B752F" w:rsidP="000769C7">
      <w:pPr>
        <w:rPr>
          <w:lang w:val="en-CA"/>
        </w:rPr>
      </w:pPr>
      <w:r>
        <w:rPr>
          <w:lang w:val="en-CA"/>
        </w:rPr>
        <w:t xml:space="preserve">It can be seen from the plot that the model closely follows the given data and captures the trend and the seasonality. </w:t>
      </w:r>
    </w:p>
    <w:p w14:paraId="6F1E1B52" w14:textId="340645E0" w:rsidR="009B752F" w:rsidRDefault="009B752F" w:rsidP="000769C7">
      <w:pPr>
        <w:rPr>
          <w:lang w:val="en-CA"/>
        </w:rPr>
      </w:pPr>
      <w:proofErr w:type="gramStart"/>
      <w:r>
        <w:rPr>
          <w:lang w:val="en-CA"/>
        </w:rPr>
        <w:t>In order to</w:t>
      </w:r>
      <w:proofErr w:type="gramEnd"/>
      <w:r>
        <w:rPr>
          <w:lang w:val="en-CA"/>
        </w:rPr>
        <w:t xml:space="preserve"> check the accuracy of the model, we can look at the errors. </w:t>
      </w:r>
    </w:p>
    <w:p w14:paraId="6FB37C36" w14:textId="3B9E4E49" w:rsidR="009B752F" w:rsidRDefault="009B752F" w:rsidP="000769C7">
      <w:pPr>
        <w:rPr>
          <w:lang w:val="en-CA"/>
        </w:rPr>
      </w:pPr>
      <w:r>
        <w:rPr>
          <w:noProof/>
          <w:lang w:val="en-CA"/>
        </w:rPr>
        <w:drawing>
          <wp:inline distT="0" distB="0" distL="0" distR="0" wp14:anchorId="3314606B" wp14:editId="0ABE2501">
            <wp:extent cx="6119851" cy="292100"/>
            <wp:effectExtent l="19050" t="19050" r="1460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errors_lakeerie.PNG"/>
                    <pic:cNvPicPr/>
                  </pic:nvPicPr>
                  <pic:blipFill>
                    <a:blip r:embed="rId14">
                      <a:extLst>
                        <a:ext uri="{28A0092B-C50C-407E-A947-70E740481C1C}">
                          <a14:useLocalDpi xmlns:a14="http://schemas.microsoft.com/office/drawing/2010/main" val="0"/>
                        </a:ext>
                      </a:extLst>
                    </a:blip>
                    <a:stretch>
                      <a:fillRect/>
                    </a:stretch>
                  </pic:blipFill>
                  <pic:spPr>
                    <a:xfrm>
                      <a:off x="0" y="0"/>
                      <a:ext cx="6130076" cy="292588"/>
                    </a:xfrm>
                    <a:prstGeom prst="rect">
                      <a:avLst/>
                    </a:prstGeom>
                    <a:ln>
                      <a:solidFill>
                        <a:schemeClr val="tx1"/>
                      </a:solidFill>
                    </a:ln>
                  </pic:spPr>
                </pic:pic>
              </a:graphicData>
            </a:graphic>
          </wp:inline>
        </w:drawing>
      </w:r>
    </w:p>
    <w:p w14:paraId="432E25D4" w14:textId="171B6167" w:rsidR="009B752F" w:rsidRDefault="009B752F" w:rsidP="000769C7">
      <w:pPr>
        <w:rPr>
          <w:lang w:val="en-CA"/>
        </w:rPr>
      </w:pPr>
      <w:r>
        <w:rPr>
          <w:lang w:val="en-CA"/>
        </w:rPr>
        <w:t>The errors are at a minimum with the percentage error being just</w:t>
      </w:r>
      <w:r w:rsidR="00253C9F">
        <w:rPr>
          <w:lang w:val="en-CA"/>
        </w:rPr>
        <w:t xml:space="preserve"> 2.3%. Thus, it can be said that the model is accurate. </w:t>
      </w:r>
    </w:p>
    <w:p w14:paraId="10746C7C" w14:textId="30FC9DCE" w:rsidR="00253C9F" w:rsidRDefault="00253C9F" w:rsidP="000769C7">
      <w:pPr>
        <w:rPr>
          <w:lang w:val="en-CA"/>
        </w:rPr>
      </w:pPr>
      <w:r>
        <w:rPr>
          <w:lang w:val="en-CA"/>
        </w:rPr>
        <w:t xml:space="preserve">As specified above, since the data has both seasonal and trend components, the best model for forecast would be the Holt-Winter’s Exponential Smoothing Model. This can also be seen from the fact that the error for Holt-Winter’s is lesser than that for the Moving Averages model. </w:t>
      </w:r>
    </w:p>
    <w:p w14:paraId="663EC306" w14:textId="48303CA2" w:rsidR="00253C9F" w:rsidRDefault="00253C9F" w:rsidP="000769C7">
      <w:pPr>
        <w:rPr>
          <w:lang w:val="en-CA"/>
        </w:rPr>
      </w:pPr>
      <w:r>
        <w:rPr>
          <w:lang w:val="en-CA"/>
        </w:rPr>
        <w:t>A plot can also be created to assess the quality of the model. This plot would be of the residuals of the given data.</w:t>
      </w:r>
    </w:p>
    <w:p w14:paraId="43E779FC" w14:textId="7D92EB30" w:rsidR="00253C9F" w:rsidRDefault="00253C9F" w:rsidP="000769C7">
      <w:pPr>
        <w:rPr>
          <w:lang w:val="en-CA"/>
        </w:rPr>
      </w:pPr>
      <w:r>
        <w:rPr>
          <w:noProof/>
          <w:lang w:val="en-CA"/>
        </w:rPr>
        <w:lastRenderedPageBreak/>
        <w:drawing>
          <wp:inline distT="0" distB="0" distL="0" distR="0" wp14:anchorId="67B86770" wp14:editId="686E7D66">
            <wp:extent cx="5223636" cy="33909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_hw_lakeerie.png"/>
                    <pic:cNvPicPr/>
                  </pic:nvPicPr>
                  <pic:blipFill>
                    <a:blip r:embed="rId15">
                      <a:extLst>
                        <a:ext uri="{28A0092B-C50C-407E-A947-70E740481C1C}">
                          <a14:useLocalDpi xmlns:a14="http://schemas.microsoft.com/office/drawing/2010/main" val="0"/>
                        </a:ext>
                      </a:extLst>
                    </a:blip>
                    <a:stretch>
                      <a:fillRect/>
                    </a:stretch>
                  </pic:blipFill>
                  <pic:spPr>
                    <a:xfrm>
                      <a:off x="0" y="0"/>
                      <a:ext cx="5240121" cy="3401601"/>
                    </a:xfrm>
                    <a:prstGeom prst="rect">
                      <a:avLst/>
                    </a:prstGeom>
                    <a:ln>
                      <a:solidFill>
                        <a:schemeClr val="tx1"/>
                      </a:solidFill>
                    </a:ln>
                  </pic:spPr>
                </pic:pic>
              </a:graphicData>
            </a:graphic>
          </wp:inline>
        </w:drawing>
      </w:r>
    </w:p>
    <w:p w14:paraId="08559690" w14:textId="0177220C" w:rsidR="00253C9F" w:rsidRDefault="00253C9F" w:rsidP="000769C7">
      <w:pPr>
        <w:rPr>
          <w:lang w:val="en-CA"/>
        </w:rPr>
      </w:pPr>
      <w:r>
        <w:rPr>
          <w:lang w:val="en-CA"/>
        </w:rPr>
        <w:t xml:space="preserve">The plot shows that there are no major outliers and the plot is mostly balanced around the 0 mark. Thus, it can be said that the model is accurate as well as optimal. </w:t>
      </w:r>
    </w:p>
    <w:p w14:paraId="1044C1DB" w14:textId="6C551A67" w:rsidR="00253C9F" w:rsidRDefault="00253C9F" w:rsidP="000769C7">
      <w:pPr>
        <w:rPr>
          <w:lang w:val="en-CA"/>
        </w:rPr>
      </w:pPr>
      <w:r>
        <w:rPr>
          <w:lang w:val="en-CA"/>
        </w:rPr>
        <w:t>Using the Holt-Winter’s model, the predictions for the next five months would be as follows:</w:t>
      </w:r>
    </w:p>
    <w:p w14:paraId="17E2C261" w14:textId="38433F1A" w:rsidR="00253C9F" w:rsidRDefault="00253C9F" w:rsidP="000769C7">
      <w:pPr>
        <w:rPr>
          <w:lang w:val="en-CA"/>
        </w:rPr>
      </w:pPr>
      <w:r>
        <w:rPr>
          <w:noProof/>
          <w:lang w:val="en-CA"/>
        </w:rPr>
        <w:drawing>
          <wp:inline distT="0" distB="0" distL="0" distR="0" wp14:anchorId="752B0B15" wp14:editId="290ECFB6">
            <wp:extent cx="3949903" cy="762039"/>
            <wp:effectExtent l="19050" t="19050" r="127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ecast_data_lakeerie.PNG"/>
                    <pic:cNvPicPr/>
                  </pic:nvPicPr>
                  <pic:blipFill>
                    <a:blip r:embed="rId16">
                      <a:extLst>
                        <a:ext uri="{28A0092B-C50C-407E-A947-70E740481C1C}">
                          <a14:useLocalDpi xmlns:a14="http://schemas.microsoft.com/office/drawing/2010/main" val="0"/>
                        </a:ext>
                      </a:extLst>
                    </a:blip>
                    <a:stretch>
                      <a:fillRect/>
                    </a:stretch>
                  </pic:blipFill>
                  <pic:spPr>
                    <a:xfrm>
                      <a:off x="0" y="0"/>
                      <a:ext cx="3949903" cy="762039"/>
                    </a:xfrm>
                    <a:prstGeom prst="rect">
                      <a:avLst/>
                    </a:prstGeom>
                    <a:ln>
                      <a:solidFill>
                        <a:schemeClr val="tx1"/>
                      </a:solidFill>
                    </a:ln>
                  </pic:spPr>
                </pic:pic>
              </a:graphicData>
            </a:graphic>
          </wp:inline>
        </w:drawing>
      </w:r>
    </w:p>
    <w:p w14:paraId="4104AE03" w14:textId="77777777" w:rsidR="00BB3270" w:rsidRDefault="00253C9F" w:rsidP="000769C7">
      <w:pPr>
        <w:rPr>
          <w:lang w:val="en-CA"/>
        </w:rPr>
      </w:pPr>
      <w:r>
        <w:rPr>
          <w:lang w:val="en-CA"/>
        </w:rPr>
        <w:t>The forecast also shows the 80% and the 95% confidence intervals as can be seen above.</w:t>
      </w:r>
      <w:r w:rsidR="00BB3270">
        <w:rPr>
          <w:lang w:val="en-CA"/>
        </w:rPr>
        <w:t xml:space="preserve"> The plot of the forecast is shown below:</w:t>
      </w:r>
    </w:p>
    <w:p w14:paraId="06D894F3" w14:textId="05E11E62" w:rsidR="00253C9F" w:rsidRDefault="00BB3270" w:rsidP="000769C7">
      <w:pPr>
        <w:rPr>
          <w:lang w:val="en-CA"/>
        </w:rPr>
      </w:pPr>
      <w:r>
        <w:rPr>
          <w:noProof/>
          <w:lang w:val="en-CA"/>
        </w:rPr>
        <w:lastRenderedPageBreak/>
        <w:drawing>
          <wp:inline distT="0" distB="0" distL="0" distR="0" wp14:anchorId="4953B997" wp14:editId="4D1DA8CA">
            <wp:extent cx="5162550" cy="3351245"/>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castHoltWinters_lakeerie.png"/>
                    <pic:cNvPicPr/>
                  </pic:nvPicPr>
                  <pic:blipFill>
                    <a:blip r:embed="rId17">
                      <a:extLst>
                        <a:ext uri="{28A0092B-C50C-407E-A947-70E740481C1C}">
                          <a14:useLocalDpi xmlns:a14="http://schemas.microsoft.com/office/drawing/2010/main" val="0"/>
                        </a:ext>
                      </a:extLst>
                    </a:blip>
                    <a:stretch>
                      <a:fillRect/>
                    </a:stretch>
                  </pic:blipFill>
                  <pic:spPr>
                    <a:xfrm>
                      <a:off x="0" y="0"/>
                      <a:ext cx="5183554" cy="3364879"/>
                    </a:xfrm>
                    <a:prstGeom prst="rect">
                      <a:avLst/>
                    </a:prstGeom>
                    <a:ln>
                      <a:solidFill>
                        <a:schemeClr val="tx1"/>
                      </a:solidFill>
                    </a:ln>
                  </pic:spPr>
                </pic:pic>
              </a:graphicData>
            </a:graphic>
          </wp:inline>
        </w:drawing>
      </w:r>
      <w:r w:rsidR="00253C9F">
        <w:rPr>
          <w:lang w:val="en-CA"/>
        </w:rPr>
        <w:t xml:space="preserve"> </w:t>
      </w:r>
    </w:p>
    <w:p w14:paraId="285756A4" w14:textId="4100A678" w:rsidR="00BB3270" w:rsidRDefault="00BB3270" w:rsidP="000769C7">
      <w:pPr>
        <w:rPr>
          <w:lang w:val="en-CA"/>
        </w:rPr>
      </w:pPr>
      <w:r>
        <w:rPr>
          <w:lang w:val="en-CA"/>
        </w:rPr>
        <w:t xml:space="preserve">The blue line at the end of the plot shows the forecasted values. </w:t>
      </w:r>
    </w:p>
    <w:p w14:paraId="4BFE3B43" w14:textId="3D0228E1" w:rsidR="00ED1220" w:rsidRDefault="00ED1220" w:rsidP="000769C7">
      <w:pPr>
        <w:rPr>
          <w:lang w:val="en-CA"/>
        </w:rPr>
      </w:pPr>
      <w:proofErr w:type="gramStart"/>
      <w:r>
        <w:rPr>
          <w:lang w:val="en-CA"/>
        </w:rPr>
        <w:t>In order to</w:t>
      </w:r>
      <w:proofErr w:type="gramEnd"/>
      <w:r>
        <w:rPr>
          <w:lang w:val="en-CA"/>
        </w:rPr>
        <w:t xml:space="preserve"> find whether the water levels (High &gt;= 15, Low &lt; 15) are independent of the seasons (Fall, Winter, Spring, and Summer), a chi-square test can be used. For this, we will</w:t>
      </w:r>
      <w:r w:rsidR="00BB3270">
        <w:rPr>
          <w:lang w:val="en-CA"/>
        </w:rPr>
        <w:t xml:space="preserve"> take a random sample of 100 water levels out of the given 600 and </w:t>
      </w:r>
      <w:r>
        <w:rPr>
          <w:lang w:val="en-CA"/>
        </w:rPr>
        <w:t xml:space="preserve">count the number of High and Low water levels in all the seasons. Firstly, we will check the conditions for the chi-square test. </w:t>
      </w:r>
    </w:p>
    <w:p w14:paraId="72BFF037" w14:textId="447000D6" w:rsidR="00ED1220" w:rsidRDefault="00ED1220" w:rsidP="00ED1220">
      <w:pPr>
        <w:pStyle w:val="ListParagraph"/>
        <w:numPr>
          <w:ilvl w:val="0"/>
          <w:numId w:val="29"/>
        </w:numPr>
        <w:rPr>
          <w:lang w:val="en-CA"/>
        </w:rPr>
      </w:pPr>
      <w:r>
        <w:rPr>
          <w:lang w:val="en-CA"/>
        </w:rPr>
        <w:t xml:space="preserve">Counted Data Condition: Since we </w:t>
      </w:r>
      <w:r w:rsidR="00BB3270">
        <w:rPr>
          <w:lang w:val="en-CA"/>
        </w:rPr>
        <w:t>count the number of High and Low water levels in each season, this condition is satisfied.</w:t>
      </w:r>
    </w:p>
    <w:p w14:paraId="17DCDE8C" w14:textId="02BE9340" w:rsidR="00BB3270" w:rsidRDefault="00BB3270" w:rsidP="00ED1220">
      <w:pPr>
        <w:pStyle w:val="ListParagraph"/>
        <w:numPr>
          <w:ilvl w:val="0"/>
          <w:numId w:val="29"/>
        </w:numPr>
        <w:rPr>
          <w:lang w:val="en-CA"/>
        </w:rPr>
      </w:pPr>
      <w:r>
        <w:rPr>
          <w:lang w:val="en-CA"/>
        </w:rPr>
        <w:t xml:space="preserve">Independence Condition: The sample is taken randomly so the readings are independent of each other. </w:t>
      </w:r>
    </w:p>
    <w:p w14:paraId="6423A835" w14:textId="6F095726" w:rsidR="00BB3270" w:rsidRDefault="00BB3270" w:rsidP="00ED1220">
      <w:pPr>
        <w:pStyle w:val="ListParagraph"/>
        <w:numPr>
          <w:ilvl w:val="0"/>
          <w:numId w:val="29"/>
        </w:numPr>
        <w:rPr>
          <w:lang w:val="en-CA"/>
        </w:rPr>
      </w:pPr>
      <w:r>
        <w:rPr>
          <w:lang w:val="en-CA"/>
        </w:rPr>
        <w:t xml:space="preserve">Randomization: Since the sample is random, this condition is met. </w:t>
      </w:r>
    </w:p>
    <w:p w14:paraId="546140F1" w14:textId="28E05771" w:rsidR="00BB3270" w:rsidRDefault="00BB3270" w:rsidP="00ED1220">
      <w:pPr>
        <w:pStyle w:val="ListParagraph"/>
        <w:numPr>
          <w:ilvl w:val="0"/>
          <w:numId w:val="29"/>
        </w:numPr>
        <w:rPr>
          <w:lang w:val="en-CA"/>
        </w:rPr>
      </w:pPr>
      <w:r>
        <w:rPr>
          <w:lang w:val="en-CA"/>
        </w:rPr>
        <w:t xml:space="preserve">Sample size condition: Sample size is 100 &gt; 5. Thus, this condition is met. </w:t>
      </w:r>
    </w:p>
    <w:p w14:paraId="418759DA" w14:textId="3AE76639" w:rsidR="00BB3270" w:rsidRDefault="00BB3270" w:rsidP="00BB3270">
      <w:pPr>
        <w:rPr>
          <w:lang w:val="en-CA"/>
        </w:rPr>
      </w:pPr>
      <w:r>
        <w:rPr>
          <w:lang w:val="en-CA"/>
        </w:rPr>
        <w:t>Next, we will formulate the null and the alternative hypothesis.</w:t>
      </w:r>
    </w:p>
    <w:p w14:paraId="5A496116" w14:textId="70D0EE08" w:rsidR="00BB3270" w:rsidRDefault="00BB3270" w:rsidP="00BB3270">
      <w:pPr>
        <w:rPr>
          <w:lang w:val="en-CA"/>
        </w:rPr>
      </w:pPr>
      <w:r>
        <w:rPr>
          <w:lang w:val="en-CA"/>
        </w:rPr>
        <w:t xml:space="preserve">Null Hypotheses, H0: Levels (high or low) are independent of seasons. </w:t>
      </w:r>
    </w:p>
    <w:p w14:paraId="1A48AAE9" w14:textId="565F4FAA" w:rsidR="00BB3270" w:rsidRDefault="00BB3270" w:rsidP="00BB3270">
      <w:pPr>
        <w:rPr>
          <w:lang w:val="en-CA"/>
        </w:rPr>
      </w:pPr>
      <w:r>
        <w:rPr>
          <w:lang w:val="en-CA"/>
        </w:rPr>
        <w:t xml:space="preserve">Alternative Hypotheses, HA: Levels and seasons are not independent. </w:t>
      </w:r>
    </w:p>
    <w:p w14:paraId="562FA8CA" w14:textId="7215EEDD" w:rsidR="00BB3270" w:rsidRDefault="00BB3270" w:rsidP="00BB3270">
      <w:pPr>
        <w:rPr>
          <w:lang w:val="en-CA"/>
        </w:rPr>
      </w:pPr>
      <w:r>
        <w:rPr>
          <w:lang w:val="en-CA"/>
        </w:rPr>
        <w:t>Performing the chi-squared test, we get the following results:</w:t>
      </w:r>
    </w:p>
    <w:p w14:paraId="4E798042" w14:textId="45A3E2B2" w:rsidR="00BB3270" w:rsidRPr="00BB3270" w:rsidRDefault="00CF677D" w:rsidP="00BB3270">
      <w:pPr>
        <w:rPr>
          <w:lang w:val="en-CA"/>
        </w:rPr>
      </w:pPr>
      <w:r>
        <w:rPr>
          <w:noProof/>
          <w:lang w:val="en-CA"/>
        </w:rPr>
        <w:drawing>
          <wp:inline distT="0" distB="0" distL="0" distR="0" wp14:anchorId="3B3CAA18" wp14:editId="522013AF">
            <wp:extent cx="2921150" cy="647733"/>
            <wp:effectExtent l="19050" t="19050" r="1270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sq_lakeerie.PNG"/>
                    <pic:cNvPicPr/>
                  </pic:nvPicPr>
                  <pic:blipFill>
                    <a:blip r:embed="rId18">
                      <a:extLst>
                        <a:ext uri="{28A0092B-C50C-407E-A947-70E740481C1C}">
                          <a14:useLocalDpi xmlns:a14="http://schemas.microsoft.com/office/drawing/2010/main" val="0"/>
                        </a:ext>
                      </a:extLst>
                    </a:blip>
                    <a:stretch>
                      <a:fillRect/>
                    </a:stretch>
                  </pic:blipFill>
                  <pic:spPr>
                    <a:xfrm>
                      <a:off x="0" y="0"/>
                      <a:ext cx="2921150" cy="647733"/>
                    </a:xfrm>
                    <a:prstGeom prst="rect">
                      <a:avLst/>
                    </a:prstGeom>
                    <a:ln>
                      <a:solidFill>
                        <a:schemeClr val="tx1"/>
                      </a:solidFill>
                    </a:ln>
                  </pic:spPr>
                </pic:pic>
              </a:graphicData>
            </a:graphic>
          </wp:inline>
        </w:drawing>
      </w:r>
    </w:p>
    <w:p w14:paraId="326332FB" w14:textId="1F9A0125" w:rsidR="00253C9F" w:rsidRDefault="00CF677D" w:rsidP="000769C7">
      <w:pPr>
        <w:rPr>
          <w:lang w:val="en-CA"/>
        </w:rPr>
      </w:pPr>
      <w:r>
        <w:rPr>
          <w:lang w:val="en-CA"/>
        </w:rPr>
        <w:lastRenderedPageBreak/>
        <w:t xml:space="preserve">As the p-value of 0.2355 is greater than alpha which is 0.05, we </w:t>
      </w:r>
      <w:r w:rsidR="0075270B">
        <w:rPr>
          <w:lang w:val="en-CA"/>
        </w:rPr>
        <w:t>fail to reject the null hypotheses. Thus, it can be said that the seasons and the levels are not independent of each other, or, in other words, seasons and levels are dependent on each other.</w:t>
      </w:r>
    </w:p>
    <w:p w14:paraId="722AB6F7" w14:textId="143DEE12" w:rsidR="001346B0" w:rsidRDefault="001346B0" w:rsidP="000769C7">
      <w:pPr>
        <w:rPr>
          <w:lang w:val="en-CA"/>
        </w:rPr>
      </w:pPr>
      <w:r>
        <w:rPr>
          <w:lang w:val="en-CA"/>
        </w:rPr>
        <w:t>The number of observed and the expected values for seasons can be visualised as in the plot below:</w:t>
      </w:r>
    </w:p>
    <w:p w14:paraId="1D60E7DA" w14:textId="4F9DFD66" w:rsidR="001346B0" w:rsidRDefault="001346B0" w:rsidP="000769C7">
      <w:pPr>
        <w:rPr>
          <w:lang w:val="en-CA"/>
        </w:rPr>
      </w:pPr>
      <w:r>
        <w:rPr>
          <w:noProof/>
          <w:lang w:val="en-CA"/>
        </w:rPr>
        <w:drawing>
          <wp:inline distT="0" distB="0" distL="0" distR="0" wp14:anchorId="248B499E" wp14:editId="3563C58A">
            <wp:extent cx="5003800" cy="3248193"/>
            <wp:effectExtent l="19050" t="19050" r="2540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isquseasons_lakeerie.png"/>
                    <pic:cNvPicPr/>
                  </pic:nvPicPr>
                  <pic:blipFill>
                    <a:blip r:embed="rId19">
                      <a:extLst>
                        <a:ext uri="{28A0092B-C50C-407E-A947-70E740481C1C}">
                          <a14:useLocalDpi xmlns:a14="http://schemas.microsoft.com/office/drawing/2010/main" val="0"/>
                        </a:ext>
                      </a:extLst>
                    </a:blip>
                    <a:stretch>
                      <a:fillRect/>
                    </a:stretch>
                  </pic:blipFill>
                  <pic:spPr>
                    <a:xfrm>
                      <a:off x="0" y="0"/>
                      <a:ext cx="5022048" cy="3260039"/>
                    </a:xfrm>
                    <a:prstGeom prst="rect">
                      <a:avLst/>
                    </a:prstGeom>
                    <a:ln>
                      <a:solidFill>
                        <a:schemeClr val="tx1"/>
                      </a:solidFill>
                    </a:ln>
                  </pic:spPr>
                </pic:pic>
              </a:graphicData>
            </a:graphic>
          </wp:inline>
        </w:drawing>
      </w:r>
    </w:p>
    <w:p w14:paraId="7B0F09B8" w14:textId="3A942BD8" w:rsidR="001346B0" w:rsidRDefault="001346B0" w:rsidP="000769C7">
      <w:pPr>
        <w:rPr>
          <w:lang w:val="en-CA"/>
        </w:rPr>
      </w:pPr>
    </w:p>
    <w:p w14:paraId="6162DFEC" w14:textId="05889031" w:rsidR="001346B0" w:rsidRDefault="001346B0" w:rsidP="000769C7">
      <w:pPr>
        <w:rPr>
          <w:lang w:val="en-CA"/>
        </w:rPr>
      </w:pPr>
      <w:r>
        <w:rPr>
          <w:lang w:val="en-CA"/>
        </w:rPr>
        <w:t xml:space="preserve">It can be seen from the plot that there are quite a few differences in the number of observed values for high and low water levels for every season. For fall, spring, and summer, the number of observed values for high water levels are more than the number of expected values, whereas the observed number for low values are less than expected. The trend is the exact opposite for Winter. </w:t>
      </w:r>
    </w:p>
    <w:p w14:paraId="63106564" w14:textId="3B64830B" w:rsidR="001346B0" w:rsidRPr="000769C7" w:rsidRDefault="001346B0" w:rsidP="000769C7">
      <w:pPr>
        <w:rPr>
          <w:lang w:val="en-CA"/>
        </w:rPr>
      </w:pPr>
      <w:r>
        <w:rPr>
          <w:lang w:val="en-CA"/>
        </w:rPr>
        <w:t xml:space="preserve">Overall, it can be said that the water levels are increasing. </w:t>
      </w:r>
    </w:p>
    <w:p w14:paraId="2D31E6E9" w14:textId="1C59371D" w:rsidR="004C32F2" w:rsidRPr="00D75FF7" w:rsidRDefault="004C32F2" w:rsidP="004C32F2">
      <w:pPr>
        <w:pStyle w:val="Heading1"/>
        <w:rPr>
          <w:color w:val="E32D91" w:themeColor="accent1"/>
          <w:lang w:val="en-CA"/>
        </w:rPr>
      </w:pPr>
      <w:r w:rsidRPr="00D75FF7">
        <w:rPr>
          <w:color w:val="E32D91" w:themeColor="accent1"/>
          <w:lang w:val="en-CA"/>
        </w:rPr>
        <w:t>Results and Discussion</w:t>
      </w:r>
    </w:p>
    <w:p w14:paraId="3A983929" w14:textId="0C8C5B20" w:rsidR="004C32F2" w:rsidRDefault="004C32F2" w:rsidP="004C32F2">
      <w:pPr>
        <w:rPr>
          <w:color w:val="000000" w:themeColor="text1"/>
          <w:lang w:val="en-CA"/>
        </w:rPr>
      </w:pPr>
    </w:p>
    <w:p w14:paraId="7F9082EF" w14:textId="6D4E1746" w:rsidR="00BD2B5B" w:rsidRDefault="00BD2B5B" w:rsidP="004C32F2">
      <w:pPr>
        <w:rPr>
          <w:color w:val="000000" w:themeColor="text1"/>
          <w:lang w:val="en-CA"/>
        </w:rPr>
      </w:pPr>
      <w:r>
        <w:rPr>
          <w:color w:val="000000" w:themeColor="text1"/>
          <w:lang w:val="en-CA"/>
        </w:rPr>
        <w:t>From the analysis, we find the answers to the questions as follows:</w:t>
      </w:r>
    </w:p>
    <w:p w14:paraId="2EF08993" w14:textId="37F029D0" w:rsidR="00BD2B5B" w:rsidRDefault="009D68DD" w:rsidP="009D68DD">
      <w:pPr>
        <w:pStyle w:val="ListParagraph"/>
        <w:numPr>
          <w:ilvl w:val="0"/>
          <w:numId w:val="30"/>
        </w:numPr>
        <w:rPr>
          <w:color w:val="000000" w:themeColor="text1"/>
          <w:lang w:val="en-CA"/>
        </w:rPr>
      </w:pPr>
      <w:r>
        <w:rPr>
          <w:color w:val="000000" w:themeColor="text1"/>
          <w:lang w:val="en-CA"/>
        </w:rPr>
        <w:t>The average water level in Lake Erie is 14.99305.</w:t>
      </w:r>
    </w:p>
    <w:p w14:paraId="64A49D2F" w14:textId="77777777" w:rsidR="009D68DD" w:rsidRDefault="009D68DD" w:rsidP="009D68DD">
      <w:pPr>
        <w:pStyle w:val="ListParagraph"/>
        <w:numPr>
          <w:ilvl w:val="0"/>
          <w:numId w:val="30"/>
        </w:numPr>
        <w:rPr>
          <w:color w:val="000000" w:themeColor="text1"/>
          <w:lang w:val="en-CA"/>
        </w:rPr>
      </w:pPr>
      <w:r>
        <w:rPr>
          <w:color w:val="000000" w:themeColor="text1"/>
          <w:lang w:val="en-CA"/>
        </w:rPr>
        <w:t xml:space="preserve">The predicted water levels for the next five months are: </w:t>
      </w:r>
    </w:p>
    <w:tbl>
      <w:tblPr>
        <w:tblStyle w:val="GridTable1Light"/>
        <w:tblW w:w="0" w:type="auto"/>
        <w:tblInd w:w="704" w:type="dxa"/>
        <w:tblLook w:val="04A0" w:firstRow="1" w:lastRow="0" w:firstColumn="1" w:lastColumn="0" w:noHBand="0" w:noVBand="1"/>
      </w:tblPr>
      <w:tblGrid>
        <w:gridCol w:w="3971"/>
        <w:gridCol w:w="3825"/>
      </w:tblGrid>
      <w:tr w:rsidR="009D68DD" w14:paraId="1393C127" w14:textId="77777777" w:rsidTr="009D6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16C7C01D" w14:textId="2D7BFACB" w:rsidR="009D68DD" w:rsidRDefault="009D68DD" w:rsidP="009D68DD">
            <w:pPr>
              <w:pStyle w:val="ListParagraph"/>
              <w:ind w:left="0"/>
              <w:jc w:val="center"/>
              <w:rPr>
                <w:color w:val="000000" w:themeColor="text1"/>
                <w:lang w:val="en-CA"/>
              </w:rPr>
            </w:pPr>
            <w:r>
              <w:rPr>
                <w:color w:val="000000" w:themeColor="text1"/>
                <w:lang w:val="en-CA"/>
              </w:rPr>
              <w:t>Month</w:t>
            </w:r>
          </w:p>
        </w:tc>
        <w:tc>
          <w:tcPr>
            <w:tcW w:w="3825" w:type="dxa"/>
          </w:tcPr>
          <w:p w14:paraId="0821CBCA" w14:textId="33102AF2" w:rsidR="009D68DD" w:rsidRDefault="009D68DD" w:rsidP="009D68DD">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Predicted Water Levels</w:t>
            </w:r>
          </w:p>
        </w:tc>
      </w:tr>
      <w:tr w:rsidR="009D68DD" w14:paraId="12FE8C0B" w14:textId="77777777" w:rsidTr="009D68DD">
        <w:tc>
          <w:tcPr>
            <w:cnfStyle w:val="001000000000" w:firstRow="0" w:lastRow="0" w:firstColumn="1" w:lastColumn="0" w:oddVBand="0" w:evenVBand="0" w:oddHBand="0" w:evenHBand="0" w:firstRowFirstColumn="0" w:firstRowLastColumn="0" w:lastRowFirstColumn="0" w:lastRowLastColumn="0"/>
            <w:tcW w:w="3971" w:type="dxa"/>
          </w:tcPr>
          <w:p w14:paraId="2665B48F" w14:textId="50B75BD4" w:rsidR="009D68DD" w:rsidRDefault="009D68DD" w:rsidP="009D68DD">
            <w:pPr>
              <w:pStyle w:val="ListParagraph"/>
              <w:ind w:left="0"/>
              <w:rPr>
                <w:color w:val="000000" w:themeColor="text1"/>
                <w:lang w:val="en-CA"/>
              </w:rPr>
            </w:pPr>
            <w:r>
              <w:rPr>
                <w:color w:val="000000" w:themeColor="text1"/>
                <w:lang w:val="en-CA"/>
              </w:rPr>
              <w:t>January 2017</w:t>
            </w:r>
          </w:p>
        </w:tc>
        <w:tc>
          <w:tcPr>
            <w:tcW w:w="3825" w:type="dxa"/>
          </w:tcPr>
          <w:p w14:paraId="26CC9F0D" w14:textId="5FACB14A" w:rsidR="009D68DD" w:rsidRDefault="009D68DD" w:rsidP="009D68DD">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16.37186</w:t>
            </w:r>
          </w:p>
        </w:tc>
      </w:tr>
      <w:tr w:rsidR="009D68DD" w14:paraId="0DFBCFE3" w14:textId="77777777" w:rsidTr="009D68DD">
        <w:tc>
          <w:tcPr>
            <w:cnfStyle w:val="001000000000" w:firstRow="0" w:lastRow="0" w:firstColumn="1" w:lastColumn="0" w:oddVBand="0" w:evenVBand="0" w:oddHBand="0" w:evenHBand="0" w:firstRowFirstColumn="0" w:firstRowLastColumn="0" w:lastRowFirstColumn="0" w:lastRowLastColumn="0"/>
            <w:tcW w:w="3971" w:type="dxa"/>
          </w:tcPr>
          <w:p w14:paraId="4A4F3F10" w14:textId="33EDEC6C" w:rsidR="009D68DD" w:rsidRDefault="009D68DD" w:rsidP="009D68DD">
            <w:pPr>
              <w:pStyle w:val="ListParagraph"/>
              <w:ind w:left="0"/>
              <w:rPr>
                <w:color w:val="000000" w:themeColor="text1"/>
                <w:lang w:val="en-CA"/>
              </w:rPr>
            </w:pPr>
            <w:r>
              <w:rPr>
                <w:color w:val="000000" w:themeColor="text1"/>
                <w:lang w:val="en-CA"/>
              </w:rPr>
              <w:t>February 2017</w:t>
            </w:r>
          </w:p>
        </w:tc>
        <w:tc>
          <w:tcPr>
            <w:tcW w:w="3825" w:type="dxa"/>
          </w:tcPr>
          <w:p w14:paraId="5D332413" w14:textId="5A6E82E7" w:rsidR="009D68DD" w:rsidRDefault="009D68DD" w:rsidP="009D68DD">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16.65021</w:t>
            </w:r>
          </w:p>
        </w:tc>
      </w:tr>
      <w:tr w:rsidR="009D68DD" w14:paraId="1854C60D" w14:textId="77777777" w:rsidTr="009D68DD">
        <w:tc>
          <w:tcPr>
            <w:cnfStyle w:val="001000000000" w:firstRow="0" w:lastRow="0" w:firstColumn="1" w:lastColumn="0" w:oddVBand="0" w:evenVBand="0" w:oddHBand="0" w:evenHBand="0" w:firstRowFirstColumn="0" w:firstRowLastColumn="0" w:lastRowFirstColumn="0" w:lastRowLastColumn="0"/>
            <w:tcW w:w="3971" w:type="dxa"/>
          </w:tcPr>
          <w:p w14:paraId="1062E8EC" w14:textId="7DC3795F" w:rsidR="009D68DD" w:rsidRDefault="009D68DD" w:rsidP="009D68DD">
            <w:pPr>
              <w:pStyle w:val="ListParagraph"/>
              <w:ind w:left="0"/>
              <w:rPr>
                <w:color w:val="000000" w:themeColor="text1"/>
                <w:lang w:val="en-CA"/>
              </w:rPr>
            </w:pPr>
            <w:r>
              <w:rPr>
                <w:color w:val="000000" w:themeColor="text1"/>
                <w:lang w:val="en-CA"/>
              </w:rPr>
              <w:lastRenderedPageBreak/>
              <w:t>March 2017</w:t>
            </w:r>
          </w:p>
        </w:tc>
        <w:tc>
          <w:tcPr>
            <w:tcW w:w="3825" w:type="dxa"/>
          </w:tcPr>
          <w:p w14:paraId="3D8E54B7" w14:textId="589162C9" w:rsidR="009D68DD" w:rsidRDefault="009D68DD" w:rsidP="009D68DD">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17.01710</w:t>
            </w:r>
          </w:p>
        </w:tc>
      </w:tr>
      <w:tr w:rsidR="009D68DD" w14:paraId="6B7D63A4" w14:textId="77777777" w:rsidTr="009D68DD">
        <w:tc>
          <w:tcPr>
            <w:cnfStyle w:val="001000000000" w:firstRow="0" w:lastRow="0" w:firstColumn="1" w:lastColumn="0" w:oddVBand="0" w:evenVBand="0" w:oddHBand="0" w:evenHBand="0" w:firstRowFirstColumn="0" w:firstRowLastColumn="0" w:lastRowFirstColumn="0" w:lastRowLastColumn="0"/>
            <w:tcW w:w="3971" w:type="dxa"/>
          </w:tcPr>
          <w:p w14:paraId="073EA4D6" w14:textId="2B0A9202" w:rsidR="009D68DD" w:rsidRDefault="009D68DD" w:rsidP="009D68DD">
            <w:pPr>
              <w:pStyle w:val="ListParagraph"/>
              <w:ind w:left="0"/>
              <w:rPr>
                <w:color w:val="000000" w:themeColor="text1"/>
                <w:lang w:val="en-CA"/>
              </w:rPr>
            </w:pPr>
            <w:r>
              <w:rPr>
                <w:color w:val="000000" w:themeColor="text1"/>
                <w:lang w:val="en-CA"/>
              </w:rPr>
              <w:t>April 2017</w:t>
            </w:r>
          </w:p>
        </w:tc>
        <w:tc>
          <w:tcPr>
            <w:tcW w:w="3825" w:type="dxa"/>
          </w:tcPr>
          <w:p w14:paraId="09465D7E" w14:textId="59B49611" w:rsidR="009D68DD" w:rsidRDefault="009D68DD" w:rsidP="009D68DD">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18.03172</w:t>
            </w:r>
          </w:p>
        </w:tc>
      </w:tr>
      <w:tr w:rsidR="009D68DD" w14:paraId="7D7E6130" w14:textId="77777777" w:rsidTr="009D68DD">
        <w:tc>
          <w:tcPr>
            <w:cnfStyle w:val="001000000000" w:firstRow="0" w:lastRow="0" w:firstColumn="1" w:lastColumn="0" w:oddVBand="0" w:evenVBand="0" w:oddHBand="0" w:evenHBand="0" w:firstRowFirstColumn="0" w:firstRowLastColumn="0" w:lastRowFirstColumn="0" w:lastRowLastColumn="0"/>
            <w:tcW w:w="3971" w:type="dxa"/>
          </w:tcPr>
          <w:p w14:paraId="4464859C" w14:textId="41002432" w:rsidR="009D68DD" w:rsidRDefault="009D68DD" w:rsidP="009D68DD">
            <w:pPr>
              <w:pStyle w:val="ListParagraph"/>
              <w:ind w:left="0"/>
              <w:rPr>
                <w:color w:val="000000" w:themeColor="text1"/>
                <w:lang w:val="en-CA"/>
              </w:rPr>
            </w:pPr>
            <w:r>
              <w:rPr>
                <w:color w:val="000000" w:themeColor="text1"/>
                <w:lang w:val="en-CA"/>
              </w:rPr>
              <w:t>May 2017</w:t>
            </w:r>
          </w:p>
        </w:tc>
        <w:tc>
          <w:tcPr>
            <w:tcW w:w="3825" w:type="dxa"/>
          </w:tcPr>
          <w:p w14:paraId="5F669566" w14:textId="6BA02883" w:rsidR="009D68DD" w:rsidRDefault="009D68DD" w:rsidP="009D68DD">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lang w:val="en-CA"/>
              </w:rPr>
            </w:pPr>
            <w:r>
              <w:rPr>
                <w:color w:val="000000" w:themeColor="text1"/>
                <w:lang w:val="en-CA"/>
              </w:rPr>
              <w:t>18.60341</w:t>
            </w:r>
          </w:p>
        </w:tc>
      </w:tr>
    </w:tbl>
    <w:p w14:paraId="01AEBF11" w14:textId="0B3BD6CD" w:rsidR="000769C7" w:rsidRDefault="009D68DD" w:rsidP="009D68DD">
      <w:pPr>
        <w:pStyle w:val="ListParagraph"/>
        <w:rPr>
          <w:color w:val="000000" w:themeColor="text1"/>
          <w:lang w:val="en-CA"/>
        </w:rPr>
      </w:pPr>
      <w:r>
        <w:rPr>
          <w:color w:val="000000" w:themeColor="text1"/>
          <w:lang w:val="en-CA"/>
        </w:rPr>
        <w:t xml:space="preserve"> </w:t>
      </w:r>
    </w:p>
    <w:p w14:paraId="11AC2010" w14:textId="797C8FAD" w:rsidR="009D68DD" w:rsidRDefault="009D68DD" w:rsidP="009D68DD">
      <w:pPr>
        <w:pStyle w:val="ListParagraph"/>
        <w:rPr>
          <w:color w:val="000000" w:themeColor="text1"/>
          <w:lang w:val="en-CA"/>
        </w:rPr>
      </w:pPr>
      <w:r>
        <w:rPr>
          <w:color w:val="000000" w:themeColor="text1"/>
          <w:lang w:val="en-CA"/>
        </w:rPr>
        <w:t xml:space="preserve">Also, the water levels are increasing. </w:t>
      </w:r>
    </w:p>
    <w:p w14:paraId="3AA0E871" w14:textId="6D90BA73" w:rsidR="009D68DD" w:rsidRDefault="009D68DD" w:rsidP="009D68DD">
      <w:pPr>
        <w:pStyle w:val="ListParagraph"/>
        <w:numPr>
          <w:ilvl w:val="0"/>
          <w:numId w:val="30"/>
        </w:numPr>
        <w:rPr>
          <w:color w:val="000000" w:themeColor="text1"/>
          <w:lang w:val="en-CA"/>
        </w:rPr>
      </w:pPr>
      <w:r>
        <w:rPr>
          <w:color w:val="000000" w:themeColor="text1"/>
          <w:lang w:val="en-CA"/>
        </w:rPr>
        <w:t xml:space="preserve">Water levels and seasons are not independent of each other. </w:t>
      </w:r>
    </w:p>
    <w:p w14:paraId="27E4AABF" w14:textId="77777777" w:rsidR="000769C7" w:rsidRDefault="000769C7" w:rsidP="004C32F2">
      <w:pPr>
        <w:rPr>
          <w:color w:val="000000" w:themeColor="text1"/>
          <w:lang w:val="en-CA"/>
        </w:rPr>
      </w:pPr>
    </w:p>
    <w:p w14:paraId="0A772461" w14:textId="77777777" w:rsidR="000769C7" w:rsidRDefault="000769C7" w:rsidP="004C32F2">
      <w:pPr>
        <w:rPr>
          <w:color w:val="000000" w:themeColor="text1"/>
          <w:lang w:val="en-CA"/>
        </w:rPr>
      </w:pPr>
    </w:p>
    <w:p w14:paraId="17BB5031" w14:textId="77777777" w:rsidR="000769C7" w:rsidRDefault="000769C7" w:rsidP="004C32F2">
      <w:pPr>
        <w:rPr>
          <w:lang w:val="en-CA"/>
        </w:rPr>
      </w:pPr>
    </w:p>
    <w:p w14:paraId="25DA0D48" w14:textId="11BABA09" w:rsidR="00A54D26" w:rsidRDefault="00A54D26" w:rsidP="004C32F2">
      <w:pPr>
        <w:rPr>
          <w:lang w:val="en-CA"/>
        </w:rPr>
      </w:pPr>
    </w:p>
    <w:p w14:paraId="28315F39" w14:textId="685AB914" w:rsidR="004C32F2" w:rsidRDefault="004C32F2" w:rsidP="004F559B">
      <w:pPr>
        <w:rPr>
          <w:color w:val="000000" w:themeColor="text1"/>
          <w:sz w:val="24"/>
          <w:szCs w:val="24"/>
          <w:lang w:val="en-CA"/>
        </w:rPr>
      </w:pPr>
      <w:bookmarkStart w:id="0" w:name="_GoBack"/>
      <w:bookmarkEnd w:id="0"/>
    </w:p>
    <w:p w14:paraId="52D381E2" w14:textId="77777777" w:rsidR="008B0356" w:rsidRDefault="008B0356" w:rsidP="004F559B">
      <w:pPr>
        <w:rPr>
          <w:color w:val="000000" w:themeColor="text1"/>
          <w:sz w:val="24"/>
          <w:szCs w:val="24"/>
          <w:lang w:val="en-CA"/>
        </w:rPr>
      </w:pPr>
    </w:p>
    <w:p w14:paraId="50FB5180" w14:textId="23EBED58" w:rsidR="008B0356" w:rsidRPr="00A0246C" w:rsidRDefault="008B0356" w:rsidP="004F559B">
      <w:pPr>
        <w:rPr>
          <w:color w:val="000000" w:themeColor="text1"/>
          <w:sz w:val="24"/>
          <w:szCs w:val="24"/>
          <w:lang w:val="en-CA"/>
        </w:rPr>
      </w:pPr>
    </w:p>
    <w:sectPr w:rsidR="008B0356" w:rsidRPr="00A0246C" w:rsidSect="007A452C">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E2A3F" w14:textId="77777777" w:rsidR="000D3E74" w:rsidRDefault="000D3E74" w:rsidP="00E91D18">
      <w:pPr>
        <w:spacing w:after="0" w:line="240" w:lineRule="auto"/>
      </w:pPr>
      <w:r>
        <w:separator/>
      </w:r>
    </w:p>
  </w:endnote>
  <w:endnote w:type="continuationSeparator" w:id="0">
    <w:p w14:paraId="5CDD7360" w14:textId="77777777" w:rsidR="000D3E74" w:rsidRDefault="000D3E74" w:rsidP="00E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3423"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CBC449" w14:textId="77777777" w:rsidR="00D079A5" w:rsidRDefault="00D07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F716"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15E1">
      <w:rPr>
        <w:rStyle w:val="PageNumber"/>
        <w:noProof/>
      </w:rPr>
      <w:t>1</w:t>
    </w:r>
    <w:r>
      <w:rPr>
        <w:rStyle w:val="PageNumber"/>
      </w:rPr>
      <w:fldChar w:fldCharType="end"/>
    </w:r>
  </w:p>
  <w:p w14:paraId="08BCD639" w14:textId="438DD87D" w:rsidR="00151B63" w:rsidRDefault="00151B63">
    <w:pPr>
      <w:pStyle w:val="Footer"/>
    </w:pPr>
  </w:p>
  <w:p w14:paraId="4F72ED45" w14:textId="77777777" w:rsidR="00151B63" w:rsidRDefault="00151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15059" w14:textId="77777777" w:rsidR="000D3E74" w:rsidRDefault="000D3E74" w:rsidP="00E91D18">
      <w:pPr>
        <w:spacing w:after="0" w:line="240" w:lineRule="auto"/>
      </w:pPr>
      <w:r>
        <w:separator/>
      </w:r>
    </w:p>
  </w:footnote>
  <w:footnote w:type="continuationSeparator" w:id="0">
    <w:p w14:paraId="584220DC" w14:textId="77777777" w:rsidR="000D3E74" w:rsidRDefault="000D3E74" w:rsidP="00E9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7A45" w14:textId="1E9135F1" w:rsidR="00E91D18" w:rsidRPr="00A0246C" w:rsidRDefault="00E91D18" w:rsidP="00A0246C">
    <w:pPr>
      <w:spacing w:line="264" w:lineRule="auto"/>
      <w:rPr>
        <w:sz w:val="36"/>
        <w:szCs w:val="36"/>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64542"/>
    <w:multiLevelType w:val="hybridMultilevel"/>
    <w:tmpl w:val="98265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E5B0D"/>
    <w:multiLevelType w:val="hybridMultilevel"/>
    <w:tmpl w:val="F7921EF0"/>
    <w:lvl w:ilvl="0" w:tplc="83CA7D14">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DD9"/>
    <w:multiLevelType w:val="hybridMultilevel"/>
    <w:tmpl w:val="0D4ED4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22CF5"/>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FE0741"/>
    <w:multiLevelType w:val="hybridMultilevel"/>
    <w:tmpl w:val="9F60D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5375D"/>
    <w:multiLevelType w:val="hybridMultilevel"/>
    <w:tmpl w:val="8D4C2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A66D6"/>
    <w:multiLevelType w:val="hybridMultilevel"/>
    <w:tmpl w:val="397CB3DA"/>
    <w:lvl w:ilvl="0" w:tplc="B3AAED52">
      <w:start w:val="1"/>
      <w:numFmt w:val="decimal"/>
      <w:lvlText w:val="%1."/>
      <w:lvlJc w:val="left"/>
      <w:pPr>
        <w:ind w:left="720" w:hanging="360"/>
      </w:pPr>
      <w:rPr>
        <w:rFonts w:asciiTheme="minorHAnsi" w:hAnsiTheme="minorHAnsi" w:cstheme="minorBid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11A83"/>
    <w:multiLevelType w:val="hybridMultilevel"/>
    <w:tmpl w:val="AF34D2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ED5DEC"/>
    <w:multiLevelType w:val="hybridMultilevel"/>
    <w:tmpl w:val="3A100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A0680"/>
    <w:multiLevelType w:val="hybridMultilevel"/>
    <w:tmpl w:val="D22EC140"/>
    <w:lvl w:ilvl="0" w:tplc="4560E376">
      <w:start w:val="1"/>
      <w:numFmt w:val="low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93678"/>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B6F41"/>
    <w:multiLevelType w:val="hybridMultilevel"/>
    <w:tmpl w:val="CC9628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0C3421"/>
    <w:multiLevelType w:val="hybridMultilevel"/>
    <w:tmpl w:val="20BE807C"/>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F7CBB"/>
    <w:multiLevelType w:val="hybridMultilevel"/>
    <w:tmpl w:val="AA32D418"/>
    <w:lvl w:ilvl="0" w:tplc="B3AAED52">
      <w:start w:val="1"/>
      <w:numFmt w:val="decimal"/>
      <w:lvlText w:val="%1."/>
      <w:lvlJc w:val="left"/>
      <w:pPr>
        <w:ind w:left="1440" w:hanging="360"/>
      </w:pPr>
      <w:rPr>
        <w:rFonts w:asciiTheme="minorHAnsi" w:hAnsi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A45C54"/>
    <w:multiLevelType w:val="hybridMultilevel"/>
    <w:tmpl w:val="A8928A08"/>
    <w:lvl w:ilvl="0" w:tplc="0F70C0F2">
      <w:start w:val="1"/>
      <w:numFmt w:val="none"/>
      <w:lvlText w:val="(a)"/>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630F1"/>
    <w:multiLevelType w:val="hybridMultilevel"/>
    <w:tmpl w:val="A02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B1668"/>
    <w:multiLevelType w:val="hybridMultilevel"/>
    <w:tmpl w:val="A4A4966E"/>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05AE1"/>
    <w:multiLevelType w:val="hybridMultilevel"/>
    <w:tmpl w:val="90323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6687498"/>
    <w:multiLevelType w:val="hybridMultilevel"/>
    <w:tmpl w:val="08A01F04"/>
    <w:lvl w:ilvl="0" w:tplc="9894EDB0">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104BF"/>
    <w:multiLevelType w:val="hybridMultilevel"/>
    <w:tmpl w:val="663468C0"/>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532B12"/>
    <w:multiLevelType w:val="hybridMultilevel"/>
    <w:tmpl w:val="2D52E8E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5C4A0B"/>
    <w:multiLevelType w:val="hybridMultilevel"/>
    <w:tmpl w:val="A9B2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903DD"/>
    <w:multiLevelType w:val="hybridMultilevel"/>
    <w:tmpl w:val="5008BE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F7878"/>
    <w:multiLevelType w:val="hybridMultilevel"/>
    <w:tmpl w:val="55BC9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52FD1"/>
    <w:multiLevelType w:val="hybridMultilevel"/>
    <w:tmpl w:val="CD9C6B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DAB6309"/>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F04C0"/>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25"/>
  </w:num>
  <w:num w:numId="5">
    <w:abstractNumId w:val="12"/>
  </w:num>
  <w:num w:numId="6">
    <w:abstractNumId w:val="26"/>
  </w:num>
  <w:num w:numId="7">
    <w:abstractNumId w:val="14"/>
  </w:num>
  <w:num w:numId="8">
    <w:abstractNumId w:val="15"/>
  </w:num>
  <w:num w:numId="9">
    <w:abstractNumId w:val="8"/>
  </w:num>
  <w:num w:numId="10">
    <w:abstractNumId w:val="3"/>
  </w:num>
  <w:num w:numId="11">
    <w:abstractNumId w:val="16"/>
  </w:num>
  <w:num w:numId="12">
    <w:abstractNumId w:val="18"/>
  </w:num>
  <w:num w:numId="13">
    <w:abstractNumId w:val="29"/>
  </w:num>
  <w:num w:numId="14">
    <w:abstractNumId w:val="10"/>
  </w:num>
  <w:num w:numId="15">
    <w:abstractNumId w:val="28"/>
  </w:num>
  <w:num w:numId="16">
    <w:abstractNumId w:val="11"/>
  </w:num>
  <w:num w:numId="17">
    <w:abstractNumId w:val="13"/>
  </w:num>
  <w:num w:numId="18">
    <w:abstractNumId w:val="22"/>
  </w:num>
  <w:num w:numId="19">
    <w:abstractNumId w:val="21"/>
  </w:num>
  <w:num w:numId="20">
    <w:abstractNumId w:val="4"/>
  </w:num>
  <w:num w:numId="21">
    <w:abstractNumId w:val="24"/>
  </w:num>
  <w:num w:numId="22">
    <w:abstractNumId w:val="20"/>
  </w:num>
  <w:num w:numId="23">
    <w:abstractNumId w:val="6"/>
  </w:num>
  <w:num w:numId="24">
    <w:abstractNumId w:val="5"/>
  </w:num>
  <w:num w:numId="25">
    <w:abstractNumId w:val="7"/>
  </w:num>
  <w:num w:numId="26">
    <w:abstractNumId w:val="23"/>
  </w:num>
  <w:num w:numId="27">
    <w:abstractNumId w:val="17"/>
  </w:num>
  <w:num w:numId="28">
    <w:abstractNumId w:val="9"/>
  </w:num>
  <w:num w:numId="29">
    <w:abstractNumId w:val="1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99"/>
    <w:rsid w:val="00010B8D"/>
    <w:rsid w:val="0001516F"/>
    <w:rsid w:val="00026DF2"/>
    <w:rsid w:val="00036CD0"/>
    <w:rsid w:val="00037A53"/>
    <w:rsid w:val="00040BAB"/>
    <w:rsid w:val="00041179"/>
    <w:rsid w:val="000738BC"/>
    <w:rsid w:val="000754D9"/>
    <w:rsid w:val="000759B2"/>
    <w:rsid w:val="000769C7"/>
    <w:rsid w:val="00076F54"/>
    <w:rsid w:val="000A146D"/>
    <w:rsid w:val="000B0869"/>
    <w:rsid w:val="000B5CEE"/>
    <w:rsid w:val="000B6B12"/>
    <w:rsid w:val="000C347C"/>
    <w:rsid w:val="000D3E74"/>
    <w:rsid w:val="000F3515"/>
    <w:rsid w:val="00101E45"/>
    <w:rsid w:val="00107F1A"/>
    <w:rsid w:val="001227E0"/>
    <w:rsid w:val="0012727D"/>
    <w:rsid w:val="001346B0"/>
    <w:rsid w:val="0013684D"/>
    <w:rsid w:val="00150215"/>
    <w:rsid w:val="00150ED1"/>
    <w:rsid w:val="00151B63"/>
    <w:rsid w:val="00154A95"/>
    <w:rsid w:val="00155625"/>
    <w:rsid w:val="0015605E"/>
    <w:rsid w:val="00175856"/>
    <w:rsid w:val="00176308"/>
    <w:rsid w:val="001C5253"/>
    <w:rsid w:val="001D68C9"/>
    <w:rsid w:val="001D691E"/>
    <w:rsid w:val="002043BD"/>
    <w:rsid w:val="002060C3"/>
    <w:rsid w:val="0021015E"/>
    <w:rsid w:val="00225397"/>
    <w:rsid w:val="002354EF"/>
    <w:rsid w:val="002365AC"/>
    <w:rsid w:val="0024555A"/>
    <w:rsid w:val="00253C9F"/>
    <w:rsid w:val="00276544"/>
    <w:rsid w:val="002803F8"/>
    <w:rsid w:val="00286235"/>
    <w:rsid w:val="00293BA1"/>
    <w:rsid w:val="002B6120"/>
    <w:rsid w:val="002C02F6"/>
    <w:rsid w:val="002C1F22"/>
    <w:rsid w:val="002D317A"/>
    <w:rsid w:val="002E3034"/>
    <w:rsid w:val="002F5599"/>
    <w:rsid w:val="00302399"/>
    <w:rsid w:val="00305B66"/>
    <w:rsid w:val="00341EC5"/>
    <w:rsid w:val="003509B0"/>
    <w:rsid w:val="00365EF9"/>
    <w:rsid w:val="0038222F"/>
    <w:rsid w:val="00390C77"/>
    <w:rsid w:val="003A3DEA"/>
    <w:rsid w:val="003A46F8"/>
    <w:rsid w:val="003C1BBC"/>
    <w:rsid w:val="003E12A3"/>
    <w:rsid w:val="003E4D9C"/>
    <w:rsid w:val="00401602"/>
    <w:rsid w:val="004450D0"/>
    <w:rsid w:val="004537E5"/>
    <w:rsid w:val="00467623"/>
    <w:rsid w:val="00477878"/>
    <w:rsid w:val="004840FD"/>
    <w:rsid w:val="004937E4"/>
    <w:rsid w:val="004A538E"/>
    <w:rsid w:val="004C32F2"/>
    <w:rsid w:val="004D4729"/>
    <w:rsid w:val="004E465E"/>
    <w:rsid w:val="004E7F6E"/>
    <w:rsid w:val="004F559B"/>
    <w:rsid w:val="00507A68"/>
    <w:rsid w:val="00520773"/>
    <w:rsid w:val="00521BD7"/>
    <w:rsid w:val="00524AB2"/>
    <w:rsid w:val="00530BF6"/>
    <w:rsid w:val="005320CB"/>
    <w:rsid w:val="00537458"/>
    <w:rsid w:val="00540EF8"/>
    <w:rsid w:val="00546EDA"/>
    <w:rsid w:val="0054785E"/>
    <w:rsid w:val="0055096B"/>
    <w:rsid w:val="005670F4"/>
    <w:rsid w:val="005D1641"/>
    <w:rsid w:val="005D3A16"/>
    <w:rsid w:val="005E083F"/>
    <w:rsid w:val="005E674F"/>
    <w:rsid w:val="005F2209"/>
    <w:rsid w:val="005F36DC"/>
    <w:rsid w:val="00605AE0"/>
    <w:rsid w:val="00605F30"/>
    <w:rsid w:val="006275AF"/>
    <w:rsid w:val="006347C5"/>
    <w:rsid w:val="00640AD5"/>
    <w:rsid w:val="00641AD8"/>
    <w:rsid w:val="00651975"/>
    <w:rsid w:val="006521F9"/>
    <w:rsid w:val="0065462E"/>
    <w:rsid w:val="00680952"/>
    <w:rsid w:val="00685E3B"/>
    <w:rsid w:val="006943C4"/>
    <w:rsid w:val="006B027A"/>
    <w:rsid w:val="006B1EAA"/>
    <w:rsid w:val="006C7CDA"/>
    <w:rsid w:val="00711A17"/>
    <w:rsid w:val="0071565F"/>
    <w:rsid w:val="00730053"/>
    <w:rsid w:val="00731149"/>
    <w:rsid w:val="00731FFB"/>
    <w:rsid w:val="007339B9"/>
    <w:rsid w:val="0075270B"/>
    <w:rsid w:val="0077035B"/>
    <w:rsid w:val="0077376E"/>
    <w:rsid w:val="00780007"/>
    <w:rsid w:val="00795B6F"/>
    <w:rsid w:val="007A452C"/>
    <w:rsid w:val="007B752A"/>
    <w:rsid w:val="007C145C"/>
    <w:rsid w:val="007E4A8E"/>
    <w:rsid w:val="007E543B"/>
    <w:rsid w:val="007F7123"/>
    <w:rsid w:val="00800AD2"/>
    <w:rsid w:val="008242AB"/>
    <w:rsid w:val="00834B2C"/>
    <w:rsid w:val="0085494C"/>
    <w:rsid w:val="00871409"/>
    <w:rsid w:val="00887319"/>
    <w:rsid w:val="00890CD7"/>
    <w:rsid w:val="008B0356"/>
    <w:rsid w:val="008B4765"/>
    <w:rsid w:val="008C7E0E"/>
    <w:rsid w:val="008D33EA"/>
    <w:rsid w:val="008E33ED"/>
    <w:rsid w:val="008E53E0"/>
    <w:rsid w:val="008F426E"/>
    <w:rsid w:val="008F4818"/>
    <w:rsid w:val="008F669B"/>
    <w:rsid w:val="00901285"/>
    <w:rsid w:val="00901DC0"/>
    <w:rsid w:val="00914526"/>
    <w:rsid w:val="00967516"/>
    <w:rsid w:val="009B752F"/>
    <w:rsid w:val="009D20C1"/>
    <w:rsid w:val="009D3290"/>
    <w:rsid w:val="009D68DD"/>
    <w:rsid w:val="009F7FB5"/>
    <w:rsid w:val="00A0246C"/>
    <w:rsid w:val="00A0748E"/>
    <w:rsid w:val="00A12F79"/>
    <w:rsid w:val="00A2071C"/>
    <w:rsid w:val="00A245CA"/>
    <w:rsid w:val="00A249E3"/>
    <w:rsid w:val="00A30004"/>
    <w:rsid w:val="00A513AB"/>
    <w:rsid w:val="00A515E1"/>
    <w:rsid w:val="00A51AA3"/>
    <w:rsid w:val="00A54D26"/>
    <w:rsid w:val="00A623DC"/>
    <w:rsid w:val="00A767A7"/>
    <w:rsid w:val="00A85ECA"/>
    <w:rsid w:val="00A86E98"/>
    <w:rsid w:val="00A87FD0"/>
    <w:rsid w:val="00AA31EC"/>
    <w:rsid w:val="00AB682A"/>
    <w:rsid w:val="00AC6F1B"/>
    <w:rsid w:val="00AE4873"/>
    <w:rsid w:val="00AF18A7"/>
    <w:rsid w:val="00AF4284"/>
    <w:rsid w:val="00B146C4"/>
    <w:rsid w:val="00B158E3"/>
    <w:rsid w:val="00B178EE"/>
    <w:rsid w:val="00B30EA9"/>
    <w:rsid w:val="00B36377"/>
    <w:rsid w:val="00B442D2"/>
    <w:rsid w:val="00B959AF"/>
    <w:rsid w:val="00BB3270"/>
    <w:rsid w:val="00BC00D5"/>
    <w:rsid w:val="00BD21B0"/>
    <w:rsid w:val="00BD2B5B"/>
    <w:rsid w:val="00C61F04"/>
    <w:rsid w:val="00C67BAC"/>
    <w:rsid w:val="00C734C1"/>
    <w:rsid w:val="00C86660"/>
    <w:rsid w:val="00C912F7"/>
    <w:rsid w:val="00CB4865"/>
    <w:rsid w:val="00CF42CB"/>
    <w:rsid w:val="00CF677D"/>
    <w:rsid w:val="00CF78C0"/>
    <w:rsid w:val="00CF79FD"/>
    <w:rsid w:val="00D079A5"/>
    <w:rsid w:val="00D13E4C"/>
    <w:rsid w:val="00D279B3"/>
    <w:rsid w:val="00D467D6"/>
    <w:rsid w:val="00D531D8"/>
    <w:rsid w:val="00D723C0"/>
    <w:rsid w:val="00D73EF9"/>
    <w:rsid w:val="00D75FF7"/>
    <w:rsid w:val="00DA3954"/>
    <w:rsid w:val="00DB2B0C"/>
    <w:rsid w:val="00DB393D"/>
    <w:rsid w:val="00DC056A"/>
    <w:rsid w:val="00DC2614"/>
    <w:rsid w:val="00DD7899"/>
    <w:rsid w:val="00DF4A8C"/>
    <w:rsid w:val="00E1312B"/>
    <w:rsid w:val="00E17613"/>
    <w:rsid w:val="00E2762B"/>
    <w:rsid w:val="00E35FEE"/>
    <w:rsid w:val="00E441C8"/>
    <w:rsid w:val="00E51366"/>
    <w:rsid w:val="00E51F1B"/>
    <w:rsid w:val="00E6634E"/>
    <w:rsid w:val="00E6759C"/>
    <w:rsid w:val="00E70C52"/>
    <w:rsid w:val="00E7139B"/>
    <w:rsid w:val="00E821D2"/>
    <w:rsid w:val="00E9025F"/>
    <w:rsid w:val="00E91D18"/>
    <w:rsid w:val="00ED1220"/>
    <w:rsid w:val="00EF2497"/>
    <w:rsid w:val="00EF487C"/>
    <w:rsid w:val="00F20679"/>
    <w:rsid w:val="00F22B23"/>
    <w:rsid w:val="00F30343"/>
    <w:rsid w:val="00F37676"/>
    <w:rsid w:val="00F41D5C"/>
    <w:rsid w:val="00F92879"/>
    <w:rsid w:val="00FB5B36"/>
    <w:rsid w:val="00FB6CC2"/>
    <w:rsid w:val="00FC1D4C"/>
    <w:rsid w:val="00FC6A6B"/>
    <w:rsid w:val="00FD549F"/>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19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79A5"/>
  </w:style>
  <w:style w:type="paragraph" w:styleId="Heading1">
    <w:name w:val="heading 1"/>
    <w:basedOn w:val="Normal"/>
    <w:next w:val="Normal"/>
    <w:link w:val="Heading1Char"/>
    <w:uiPriority w:val="9"/>
    <w:qFormat/>
    <w:rsid w:val="00D079A5"/>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Heading2">
    <w:name w:val="heading 2"/>
    <w:basedOn w:val="Normal"/>
    <w:next w:val="Normal"/>
    <w:link w:val="Heading2Char"/>
    <w:uiPriority w:val="9"/>
    <w:unhideWhenUsed/>
    <w:qFormat/>
    <w:rsid w:val="00D079A5"/>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Heading3">
    <w:name w:val="heading 3"/>
    <w:basedOn w:val="Normal"/>
    <w:next w:val="Normal"/>
    <w:link w:val="Heading3Char"/>
    <w:uiPriority w:val="9"/>
    <w:unhideWhenUsed/>
    <w:qFormat/>
    <w:rsid w:val="00D079A5"/>
    <w:pPr>
      <w:keepNext/>
      <w:keepLines/>
      <w:spacing w:before="200" w:after="0"/>
      <w:outlineLvl w:val="2"/>
    </w:pPr>
    <w:rPr>
      <w:rFonts w:asciiTheme="majorHAnsi" w:eastAsiaTheme="majorEastAsia" w:hAnsiTheme="majorHAnsi" w:cstheme="majorBidi"/>
      <w:b/>
      <w:bCs/>
      <w:color w:val="E32D91" w:themeColor="accent1"/>
    </w:rPr>
  </w:style>
  <w:style w:type="paragraph" w:styleId="Heading4">
    <w:name w:val="heading 4"/>
    <w:basedOn w:val="Normal"/>
    <w:next w:val="Normal"/>
    <w:link w:val="Heading4Char"/>
    <w:uiPriority w:val="9"/>
    <w:semiHidden/>
    <w:unhideWhenUsed/>
    <w:qFormat/>
    <w:rsid w:val="00D079A5"/>
    <w:pPr>
      <w:keepNext/>
      <w:keepLines/>
      <w:spacing w:before="200" w:after="0"/>
      <w:outlineLvl w:val="3"/>
    </w:pPr>
    <w:rPr>
      <w:rFonts w:asciiTheme="majorHAnsi" w:eastAsiaTheme="majorEastAsia" w:hAnsiTheme="majorHAnsi" w:cstheme="majorBidi"/>
      <w:b/>
      <w:bCs/>
      <w:i/>
      <w:iCs/>
      <w:color w:val="E32D91" w:themeColor="accent1"/>
    </w:rPr>
  </w:style>
  <w:style w:type="paragraph" w:styleId="Heading5">
    <w:name w:val="heading 5"/>
    <w:basedOn w:val="Normal"/>
    <w:next w:val="Normal"/>
    <w:link w:val="Heading5Char"/>
    <w:uiPriority w:val="9"/>
    <w:semiHidden/>
    <w:unhideWhenUsed/>
    <w:qFormat/>
    <w:rsid w:val="00D079A5"/>
    <w:pPr>
      <w:keepNext/>
      <w:keepLines/>
      <w:spacing w:before="200" w:after="0"/>
      <w:outlineLvl w:val="4"/>
    </w:pPr>
    <w:rPr>
      <w:rFonts w:asciiTheme="majorHAnsi" w:eastAsiaTheme="majorEastAsia" w:hAnsiTheme="majorHAnsi" w:cstheme="majorBidi"/>
      <w:color w:val="771048" w:themeColor="accent1" w:themeShade="7F"/>
    </w:rPr>
  </w:style>
  <w:style w:type="paragraph" w:styleId="Heading6">
    <w:name w:val="heading 6"/>
    <w:basedOn w:val="Normal"/>
    <w:next w:val="Normal"/>
    <w:link w:val="Heading6Char"/>
    <w:uiPriority w:val="9"/>
    <w:semiHidden/>
    <w:unhideWhenUsed/>
    <w:qFormat/>
    <w:rsid w:val="00D079A5"/>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Heading7">
    <w:name w:val="heading 7"/>
    <w:basedOn w:val="Normal"/>
    <w:next w:val="Normal"/>
    <w:link w:val="Heading7Char"/>
    <w:uiPriority w:val="9"/>
    <w:semiHidden/>
    <w:unhideWhenUsed/>
    <w:qFormat/>
    <w:rsid w:val="00D079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79A5"/>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Heading9">
    <w:name w:val="heading 9"/>
    <w:basedOn w:val="Normal"/>
    <w:next w:val="Normal"/>
    <w:link w:val="Heading9Char"/>
    <w:uiPriority w:val="9"/>
    <w:semiHidden/>
    <w:unhideWhenUsed/>
    <w:qFormat/>
    <w:rsid w:val="00D079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A5"/>
    <w:pPr>
      <w:ind w:left="720"/>
      <w:contextualSpacing/>
    </w:pPr>
  </w:style>
  <w:style w:type="character" w:customStyle="1" w:styleId="Heading1Char">
    <w:name w:val="Heading 1 Char"/>
    <w:basedOn w:val="DefaultParagraphFont"/>
    <w:link w:val="Heading1"/>
    <w:uiPriority w:val="9"/>
    <w:rsid w:val="00D079A5"/>
    <w:rPr>
      <w:rFonts w:asciiTheme="majorHAnsi" w:eastAsiaTheme="majorEastAsia" w:hAnsiTheme="majorHAnsi" w:cstheme="majorBidi"/>
      <w:b/>
      <w:bCs/>
      <w:color w:val="B3186D" w:themeColor="accent1" w:themeShade="BF"/>
      <w:sz w:val="28"/>
      <w:szCs w:val="28"/>
    </w:rPr>
  </w:style>
  <w:style w:type="character" w:customStyle="1" w:styleId="Heading2Char">
    <w:name w:val="Heading 2 Char"/>
    <w:basedOn w:val="DefaultParagraphFont"/>
    <w:link w:val="Heading2"/>
    <w:uiPriority w:val="9"/>
    <w:rsid w:val="00D079A5"/>
    <w:rPr>
      <w:rFonts w:asciiTheme="majorHAnsi" w:eastAsiaTheme="majorEastAsia" w:hAnsiTheme="majorHAnsi" w:cstheme="majorBidi"/>
      <w:b/>
      <w:bCs/>
      <w:color w:val="E32D91" w:themeColor="accent1"/>
      <w:sz w:val="26"/>
      <w:szCs w:val="26"/>
    </w:rPr>
  </w:style>
  <w:style w:type="character" w:customStyle="1" w:styleId="Heading3Char">
    <w:name w:val="Heading 3 Char"/>
    <w:basedOn w:val="DefaultParagraphFont"/>
    <w:link w:val="Heading3"/>
    <w:uiPriority w:val="9"/>
    <w:rsid w:val="00D079A5"/>
    <w:rPr>
      <w:rFonts w:asciiTheme="majorHAnsi" w:eastAsiaTheme="majorEastAsia" w:hAnsiTheme="majorHAnsi" w:cstheme="majorBidi"/>
      <w:b/>
      <w:bCs/>
      <w:color w:val="E32D91" w:themeColor="accent1"/>
    </w:rPr>
  </w:style>
  <w:style w:type="character" w:customStyle="1" w:styleId="Heading4Char">
    <w:name w:val="Heading 4 Char"/>
    <w:basedOn w:val="DefaultParagraphFont"/>
    <w:link w:val="Heading4"/>
    <w:uiPriority w:val="9"/>
    <w:semiHidden/>
    <w:rsid w:val="00D079A5"/>
    <w:rPr>
      <w:rFonts w:asciiTheme="majorHAnsi" w:eastAsiaTheme="majorEastAsia" w:hAnsiTheme="majorHAnsi" w:cstheme="majorBidi"/>
      <w:b/>
      <w:bCs/>
      <w:i/>
      <w:iCs/>
      <w:color w:val="E32D91" w:themeColor="accent1"/>
    </w:rPr>
  </w:style>
  <w:style w:type="character" w:customStyle="1" w:styleId="Heading5Char">
    <w:name w:val="Heading 5 Char"/>
    <w:basedOn w:val="DefaultParagraphFont"/>
    <w:link w:val="Heading5"/>
    <w:uiPriority w:val="9"/>
    <w:semiHidden/>
    <w:rsid w:val="00D079A5"/>
    <w:rPr>
      <w:rFonts w:asciiTheme="majorHAnsi" w:eastAsiaTheme="majorEastAsia" w:hAnsiTheme="majorHAnsi" w:cstheme="majorBidi"/>
      <w:color w:val="771048" w:themeColor="accent1" w:themeShade="7F"/>
    </w:rPr>
  </w:style>
  <w:style w:type="character" w:customStyle="1" w:styleId="Heading6Char">
    <w:name w:val="Heading 6 Char"/>
    <w:basedOn w:val="DefaultParagraphFont"/>
    <w:link w:val="Heading6"/>
    <w:uiPriority w:val="9"/>
    <w:semiHidden/>
    <w:rsid w:val="00D079A5"/>
    <w:rPr>
      <w:rFonts w:asciiTheme="majorHAnsi" w:eastAsiaTheme="majorEastAsia" w:hAnsiTheme="majorHAnsi" w:cstheme="majorBidi"/>
      <w:i/>
      <w:iCs/>
      <w:color w:val="771048" w:themeColor="accent1" w:themeShade="7F"/>
    </w:rPr>
  </w:style>
  <w:style w:type="character" w:customStyle="1" w:styleId="Heading7Char">
    <w:name w:val="Heading 7 Char"/>
    <w:basedOn w:val="DefaultParagraphFont"/>
    <w:link w:val="Heading7"/>
    <w:uiPriority w:val="9"/>
    <w:semiHidden/>
    <w:rsid w:val="00D079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79A5"/>
    <w:rPr>
      <w:rFonts w:asciiTheme="majorHAnsi" w:eastAsiaTheme="majorEastAsia" w:hAnsiTheme="majorHAnsi" w:cstheme="majorBidi"/>
      <w:color w:val="E32D91" w:themeColor="accent1"/>
      <w:sz w:val="20"/>
      <w:szCs w:val="20"/>
    </w:rPr>
  </w:style>
  <w:style w:type="character" w:customStyle="1" w:styleId="Heading9Char">
    <w:name w:val="Heading 9 Char"/>
    <w:basedOn w:val="DefaultParagraphFont"/>
    <w:link w:val="Heading9"/>
    <w:uiPriority w:val="9"/>
    <w:semiHidden/>
    <w:rsid w:val="00D079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079A5"/>
    <w:pPr>
      <w:spacing w:line="240" w:lineRule="auto"/>
    </w:pPr>
    <w:rPr>
      <w:b/>
      <w:bCs/>
      <w:color w:val="E32D91" w:themeColor="accent1"/>
      <w:sz w:val="18"/>
      <w:szCs w:val="18"/>
    </w:rPr>
  </w:style>
  <w:style w:type="paragraph" w:styleId="Title">
    <w:name w:val="Title"/>
    <w:basedOn w:val="Normal"/>
    <w:next w:val="Normal"/>
    <w:link w:val="TitleChar"/>
    <w:uiPriority w:val="10"/>
    <w:qFormat/>
    <w:rsid w:val="00D079A5"/>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kern w:val="28"/>
      <w:sz w:val="52"/>
      <w:szCs w:val="52"/>
    </w:rPr>
  </w:style>
  <w:style w:type="character" w:customStyle="1" w:styleId="TitleChar">
    <w:name w:val="Title Char"/>
    <w:basedOn w:val="DefaultParagraphFont"/>
    <w:link w:val="Title"/>
    <w:uiPriority w:val="10"/>
    <w:rsid w:val="00D079A5"/>
    <w:rPr>
      <w:rFonts w:asciiTheme="majorHAnsi" w:eastAsiaTheme="majorEastAsia" w:hAnsiTheme="majorHAnsi" w:cstheme="majorBidi"/>
      <w:color w:val="33333C" w:themeColor="text2" w:themeShade="BF"/>
      <w:spacing w:val="5"/>
      <w:kern w:val="28"/>
      <w:sz w:val="52"/>
      <w:szCs w:val="52"/>
    </w:rPr>
  </w:style>
  <w:style w:type="paragraph" w:styleId="Subtitle">
    <w:name w:val="Subtitle"/>
    <w:basedOn w:val="Normal"/>
    <w:next w:val="Normal"/>
    <w:link w:val="SubtitleChar"/>
    <w:uiPriority w:val="11"/>
    <w:qFormat/>
    <w:rsid w:val="00D079A5"/>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itleChar">
    <w:name w:val="Subtitle Char"/>
    <w:basedOn w:val="DefaultParagraphFont"/>
    <w:link w:val="Subtitle"/>
    <w:uiPriority w:val="11"/>
    <w:rsid w:val="00D079A5"/>
    <w:rPr>
      <w:rFonts w:asciiTheme="majorHAnsi" w:eastAsiaTheme="majorEastAsia" w:hAnsiTheme="majorHAnsi" w:cstheme="majorBidi"/>
      <w:i/>
      <w:iCs/>
      <w:color w:val="E32D91" w:themeColor="accent1"/>
      <w:spacing w:val="15"/>
      <w:sz w:val="24"/>
      <w:szCs w:val="24"/>
    </w:rPr>
  </w:style>
  <w:style w:type="character" w:styleId="Strong">
    <w:name w:val="Strong"/>
    <w:basedOn w:val="DefaultParagraphFont"/>
    <w:uiPriority w:val="22"/>
    <w:qFormat/>
    <w:rsid w:val="00D079A5"/>
    <w:rPr>
      <w:b/>
      <w:bCs/>
    </w:rPr>
  </w:style>
  <w:style w:type="character" w:styleId="Emphasis">
    <w:name w:val="Emphasis"/>
    <w:basedOn w:val="DefaultParagraphFont"/>
    <w:uiPriority w:val="20"/>
    <w:qFormat/>
    <w:rsid w:val="00D079A5"/>
    <w:rPr>
      <w:i/>
      <w:iCs/>
    </w:rPr>
  </w:style>
  <w:style w:type="paragraph" w:styleId="NoSpacing">
    <w:name w:val="No Spacing"/>
    <w:link w:val="NoSpacingChar"/>
    <w:uiPriority w:val="1"/>
    <w:qFormat/>
    <w:rsid w:val="00D079A5"/>
    <w:pPr>
      <w:spacing w:after="0" w:line="240" w:lineRule="auto"/>
    </w:pPr>
  </w:style>
  <w:style w:type="paragraph" w:styleId="Quote">
    <w:name w:val="Quote"/>
    <w:basedOn w:val="Normal"/>
    <w:next w:val="Normal"/>
    <w:link w:val="QuoteChar"/>
    <w:uiPriority w:val="29"/>
    <w:qFormat/>
    <w:rsid w:val="00D079A5"/>
    <w:rPr>
      <w:i/>
      <w:iCs/>
      <w:color w:val="000000" w:themeColor="text1"/>
    </w:rPr>
  </w:style>
  <w:style w:type="character" w:customStyle="1" w:styleId="QuoteChar">
    <w:name w:val="Quote Char"/>
    <w:basedOn w:val="DefaultParagraphFont"/>
    <w:link w:val="Quote"/>
    <w:uiPriority w:val="29"/>
    <w:rsid w:val="00D079A5"/>
    <w:rPr>
      <w:i/>
      <w:iCs/>
      <w:color w:val="000000" w:themeColor="text1"/>
    </w:rPr>
  </w:style>
  <w:style w:type="paragraph" w:styleId="IntenseQuote">
    <w:name w:val="Intense Quote"/>
    <w:basedOn w:val="Normal"/>
    <w:next w:val="Normal"/>
    <w:link w:val="IntenseQuoteChar"/>
    <w:uiPriority w:val="30"/>
    <w:qFormat/>
    <w:rsid w:val="00D079A5"/>
    <w:pPr>
      <w:pBdr>
        <w:bottom w:val="single" w:sz="4" w:space="4" w:color="E32D91" w:themeColor="accent1"/>
      </w:pBdr>
      <w:spacing w:before="200" w:after="280"/>
      <w:ind w:left="936" w:right="936"/>
    </w:pPr>
    <w:rPr>
      <w:b/>
      <w:bCs/>
      <w:i/>
      <w:iCs/>
      <w:color w:val="E32D91" w:themeColor="accent1"/>
    </w:rPr>
  </w:style>
  <w:style w:type="character" w:customStyle="1" w:styleId="IntenseQuoteChar">
    <w:name w:val="Intense Quote Char"/>
    <w:basedOn w:val="DefaultParagraphFont"/>
    <w:link w:val="IntenseQuote"/>
    <w:uiPriority w:val="30"/>
    <w:rsid w:val="00D079A5"/>
    <w:rPr>
      <w:b/>
      <w:bCs/>
      <w:i/>
      <w:iCs/>
      <w:color w:val="E32D91" w:themeColor="accent1"/>
    </w:rPr>
  </w:style>
  <w:style w:type="character" w:styleId="SubtleEmphasis">
    <w:name w:val="Subtle Emphasis"/>
    <w:basedOn w:val="DefaultParagraphFont"/>
    <w:uiPriority w:val="19"/>
    <w:qFormat/>
    <w:rsid w:val="00D079A5"/>
    <w:rPr>
      <w:i/>
      <w:iCs/>
      <w:color w:val="808080" w:themeColor="text1" w:themeTint="7F"/>
    </w:rPr>
  </w:style>
  <w:style w:type="character" w:styleId="IntenseEmphasis">
    <w:name w:val="Intense Emphasis"/>
    <w:basedOn w:val="DefaultParagraphFont"/>
    <w:uiPriority w:val="21"/>
    <w:qFormat/>
    <w:rsid w:val="00D079A5"/>
    <w:rPr>
      <w:b/>
      <w:bCs/>
      <w:i/>
      <w:iCs/>
      <w:color w:val="E32D91" w:themeColor="accent1"/>
    </w:rPr>
  </w:style>
  <w:style w:type="character" w:styleId="SubtleReference">
    <w:name w:val="Subtle Reference"/>
    <w:basedOn w:val="DefaultParagraphFont"/>
    <w:uiPriority w:val="31"/>
    <w:qFormat/>
    <w:rsid w:val="00D079A5"/>
    <w:rPr>
      <w:smallCaps/>
      <w:color w:val="C830CC" w:themeColor="accent2"/>
      <w:u w:val="single"/>
    </w:rPr>
  </w:style>
  <w:style w:type="character" w:styleId="IntenseReference">
    <w:name w:val="Intense Reference"/>
    <w:basedOn w:val="DefaultParagraphFont"/>
    <w:uiPriority w:val="32"/>
    <w:qFormat/>
    <w:rsid w:val="00D079A5"/>
    <w:rPr>
      <w:b/>
      <w:bCs/>
      <w:smallCaps/>
      <w:color w:val="C830CC" w:themeColor="accent2"/>
      <w:spacing w:val="5"/>
      <w:u w:val="single"/>
    </w:rPr>
  </w:style>
  <w:style w:type="character" w:styleId="BookTitle">
    <w:name w:val="Book Title"/>
    <w:basedOn w:val="DefaultParagraphFont"/>
    <w:uiPriority w:val="33"/>
    <w:qFormat/>
    <w:rsid w:val="00D079A5"/>
    <w:rPr>
      <w:b/>
      <w:bCs/>
      <w:smallCaps/>
      <w:spacing w:val="5"/>
    </w:rPr>
  </w:style>
  <w:style w:type="paragraph" w:styleId="TOCHeading">
    <w:name w:val="TOC Heading"/>
    <w:basedOn w:val="Heading1"/>
    <w:next w:val="Normal"/>
    <w:uiPriority w:val="39"/>
    <w:semiHidden/>
    <w:unhideWhenUsed/>
    <w:qFormat/>
    <w:rsid w:val="00D079A5"/>
    <w:pPr>
      <w:outlineLvl w:val="9"/>
    </w:pPr>
  </w:style>
  <w:style w:type="paragraph" w:styleId="Header">
    <w:name w:val="header"/>
    <w:basedOn w:val="Normal"/>
    <w:link w:val="HeaderChar"/>
    <w:uiPriority w:val="99"/>
    <w:unhideWhenUsed/>
    <w:rsid w:val="00E9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18"/>
    <w:rPr>
      <w:i/>
      <w:iCs/>
      <w:sz w:val="20"/>
      <w:szCs w:val="20"/>
    </w:rPr>
  </w:style>
  <w:style w:type="paragraph" w:styleId="Footer">
    <w:name w:val="footer"/>
    <w:basedOn w:val="Normal"/>
    <w:link w:val="FooterChar"/>
    <w:uiPriority w:val="99"/>
    <w:unhideWhenUsed/>
    <w:rsid w:val="00E9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18"/>
    <w:rPr>
      <w:i/>
      <w:iCs/>
      <w:sz w:val="20"/>
      <w:szCs w:val="20"/>
    </w:rPr>
  </w:style>
  <w:style w:type="character" w:customStyle="1" w:styleId="NoSpacingChar">
    <w:name w:val="No Spacing Char"/>
    <w:basedOn w:val="DefaultParagraphFont"/>
    <w:link w:val="NoSpacing"/>
    <w:uiPriority w:val="1"/>
    <w:rsid w:val="00D079A5"/>
  </w:style>
  <w:style w:type="table" w:styleId="TableGrid">
    <w:name w:val="Table Grid"/>
    <w:basedOn w:val="TableNormal"/>
    <w:uiPriority w:val="59"/>
    <w:rsid w:val="00D0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79A5"/>
  </w:style>
  <w:style w:type="table" w:styleId="GridTable2-Accent1">
    <w:name w:val="Grid Table 2 Accent 1"/>
    <w:basedOn w:val="TableNormal"/>
    <w:uiPriority w:val="47"/>
    <w:rsid w:val="00901DC0"/>
    <w:pPr>
      <w:spacing w:after="0" w:line="240" w:lineRule="auto"/>
    </w:pPr>
    <w:tblPr>
      <w:tblStyleRowBandSize w:val="1"/>
      <w:tblStyleColBandSize w:val="1"/>
      <w:tblBorders>
        <w:top w:val="single" w:sz="2" w:space="0" w:color="EE80BC" w:themeColor="accent1" w:themeTint="99"/>
        <w:bottom w:val="single" w:sz="2" w:space="0" w:color="EE80BC" w:themeColor="accent1" w:themeTint="99"/>
        <w:insideH w:val="single" w:sz="2" w:space="0" w:color="EE80BC" w:themeColor="accent1" w:themeTint="99"/>
        <w:insideV w:val="single" w:sz="2" w:space="0" w:color="EE80BC" w:themeColor="accent1" w:themeTint="99"/>
      </w:tblBorders>
    </w:tblPr>
    <w:tblStylePr w:type="firstRow">
      <w:rPr>
        <w:b/>
        <w:bCs/>
      </w:rPr>
      <w:tblPr/>
      <w:tcPr>
        <w:tcBorders>
          <w:top w:val="nil"/>
          <w:bottom w:val="single" w:sz="12" w:space="0" w:color="EE80BC" w:themeColor="accent1" w:themeTint="99"/>
          <w:insideH w:val="nil"/>
          <w:insideV w:val="nil"/>
        </w:tcBorders>
        <w:shd w:val="clear" w:color="auto" w:fill="FFFFFF" w:themeFill="background1"/>
      </w:tcPr>
    </w:tblStylePr>
    <w:tblStylePr w:type="lastRow">
      <w:rPr>
        <w:b/>
        <w:bCs/>
      </w:rPr>
      <w:tblPr/>
      <w:tcPr>
        <w:tcBorders>
          <w:top w:val="double" w:sz="2" w:space="0" w:color="EE80B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3-Accent1">
    <w:name w:val="Grid Table 3 Accent 1"/>
    <w:basedOn w:val="TableNormal"/>
    <w:uiPriority w:val="48"/>
    <w:rsid w:val="00901DC0"/>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E8" w:themeFill="accent1" w:themeFillTint="33"/>
      </w:tcPr>
    </w:tblStylePr>
    <w:tblStylePr w:type="band1Horz">
      <w:tblPr/>
      <w:tcPr>
        <w:shd w:val="clear" w:color="auto" w:fill="F9D4E8" w:themeFill="accent1" w:themeFillTint="33"/>
      </w:tcPr>
    </w:tblStylePr>
    <w:tblStylePr w:type="neCell">
      <w:tblPr/>
      <w:tcPr>
        <w:tcBorders>
          <w:bottom w:val="single" w:sz="4" w:space="0" w:color="EE80BC" w:themeColor="accent1" w:themeTint="99"/>
        </w:tcBorders>
      </w:tcPr>
    </w:tblStylePr>
    <w:tblStylePr w:type="nwCell">
      <w:tblPr/>
      <w:tcPr>
        <w:tcBorders>
          <w:bottom w:val="single" w:sz="4" w:space="0" w:color="EE80BC" w:themeColor="accent1" w:themeTint="99"/>
        </w:tcBorders>
      </w:tcPr>
    </w:tblStylePr>
    <w:tblStylePr w:type="seCell">
      <w:tblPr/>
      <w:tcPr>
        <w:tcBorders>
          <w:top w:val="single" w:sz="4" w:space="0" w:color="EE80BC" w:themeColor="accent1" w:themeTint="99"/>
        </w:tcBorders>
      </w:tcPr>
    </w:tblStylePr>
    <w:tblStylePr w:type="swCell">
      <w:tblPr/>
      <w:tcPr>
        <w:tcBorders>
          <w:top w:val="single" w:sz="4" w:space="0" w:color="EE80BC" w:themeColor="accent1" w:themeTint="99"/>
        </w:tcBorders>
      </w:tcPr>
    </w:tblStylePr>
  </w:style>
  <w:style w:type="paragraph" w:styleId="NormalWeb">
    <w:name w:val="Normal (Web)"/>
    <w:basedOn w:val="Normal"/>
    <w:uiPriority w:val="99"/>
    <w:unhideWhenUsed/>
    <w:rsid w:val="00FB6CC2"/>
    <w:pPr>
      <w:spacing w:before="100" w:beforeAutospacing="1" w:after="100" w:afterAutospacing="1" w:line="240" w:lineRule="auto"/>
    </w:pPr>
    <w:rPr>
      <w:rFonts w:ascii="Times New Roman" w:hAnsi="Times New Roman" w:cs="Times New Roman"/>
      <w:sz w:val="24"/>
      <w:szCs w:val="24"/>
    </w:rPr>
  </w:style>
  <w:style w:type="table" w:styleId="GridTable4">
    <w:name w:val="Grid Table 4"/>
    <w:basedOn w:val="TableNormal"/>
    <w:uiPriority w:val="49"/>
    <w:rsid w:val="009D68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D68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9261">
      <w:bodyDiv w:val="1"/>
      <w:marLeft w:val="0"/>
      <w:marRight w:val="0"/>
      <w:marTop w:val="0"/>
      <w:marBottom w:val="0"/>
      <w:divBdr>
        <w:top w:val="none" w:sz="0" w:space="0" w:color="auto"/>
        <w:left w:val="none" w:sz="0" w:space="0" w:color="auto"/>
        <w:bottom w:val="none" w:sz="0" w:space="0" w:color="auto"/>
        <w:right w:val="none" w:sz="0" w:space="0" w:color="auto"/>
      </w:divBdr>
    </w:div>
    <w:div w:id="442920110">
      <w:bodyDiv w:val="1"/>
      <w:marLeft w:val="0"/>
      <w:marRight w:val="0"/>
      <w:marTop w:val="0"/>
      <w:marBottom w:val="0"/>
      <w:divBdr>
        <w:top w:val="none" w:sz="0" w:space="0" w:color="auto"/>
        <w:left w:val="none" w:sz="0" w:space="0" w:color="auto"/>
        <w:bottom w:val="none" w:sz="0" w:space="0" w:color="auto"/>
        <w:right w:val="none" w:sz="0" w:space="0" w:color="auto"/>
      </w:divBdr>
      <w:divsChild>
        <w:div w:id="1608465309">
          <w:marLeft w:val="0"/>
          <w:marRight w:val="0"/>
          <w:marTop w:val="0"/>
          <w:marBottom w:val="0"/>
          <w:divBdr>
            <w:top w:val="none" w:sz="0" w:space="0" w:color="auto"/>
            <w:left w:val="none" w:sz="0" w:space="0" w:color="auto"/>
            <w:bottom w:val="none" w:sz="0" w:space="0" w:color="auto"/>
            <w:right w:val="none" w:sz="0" w:space="0" w:color="auto"/>
          </w:divBdr>
          <w:divsChild>
            <w:div w:id="321349868">
              <w:marLeft w:val="0"/>
              <w:marRight w:val="0"/>
              <w:marTop w:val="0"/>
              <w:marBottom w:val="0"/>
              <w:divBdr>
                <w:top w:val="none" w:sz="0" w:space="0" w:color="auto"/>
                <w:left w:val="none" w:sz="0" w:space="0" w:color="auto"/>
                <w:bottom w:val="none" w:sz="0" w:space="0" w:color="auto"/>
                <w:right w:val="none" w:sz="0" w:space="0" w:color="auto"/>
              </w:divBdr>
              <w:divsChild>
                <w:div w:id="552617459">
                  <w:marLeft w:val="0"/>
                  <w:marRight w:val="0"/>
                  <w:marTop w:val="0"/>
                  <w:marBottom w:val="0"/>
                  <w:divBdr>
                    <w:top w:val="none" w:sz="0" w:space="0" w:color="auto"/>
                    <w:left w:val="none" w:sz="0" w:space="0" w:color="auto"/>
                    <w:bottom w:val="none" w:sz="0" w:space="0" w:color="auto"/>
                    <w:right w:val="none" w:sz="0" w:space="0" w:color="auto"/>
                  </w:divBdr>
                  <w:divsChild>
                    <w:div w:id="10689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313688">
      <w:bodyDiv w:val="1"/>
      <w:marLeft w:val="0"/>
      <w:marRight w:val="0"/>
      <w:marTop w:val="0"/>
      <w:marBottom w:val="0"/>
      <w:divBdr>
        <w:top w:val="none" w:sz="0" w:space="0" w:color="auto"/>
        <w:left w:val="none" w:sz="0" w:space="0" w:color="auto"/>
        <w:bottom w:val="none" w:sz="0" w:space="0" w:color="auto"/>
        <w:right w:val="none" w:sz="0" w:space="0" w:color="auto"/>
      </w:divBdr>
    </w:div>
    <w:div w:id="981273762">
      <w:bodyDiv w:val="1"/>
      <w:marLeft w:val="0"/>
      <w:marRight w:val="0"/>
      <w:marTop w:val="0"/>
      <w:marBottom w:val="0"/>
      <w:divBdr>
        <w:top w:val="none" w:sz="0" w:space="0" w:color="auto"/>
        <w:left w:val="none" w:sz="0" w:space="0" w:color="auto"/>
        <w:bottom w:val="none" w:sz="0" w:space="0" w:color="auto"/>
        <w:right w:val="none" w:sz="0" w:space="0" w:color="auto"/>
      </w:divBdr>
      <w:divsChild>
        <w:div w:id="1649748116">
          <w:marLeft w:val="0"/>
          <w:marRight w:val="0"/>
          <w:marTop w:val="0"/>
          <w:marBottom w:val="0"/>
          <w:divBdr>
            <w:top w:val="none" w:sz="0" w:space="0" w:color="auto"/>
            <w:left w:val="none" w:sz="0" w:space="0" w:color="auto"/>
            <w:bottom w:val="none" w:sz="0" w:space="0" w:color="auto"/>
            <w:right w:val="none" w:sz="0" w:space="0" w:color="auto"/>
          </w:divBdr>
          <w:divsChild>
            <w:div w:id="716513925">
              <w:marLeft w:val="0"/>
              <w:marRight w:val="0"/>
              <w:marTop w:val="0"/>
              <w:marBottom w:val="0"/>
              <w:divBdr>
                <w:top w:val="none" w:sz="0" w:space="0" w:color="auto"/>
                <w:left w:val="none" w:sz="0" w:space="0" w:color="auto"/>
                <w:bottom w:val="none" w:sz="0" w:space="0" w:color="auto"/>
                <w:right w:val="none" w:sz="0" w:space="0" w:color="auto"/>
              </w:divBdr>
              <w:divsChild>
                <w:div w:id="850290830">
                  <w:marLeft w:val="0"/>
                  <w:marRight w:val="0"/>
                  <w:marTop w:val="0"/>
                  <w:marBottom w:val="0"/>
                  <w:divBdr>
                    <w:top w:val="none" w:sz="0" w:space="0" w:color="auto"/>
                    <w:left w:val="none" w:sz="0" w:space="0" w:color="auto"/>
                    <w:bottom w:val="none" w:sz="0" w:space="0" w:color="auto"/>
                    <w:right w:val="none" w:sz="0" w:space="0" w:color="auto"/>
                  </w:divBdr>
                  <w:divsChild>
                    <w:div w:id="1855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8785">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3">
          <w:marLeft w:val="0"/>
          <w:marRight w:val="0"/>
          <w:marTop w:val="0"/>
          <w:marBottom w:val="0"/>
          <w:divBdr>
            <w:top w:val="none" w:sz="0" w:space="0" w:color="auto"/>
            <w:left w:val="none" w:sz="0" w:space="0" w:color="auto"/>
            <w:bottom w:val="none" w:sz="0" w:space="0" w:color="auto"/>
            <w:right w:val="none" w:sz="0" w:space="0" w:color="auto"/>
          </w:divBdr>
          <w:divsChild>
            <w:div w:id="1428228249">
              <w:marLeft w:val="0"/>
              <w:marRight w:val="0"/>
              <w:marTop w:val="0"/>
              <w:marBottom w:val="0"/>
              <w:divBdr>
                <w:top w:val="none" w:sz="0" w:space="0" w:color="auto"/>
                <w:left w:val="none" w:sz="0" w:space="0" w:color="auto"/>
                <w:bottom w:val="none" w:sz="0" w:space="0" w:color="auto"/>
                <w:right w:val="none" w:sz="0" w:space="0" w:color="auto"/>
              </w:divBdr>
              <w:divsChild>
                <w:div w:id="286089552">
                  <w:marLeft w:val="0"/>
                  <w:marRight w:val="0"/>
                  <w:marTop w:val="0"/>
                  <w:marBottom w:val="0"/>
                  <w:divBdr>
                    <w:top w:val="none" w:sz="0" w:space="0" w:color="auto"/>
                    <w:left w:val="none" w:sz="0" w:space="0" w:color="auto"/>
                    <w:bottom w:val="none" w:sz="0" w:space="0" w:color="auto"/>
                    <w:right w:val="none" w:sz="0" w:space="0" w:color="auto"/>
                  </w:divBdr>
                  <w:divsChild>
                    <w:div w:id="12958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D83A84-1A2B-400A-A6F0-60B33257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 17th 11:59PM</dc:creator>
  <cp:keywords/>
  <dc:description/>
  <cp:lastModifiedBy>Himani Dave</cp:lastModifiedBy>
  <cp:revision>21</cp:revision>
  <dcterms:created xsi:type="dcterms:W3CDTF">2019-04-23T17:41:00Z</dcterms:created>
  <dcterms:modified xsi:type="dcterms:W3CDTF">2019-04-23T22:20:00Z</dcterms:modified>
</cp:coreProperties>
</file>