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35D1D" w14:textId="2EC8950B" w:rsidR="00BA6963" w:rsidRPr="004F0733" w:rsidRDefault="00BA6963" w:rsidP="00BA6963">
      <w:pPr>
        <w:pStyle w:val="Heading2"/>
        <w:jc w:val="both"/>
        <w:rPr>
          <w:rFonts w:eastAsia="Arial Unicode MS" w:cs="Times New Roman"/>
          <w:b/>
          <w:sz w:val="28"/>
          <w:szCs w:val="28"/>
        </w:rPr>
      </w:pPr>
      <w:r w:rsidRPr="004F0733">
        <w:rPr>
          <w:rFonts w:eastAsia="Arial Unicode MS" w:cs="Times New Roman"/>
          <w:b/>
          <w:sz w:val="28"/>
          <w:szCs w:val="28"/>
        </w:rPr>
        <w:t xml:space="preserve">Correlation between </w:t>
      </w:r>
      <w:r w:rsidR="00F65F72">
        <w:rPr>
          <w:rFonts w:eastAsia="Arial Unicode MS" w:cs="Times New Roman"/>
          <w:b/>
          <w:sz w:val="28"/>
          <w:szCs w:val="28"/>
        </w:rPr>
        <w:t>Maintainability Index</w:t>
      </w:r>
      <w:r w:rsidRPr="004F0733">
        <w:rPr>
          <w:rFonts w:eastAsia="Arial Unicode MS" w:cs="Times New Roman"/>
          <w:b/>
          <w:sz w:val="28"/>
          <w:szCs w:val="28"/>
        </w:rPr>
        <w:t xml:space="preserve"> and Post-Release Defect Density</w:t>
      </w:r>
    </w:p>
    <w:p w14:paraId="4BFFC9D7" w14:textId="79586071" w:rsidR="004E7695" w:rsidRDefault="004E7695" w:rsidP="00BA6963">
      <w:pPr>
        <w:jc w:val="both"/>
        <w:rPr>
          <w:b/>
          <w:sz w:val="24"/>
        </w:rPr>
      </w:pPr>
    </w:p>
    <w:p w14:paraId="577BD132" w14:textId="7A5B8576" w:rsidR="00BA6963" w:rsidRDefault="00BA6963" w:rsidP="00710326">
      <w:pPr>
        <w:pStyle w:val="Default"/>
        <w:jc w:val="both"/>
        <w:rPr>
          <w:rFonts w:ascii="Times New Roman" w:hAnsi="Times New Roman" w:cs="Times New Roman"/>
          <w:sz w:val="24"/>
          <w:szCs w:val="24"/>
        </w:rPr>
      </w:pPr>
      <w:r w:rsidRPr="004F0733">
        <w:rPr>
          <w:rFonts w:ascii="Times New Roman" w:hAnsi="Times New Roman" w:cs="Times New Roman"/>
          <w:b/>
          <w:i/>
          <w:sz w:val="24"/>
          <w:szCs w:val="24"/>
        </w:rPr>
        <w:t>We have started our analysis with a hypothesis that</w:t>
      </w:r>
      <w:r w:rsidRPr="00BA6963">
        <w:rPr>
          <w:rFonts w:ascii="Times New Roman" w:hAnsi="Times New Roman" w:cs="Times New Roman"/>
          <w:b/>
          <w:i/>
          <w:sz w:val="24"/>
          <w:szCs w:val="24"/>
        </w:rPr>
        <w:t xml:space="preserve">, </w:t>
      </w:r>
      <w:r w:rsidRPr="00BA6963">
        <w:rPr>
          <w:rFonts w:ascii="Times New Roman" w:hAnsi="Times New Roman" w:cs="Times New Roman"/>
          <w:b/>
          <w:i/>
          <w:iCs/>
          <w:sz w:val="24"/>
          <w:szCs w:val="24"/>
        </w:rPr>
        <w:t xml:space="preserve">with higher maintainability index we achieve </w:t>
      </w:r>
      <w:r w:rsidR="008122C4" w:rsidRPr="00BA6963">
        <w:rPr>
          <w:rFonts w:ascii="Times New Roman" w:hAnsi="Times New Roman" w:cs="Times New Roman"/>
          <w:b/>
          <w:i/>
          <w:iCs/>
          <w:sz w:val="24"/>
          <w:szCs w:val="24"/>
        </w:rPr>
        <w:t>a smaller</w:t>
      </w:r>
      <w:r w:rsidRPr="00BA6963">
        <w:rPr>
          <w:rFonts w:ascii="Times New Roman" w:hAnsi="Times New Roman" w:cs="Times New Roman"/>
          <w:b/>
          <w:i/>
          <w:iCs/>
          <w:sz w:val="24"/>
          <w:szCs w:val="24"/>
        </w:rPr>
        <w:t xml:space="preserve"> number of post-release defects.</w:t>
      </w:r>
      <w:r w:rsidRPr="00BA6963">
        <w:t xml:space="preserve"> </w:t>
      </w:r>
      <w:r w:rsidRPr="00BA6963">
        <w:rPr>
          <w:rFonts w:ascii="Times New Roman" w:hAnsi="Times New Roman" w:cs="Times New Roman"/>
          <w:sz w:val="24"/>
          <w:szCs w:val="24"/>
        </w:rPr>
        <w:t>Maintainability index reflects the ease of maintaining a project. That means with higher maintainability index, the cost and effort needed to make changes or fix bugs is reduced</w:t>
      </w:r>
      <w:r w:rsidRPr="004F0733">
        <w:rPr>
          <w:rFonts w:ascii="Times New Roman" w:hAnsi="Times New Roman" w:cs="Times New Roman"/>
          <w:sz w:val="24"/>
          <w:szCs w:val="24"/>
        </w:rPr>
        <w:t xml:space="preserve">. </w:t>
      </w:r>
      <w:r w:rsidRPr="00BA6963">
        <w:rPr>
          <w:rFonts w:ascii="Times New Roman" w:hAnsi="Times New Roman" w:cs="Times New Roman"/>
          <w:sz w:val="24"/>
          <w:szCs w:val="24"/>
        </w:rPr>
        <w:t>Having said that, having a better/higher maintainability index ensures</w:t>
      </w:r>
      <w:r w:rsidR="003366B5">
        <w:rPr>
          <w:rFonts w:ascii="Times New Roman" w:hAnsi="Times New Roman" w:cs="Times New Roman"/>
          <w:sz w:val="24"/>
          <w:szCs w:val="24"/>
        </w:rPr>
        <w:t xml:space="preserve"> </w:t>
      </w:r>
      <w:r w:rsidR="008122C4">
        <w:rPr>
          <w:rFonts w:ascii="Times New Roman" w:hAnsi="Times New Roman" w:cs="Times New Roman"/>
          <w:sz w:val="24"/>
          <w:szCs w:val="24"/>
        </w:rPr>
        <w:t>the smaller</w:t>
      </w:r>
      <w:r>
        <w:rPr>
          <w:rFonts w:ascii="Times New Roman" w:hAnsi="Times New Roman" w:cs="Times New Roman"/>
          <w:sz w:val="24"/>
          <w:szCs w:val="24"/>
        </w:rPr>
        <w:t xml:space="preserve"> number of bugs in the system. </w:t>
      </w:r>
      <w:r w:rsidRPr="004F0733">
        <w:rPr>
          <w:rFonts w:ascii="Times New Roman" w:hAnsi="Times New Roman" w:cs="Times New Roman"/>
          <w:sz w:val="24"/>
          <w:szCs w:val="24"/>
        </w:rPr>
        <w:t xml:space="preserve">For computing the Correlation between </w:t>
      </w:r>
      <w:r>
        <w:rPr>
          <w:rFonts w:ascii="Times New Roman" w:hAnsi="Times New Roman" w:cs="Times New Roman"/>
          <w:sz w:val="24"/>
          <w:szCs w:val="24"/>
        </w:rPr>
        <w:t>Maintainability Index and</w:t>
      </w:r>
      <w:r w:rsidRPr="004F0733">
        <w:rPr>
          <w:rFonts w:ascii="Times New Roman" w:hAnsi="Times New Roman" w:cs="Times New Roman"/>
          <w:sz w:val="24"/>
          <w:szCs w:val="24"/>
        </w:rPr>
        <w:t xml:space="preserve"> post release defect density, </w:t>
      </w:r>
      <w:proofErr w:type="gramStart"/>
      <w:r w:rsidRPr="004F0733">
        <w:rPr>
          <w:rFonts w:ascii="Times New Roman" w:hAnsi="Times New Roman" w:cs="Times New Roman"/>
          <w:sz w:val="24"/>
          <w:szCs w:val="24"/>
        </w:rPr>
        <w:t>We</w:t>
      </w:r>
      <w:proofErr w:type="gramEnd"/>
      <w:r w:rsidRPr="004F0733">
        <w:rPr>
          <w:rFonts w:ascii="Times New Roman" w:hAnsi="Times New Roman" w:cs="Times New Roman"/>
          <w:sz w:val="24"/>
          <w:szCs w:val="24"/>
        </w:rPr>
        <w:t xml:space="preserve"> have calculated the spearm</w:t>
      </w:r>
      <w:r w:rsidR="00710326">
        <w:rPr>
          <w:rFonts w:ascii="Times New Roman" w:hAnsi="Times New Roman" w:cs="Times New Roman"/>
          <w:sz w:val="24"/>
          <w:szCs w:val="24"/>
        </w:rPr>
        <w:t>a</w:t>
      </w:r>
      <w:r w:rsidRPr="004F0733">
        <w:rPr>
          <w:rFonts w:ascii="Times New Roman" w:hAnsi="Times New Roman" w:cs="Times New Roman"/>
          <w:sz w:val="24"/>
          <w:szCs w:val="24"/>
        </w:rPr>
        <w:t xml:space="preserve">n correlation coefficient for </w:t>
      </w:r>
      <w:r>
        <w:rPr>
          <w:rFonts w:ascii="Times New Roman" w:hAnsi="Times New Roman" w:cs="Times New Roman"/>
          <w:sz w:val="24"/>
          <w:szCs w:val="24"/>
        </w:rPr>
        <w:t>that as Shown in the Table-1.</w:t>
      </w:r>
      <w:r w:rsidR="00710326">
        <w:rPr>
          <w:rFonts w:ascii="Times New Roman" w:hAnsi="Times New Roman" w:cs="Times New Roman"/>
          <w:sz w:val="24"/>
          <w:szCs w:val="24"/>
        </w:rPr>
        <w:t xml:space="preserve"> Here we have considered the 6 versions of each projects for calculation of the Maintainability Index and Post- Release Defect Density for better analysis and Statistics.</w:t>
      </w:r>
    </w:p>
    <w:p w14:paraId="7E74FE07" w14:textId="34A5CD27" w:rsidR="00710326" w:rsidRPr="00B324FD" w:rsidRDefault="00710326" w:rsidP="00B324FD">
      <w:pPr>
        <w:jc w:val="left"/>
      </w:pPr>
    </w:p>
    <w:p w14:paraId="0040B5D4" w14:textId="7D2F28D3" w:rsidR="00710326" w:rsidRDefault="00710326" w:rsidP="00710326">
      <w:pPr>
        <w:pStyle w:val="Default"/>
        <w:jc w:val="both"/>
        <w:rPr>
          <w:rFonts w:ascii="Times New Roman" w:hAnsi="Times New Roman" w:cs="Times New Roman"/>
          <w:b/>
          <w:bCs/>
          <w:i/>
          <w:sz w:val="24"/>
          <w:szCs w:val="24"/>
        </w:rPr>
      </w:pPr>
      <w:r w:rsidRPr="004F0733">
        <w:rPr>
          <w:rFonts w:ascii="Times New Roman" w:hAnsi="Times New Roman" w:cs="Times New Roman"/>
          <w:b/>
          <w:bCs/>
          <w:i/>
          <w:sz w:val="24"/>
          <w:szCs w:val="24"/>
        </w:rPr>
        <w:t>Calculating Spearman Correlation</w:t>
      </w:r>
    </w:p>
    <w:p w14:paraId="153E2FC6" w14:textId="77777777" w:rsidR="00B324FD" w:rsidRPr="004F0733" w:rsidRDefault="00B324FD" w:rsidP="00710326">
      <w:pPr>
        <w:pStyle w:val="Default"/>
        <w:jc w:val="both"/>
        <w:rPr>
          <w:rFonts w:ascii="Times New Roman" w:hAnsi="Times New Roman" w:cs="Times New Roman"/>
          <w:i/>
          <w:sz w:val="24"/>
          <w:szCs w:val="24"/>
        </w:rPr>
      </w:pPr>
    </w:p>
    <w:p w14:paraId="4D8C2B1B" w14:textId="77777777" w:rsidR="00710326" w:rsidRPr="00B324FD" w:rsidRDefault="00710326" w:rsidP="00710326">
      <w:pPr>
        <w:pStyle w:val="Default"/>
        <w:jc w:val="both"/>
        <w:rPr>
          <w:rFonts w:ascii="Times New Roman" w:hAnsi="Times New Roman" w:cs="Times New Roman"/>
          <w:sz w:val="24"/>
          <w:szCs w:val="24"/>
        </w:rPr>
      </w:pPr>
      <w:r w:rsidRPr="00B324FD">
        <w:rPr>
          <w:rFonts w:ascii="Times New Roman" w:hAnsi="Times New Roman" w:cs="Times New Roman"/>
          <w:sz w:val="24"/>
          <w:szCs w:val="24"/>
        </w:rPr>
        <w:t>Spearman’s Rank correlation coefficient is one of the most-prominent technique which can be used to find out the strength and correlation between two variables.</w:t>
      </w:r>
      <w:r w:rsidR="00B324FD" w:rsidRPr="00B324FD">
        <w:rPr>
          <w:rFonts w:ascii="Times New Roman" w:hAnsi="Times New Roman" w:cs="Times New Roman"/>
          <w:sz w:val="24"/>
          <w:szCs w:val="24"/>
        </w:rPr>
        <w:t xml:space="preserve"> We have calculated the spearman correlation coefficient using the following method for one project and for the rest of the projects we have used the online tool combining all the versions of a project</w:t>
      </w:r>
    </w:p>
    <w:p w14:paraId="155E8148" w14:textId="77777777" w:rsidR="00710326" w:rsidRPr="004F0733" w:rsidRDefault="00710326" w:rsidP="00710326">
      <w:pPr>
        <w:pStyle w:val="Default"/>
        <w:jc w:val="both"/>
        <w:rPr>
          <w:rFonts w:ascii="Times New Roman" w:eastAsia="Times New Roman" w:hAnsi="Times New Roman" w:cs="Times New Roman"/>
          <w:sz w:val="24"/>
          <w:szCs w:val="24"/>
        </w:rPr>
      </w:pPr>
    </w:p>
    <w:p w14:paraId="65925A2E" w14:textId="65166A4D" w:rsidR="00710326" w:rsidRDefault="00710326" w:rsidP="00710326">
      <w:pPr>
        <w:pStyle w:val="Default"/>
        <w:jc w:val="both"/>
        <w:rPr>
          <w:rFonts w:ascii="Times New Roman" w:hAnsi="Times New Roman" w:cs="Times New Roman"/>
          <w:b/>
          <w:bCs/>
          <w:i/>
          <w:sz w:val="24"/>
          <w:szCs w:val="24"/>
          <w:shd w:val="clear" w:color="auto" w:fill="FFFFFF"/>
        </w:rPr>
      </w:pPr>
      <w:r w:rsidRPr="004F0733">
        <w:rPr>
          <w:rFonts w:ascii="Times New Roman" w:hAnsi="Times New Roman" w:cs="Times New Roman"/>
          <w:b/>
          <w:bCs/>
          <w:i/>
          <w:sz w:val="24"/>
          <w:szCs w:val="24"/>
          <w:shd w:val="clear" w:color="auto" w:fill="FFFFFF"/>
        </w:rPr>
        <w:t>Method used to calculate the Spearman correlation</w:t>
      </w:r>
    </w:p>
    <w:p w14:paraId="27F8E597" w14:textId="77777777" w:rsidR="00B324FD" w:rsidRPr="004F0733" w:rsidRDefault="00B324FD" w:rsidP="00710326">
      <w:pPr>
        <w:pStyle w:val="Default"/>
        <w:jc w:val="both"/>
        <w:rPr>
          <w:rFonts w:ascii="Times New Roman" w:eastAsia="Times New Roman" w:hAnsi="Times New Roman" w:cs="Times New Roman"/>
          <w:b/>
          <w:bCs/>
          <w:i/>
          <w:sz w:val="24"/>
          <w:szCs w:val="24"/>
          <w:shd w:val="clear" w:color="auto" w:fill="FFFFFF"/>
        </w:rPr>
      </w:pPr>
    </w:p>
    <w:p w14:paraId="3A9A8B4D"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Create a table from your data and get the ordered pairs of two variables.</w:t>
      </w:r>
    </w:p>
    <w:p w14:paraId="55DED4B9"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6093AF8C"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Tied scores are given the mean (average) rank.</w:t>
      </w:r>
    </w:p>
    <w:p w14:paraId="1CC26EBE"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Find the difference in the ranks (d).</w:t>
      </w:r>
    </w:p>
    <w:p w14:paraId="6A1F438A"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Square the differences (d²) To remove negative values and then sum them</w:t>
      </w:r>
    </w:p>
    <w:p w14:paraId="4C6F0124" w14:textId="77777777" w:rsidR="00710326" w:rsidRPr="004F0733" w:rsidRDefault="00710326" w:rsidP="00710326">
      <w:pPr>
        <w:pStyle w:val="Default"/>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Calculate the coefficient (</w:t>
      </w:r>
      <w:r w:rsidRPr="004F0733">
        <w:rPr>
          <w:rFonts w:ascii="Times New Roman" w:hAnsi="Times New Roman" w:cs="Times New Roman"/>
          <w:b/>
          <w:bCs/>
          <w:i/>
          <w:iCs/>
          <w:sz w:val="24"/>
          <w:szCs w:val="24"/>
          <w:shd w:val="clear" w:color="auto" w:fill="FFFFFF"/>
        </w:rPr>
        <w:t>R</w:t>
      </w:r>
      <w:r w:rsidRPr="004F0733">
        <w:rPr>
          <w:rFonts w:ascii="Times New Roman" w:hAnsi="Times New Roman" w:cs="Times New Roman"/>
          <w:b/>
          <w:bCs/>
          <w:i/>
          <w:iCs/>
          <w:sz w:val="24"/>
          <w:szCs w:val="24"/>
          <w:shd w:val="clear" w:color="auto" w:fill="FFFFFF"/>
          <w:vertAlign w:val="subscript"/>
        </w:rPr>
        <w:t>s</w:t>
      </w:r>
      <w:r w:rsidRPr="004F0733">
        <w:rPr>
          <w:rFonts w:ascii="Times New Roman" w:hAnsi="Times New Roman" w:cs="Times New Roman"/>
          <w:sz w:val="24"/>
          <w:szCs w:val="24"/>
          <w:shd w:val="clear" w:color="auto" w:fill="FFFFFF"/>
        </w:rPr>
        <w:t>) using the formula mentioned below.</w:t>
      </w:r>
    </w:p>
    <w:p w14:paraId="598B8D28" w14:textId="77777777" w:rsidR="00710326" w:rsidRPr="004F0733" w:rsidRDefault="00710326" w:rsidP="00710326">
      <w:pPr>
        <w:pStyle w:val="Default"/>
        <w:ind w:left="720"/>
        <w:jc w:val="both"/>
        <w:rPr>
          <w:rFonts w:ascii="Times New Roman" w:hAnsi="Times New Roman" w:cs="Times New Roman"/>
          <w:sz w:val="24"/>
          <w:szCs w:val="24"/>
          <w:shd w:val="clear" w:color="auto" w:fill="FFFFFF"/>
        </w:rPr>
      </w:pPr>
    </w:p>
    <w:p w14:paraId="59B31185" w14:textId="3BD741CC" w:rsidR="00710326" w:rsidRDefault="00710326" w:rsidP="00710326">
      <w:pPr>
        <w:pStyle w:val="Default"/>
        <w:jc w:val="both"/>
        <w:rPr>
          <w:rFonts w:ascii="Times New Roman" w:hAnsi="Times New Roman" w:cs="Times New Roman"/>
          <w:sz w:val="24"/>
          <w:szCs w:val="24"/>
        </w:rPr>
      </w:pPr>
      <w:r w:rsidRPr="004F0733">
        <w:rPr>
          <w:rFonts w:ascii="Times New Roman" w:hAnsi="Times New Roman" w:cs="Times New Roman"/>
          <w:sz w:val="24"/>
          <w:szCs w:val="24"/>
        </w:rPr>
        <w:t>When written in mathematical notation the Spearman Rank formula looks like this:</w:t>
      </w:r>
    </w:p>
    <w:p w14:paraId="4C0405CD" w14:textId="77777777" w:rsidR="00B324FD" w:rsidRPr="004F0733" w:rsidRDefault="00B324FD" w:rsidP="00710326">
      <w:pPr>
        <w:pStyle w:val="Default"/>
        <w:jc w:val="both"/>
        <w:rPr>
          <w:rFonts w:ascii="Times New Roman" w:eastAsia="Times New Roman" w:hAnsi="Times New Roman" w:cs="Times New Roman"/>
          <w:sz w:val="24"/>
          <w:szCs w:val="24"/>
        </w:rPr>
      </w:pPr>
    </w:p>
    <w:p w14:paraId="45B3FAED" w14:textId="77777777" w:rsidR="00710326" w:rsidRPr="004F0733" w:rsidRDefault="00710326" w:rsidP="00710326">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                </w:t>
      </w:r>
      <w:r w:rsidRPr="004F0733">
        <w:rPr>
          <w:rFonts w:ascii="Times New Roman" w:eastAsia="Verdana" w:hAnsi="Times New Roman" w:cs="Times New Roman"/>
          <w:noProof/>
          <w:sz w:val="24"/>
          <w:szCs w:val="24"/>
        </w:rPr>
        <w:drawing>
          <wp:inline distT="0" distB="0" distL="0" distR="0" wp14:anchorId="2A11A4C5" wp14:editId="01EAD118">
            <wp:extent cx="7391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140" cy="381000"/>
                    </a:xfrm>
                    <a:prstGeom prst="rect">
                      <a:avLst/>
                    </a:prstGeom>
                    <a:noFill/>
                    <a:ln>
                      <a:noFill/>
                    </a:ln>
                  </pic:spPr>
                </pic:pic>
              </a:graphicData>
            </a:graphic>
          </wp:inline>
        </w:drawing>
      </w:r>
    </w:p>
    <w:p w14:paraId="35484F84" w14:textId="77777777" w:rsidR="00B324FD" w:rsidRDefault="00B324FD" w:rsidP="00710326">
      <w:pPr>
        <w:pStyle w:val="Default"/>
        <w:jc w:val="both"/>
        <w:rPr>
          <w:rFonts w:ascii="Times New Roman" w:hAnsi="Times New Roman" w:cs="Times New Roman"/>
          <w:sz w:val="24"/>
          <w:szCs w:val="24"/>
        </w:rPr>
      </w:pPr>
    </w:p>
    <w:p w14:paraId="24AE273F" w14:textId="128C8EA0" w:rsidR="00710326" w:rsidRPr="004F0733" w:rsidRDefault="00710326" w:rsidP="00710326">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Here, </w:t>
      </w:r>
    </w:p>
    <w:p w14:paraId="48246ADC" w14:textId="77777777" w:rsidR="00710326" w:rsidRPr="004F0733" w:rsidRDefault="00710326" w:rsidP="00710326">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ρ= Spearman rank correlation</w:t>
      </w:r>
    </w:p>
    <w:p w14:paraId="382464FF" w14:textId="77777777" w:rsidR="00710326" w:rsidRPr="004F0733" w:rsidRDefault="00710326" w:rsidP="00710326">
      <w:pPr>
        <w:pStyle w:val="Default"/>
        <w:jc w:val="both"/>
        <w:rPr>
          <w:rFonts w:ascii="Times New Roman" w:eastAsia="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di= the difference between the ranks of corresponding variables</w:t>
      </w:r>
    </w:p>
    <w:p w14:paraId="674353C4" w14:textId="77777777" w:rsidR="00710326" w:rsidRDefault="00710326" w:rsidP="00710326">
      <w:pPr>
        <w:pStyle w:val="Default"/>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n= number of observations</w:t>
      </w:r>
    </w:p>
    <w:p w14:paraId="1CF16AD6" w14:textId="77777777" w:rsidR="00710326" w:rsidRDefault="00710326" w:rsidP="00710326">
      <w:pPr>
        <w:pStyle w:val="Default"/>
        <w:jc w:val="both"/>
        <w:rPr>
          <w:rFonts w:ascii="Times New Roman" w:hAnsi="Times New Roman" w:cs="Times New Roman"/>
          <w:sz w:val="24"/>
          <w:szCs w:val="24"/>
          <w:shd w:val="clear" w:color="auto" w:fill="FFFFFF"/>
        </w:rPr>
      </w:pPr>
    </w:p>
    <w:p w14:paraId="749C450B" w14:textId="0B6D9C2F" w:rsidR="00710326" w:rsidRDefault="00710326" w:rsidP="00710326">
      <w:pPr>
        <w:jc w:val="both"/>
        <w:rPr>
          <w:sz w:val="24"/>
          <w:szCs w:val="24"/>
        </w:rPr>
      </w:pPr>
      <w:r w:rsidRPr="004F0733">
        <w:rPr>
          <w:sz w:val="24"/>
          <w:szCs w:val="24"/>
        </w:rPr>
        <w:t>We have used the formula of spearm</w:t>
      </w:r>
      <w:r w:rsidR="00B324FD">
        <w:rPr>
          <w:sz w:val="24"/>
          <w:szCs w:val="24"/>
        </w:rPr>
        <w:t>a</w:t>
      </w:r>
      <w:r w:rsidRPr="004F0733">
        <w:rPr>
          <w:sz w:val="24"/>
          <w:szCs w:val="24"/>
        </w:rPr>
        <w:t xml:space="preserve">n correlation coefficient by considering the </w:t>
      </w:r>
      <w:r w:rsidR="00C43C7B">
        <w:rPr>
          <w:sz w:val="24"/>
          <w:szCs w:val="24"/>
        </w:rPr>
        <w:t>Post-Release Defect Density</w:t>
      </w:r>
      <w:r w:rsidRPr="004F0733">
        <w:rPr>
          <w:sz w:val="24"/>
          <w:szCs w:val="24"/>
        </w:rPr>
        <w:t xml:space="preserve"> </w:t>
      </w:r>
      <w:r w:rsidR="00C43C7B">
        <w:rPr>
          <w:sz w:val="24"/>
          <w:szCs w:val="24"/>
        </w:rPr>
        <w:t xml:space="preserve">values </w:t>
      </w:r>
      <w:r w:rsidRPr="004F0733">
        <w:rPr>
          <w:sz w:val="24"/>
          <w:szCs w:val="24"/>
        </w:rPr>
        <w:t xml:space="preserve">as X- values and the </w:t>
      </w:r>
      <w:r w:rsidR="00C43C7B">
        <w:rPr>
          <w:sz w:val="24"/>
          <w:szCs w:val="24"/>
        </w:rPr>
        <w:t>Maintainability index values</w:t>
      </w:r>
      <w:r w:rsidRPr="004F0733">
        <w:rPr>
          <w:sz w:val="24"/>
          <w:szCs w:val="24"/>
        </w:rPr>
        <w:t xml:space="preserve"> as Y- values.</w:t>
      </w:r>
    </w:p>
    <w:p w14:paraId="070D629D" w14:textId="278CCE1B" w:rsidR="000D7853" w:rsidRDefault="000D7853" w:rsidP="00710326">
      <w:pPr>
        <w:jc w:val="both"/>
        <w:rPr>
          <w:sz w:val="24"/>
          <w:szCs w:val="24"/>
        </w:rPr>
      </w:pPr>
    </w:p>
    <w:p w14:paraId="5B01EEA0" w14:textId="77777777" w:rsidR="00165FAB" w:rsidRDefault="00165FAB" w:rsidP="00710326">
      <w:pPr>
        <w:jc w:val="both"/>
        <w:rPr>
          <w:sz w:val="24"/>
          <w:szCs w:val="24"/>
        </w:rPr>
      </w:pPr>
    </w:p>
    <w:p w14:paraId="63324DFC" w14:textId="77777777" w:rsidR="00165FAB" w:rsidRDefault="00165FAB" w:rsidP="00710326">
      <w:pPr>
        <w:jc w:val="both"/>
        <w:rPr>
          <w:sz w:val="24"/>
          <w:szCs w:val="24"/>
        </w:rPr>
      </w:pPr>
    </w:p>
    <w:p w14:paraId="7C0C78A1" w14:textId="77777777" w:rsidR="00165FAB" w:rsidRDefault="00165FAB" w:rsidP="00710326">
      <w:pPr>
        <w:jc w:val="both"/>
        <w:rPr>
          <w:sz w:val="24"/>
          <w:szCs w:val="24"/>
        </w:rPr>
      </w:pPr>
    </w:p>
    <w:p w14:paraId="5FCBB251" w14:textId="1BE6B077" w:rsidR="000D7853" w:rsidRPr="001B7D94" w:rsidRDefault="000D7853" w:rsidP="00710326">
      <w:pPr>
        <w:jc w:val="both"/>
        <w:rPr>
          <w:rFonts w:eastAsia="Calibri"/>
          <w:sz w:val="24"/>
          <w:szCs w:val="24"/>
        </w:rPr>
      </w:pPr>
      <w:r>
        <w:rPr>
          <w:sz w:val="24"/>
          <w:szCs w:val="24"/>
        </w:rPr>
        <w:lastRenderedPageBreak/>
        <w:t xml:space="preserve">Table-1 gives the values of the No of defects </w:t>
      </w:r>
      <w:r w:rsidR="00145E61">
        <w:rPr>
          <w:sz w:val="24"/>
          <w:szCs w:val="24"/>
        </w:rPr>
        <w:t>found,</w:t>
      </w:r>
      <w:r>
        <w:rPr>
          <w:sz w:val="24"/>
          <w:szCs w:val="24"/>
        </w:rPr>
        <w:t xml:space="preserve"> </w:t>
      </w:r>
      <w:proofErr w:type="gramStart"/>
      <w:r>
        <w:rPr>
          <w:sz w:val="24"/>
          <w:szCs w:val="24"/>
        </w:rPr>
        <w:t>SLOC ,</w:t>
      </w:r>
      <w:proofErr w:type="gramEnd"/>
      <w:r>
        <w:rPr>
          <w:sz w:val="24"/>
          <w:szCs w:val="24"/>
        </w:rPr>
        <w:t xml:space="preserve"> Post-Release Defect Density, Maintainability Index , as well as Spearman Correlation Coefficient for the particular version for each project.</w:t>
      </w:r>
    </w:p>
    <w:p w14:paraId="155DAE00" w14:textId="45E904C0" w:rsidR="00710326" w:rsidRDefault="00710326" w:rsidP="00710326">
      <w:pPr>
        <w:pStyle w:val="Default"/>
        <w:jc w:val="both"/>
        <w:rPr>
          <w:rFonts w:ascii="Times New Roman" w:hAnsi="Times New Roman" w:cs="Times New Roman"/>
          <w:sz w:val="24"/>
          <w:szCs w:val="24"/>
        </w:rPr>
      </w:pPr>
    </w:p>
    <w:p w14:paraId="023124CB" w14:textId="325D3B9D" w:rsidR="00710326" w:rsidRDefault="00710326" w:rsidP="00710326">
      <w:pPr>
        <w:pStyle w:val="Default"/>
        <w:jc w:val="both"/>
        <w:rPr>
          <w:rFonts w:ascii="Times New Roman" w:hAnsi="Times New Roman" w:cs="Times New Roman"/>
          <w:sz w:val="24"/>
          <w:szCs w:val="24"/>
        </w:rPr>
      </w:pPr>
    </w:p>
    <w:p w14:paraId="0EF4BCAD" w14:textId="77777777" w:rsidR="00710326" w:rsidRPr="00710326" w:rsidRDefault="00710326" w:rsidP="00710326">
      <w:pPr>
        <w:pStyle w:val="Default"/>
        <w:jc w:val="both"/>
        <w:rPr>
          <w:rFonts w:ascii="Times New Roman" w:eastAsia="Times New Roman" w:hAnsi="Times New Roman" w:cs="Times New Roman"/>
          <w:sz w:val="20"/>
          <w:szCs w:val="20"/>
        </w:rPr>
      </w:pPr>
    </w:p>
    <w:tbl>
      <w:tblPr>
        <w:tblStyle w:val="TableGrid"/>
        <w:tblW w:w="8617" w:type="dxa"/>
        <w:tblInd w:w="200" w:type="dxa"/>
        <w:tblLook w:val="04A0" w:firstRow="1" w:lastRow="0" w:firstColumn="1" w:lastColumn="0" w:noHBand="0" w:noVBand="1"/>
      </w:tblPr>
      <w:tblGrid>
        <w:gridCol w:w="1634"/>
        <w:gridCol w:w="1035"/>
        <w:gridCol w:w="925"/>
        <w:gridCol w:w="877"/>
        <w:gridCol w:w="1372"/>
        <w:gridCol w:w="1555"/>
        <w:gridCol w:w="1219"/>
      </w:tblGrid>
      <w:tr w:rsidR="00285A64" w:rsidRPr="000D7853" w14:paraId="76F39513" w14:textId="77777777" w:rsidTr="00710326">
        <w:tc>
          <w:tcPr>
            <w:tcW w:w="1556" w:type="dxa"/>
          </w:tcPr>
          <w:p w14:paraId="37ABC66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Project Name</w:t>
            </w:r>
          </w:p>
        </w:tc>
        <w:tc>
          <w:tcPr>
            <w:tcW w:w="1001" w:type="dxa"/>
          </w:tcPr>
          <w:p w14:paraId="53E84D2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Versions</w:t>
            </w:r>
          </w:p>
        </w:tc>
        <w:tc>
          <w:tcPr>
            <w:tcW w:w="923" w:type="dxa"/>
          </w:tcPr>
          <w:p w14:paraId="11E530F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No of Post Release Defects</w:t>
            </w:r>
          </w:p>
        </w:tc>
        <w:tc>
          <w:tcPr>
            <w:tcW w:w="886" w:type="dxa"/>
          </w:tcPr>
          <w:p w14:paraId="2094D62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SLOC</w:t>
            </w:r>
          </w:p>
        </w:tc>
        <w:tc>
          <w:tcPr>
            <w:tcW w:w="1387" w:type="dxa"/>
          </w:tcPr>
          <w:p w14:paraId="08E8DFF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Post-Release Defect Density</w:t>
            </w:r>
          </w:p>
        </w:tc>
        <w:tc>
          <w:tcPr>
            <w:tcW w:w="1616" w:type="dxa"/>
          </w:tcPr>
          <w:p w14:paraId="68E44D2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1971F119" w14:textId="77777777" w:rsidR="00285A64" w:rsidRPr="000D7853" w:rsidRDefault="00285A64" w:rsidP="0059357A">
            <w:pPr>
              <w:rPr>
                <w:b/>
              </w:rPr>
            </w:pPr>
            <w:r w:rsidRPr="000D7853">
              <w:rPr>
                <w:b/>
              </w:rPr>
              <w:t>Maintainability Index</w:t>
            </w:r>
          </w:p>
        </w:tc>
        <w:tc>
          <w:tcPr>
            <w:tcW w:w="1248" w:type="dxa"/>
          </w:tcPr>
          <w:p w14:paraId="433B0A9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4B116F9C" w14:textId="77777777" w:rsidR="00285A64" w:rsidRPr="000D7853" w:rsidRDefault="00285A64" w:rsidP="0059357A">
            <w:pPr>
              <w:rPr>
                <w:b/>
              </w:rPr>
            </w:pPr>
            <w:r w:rsidRPr="000D7853">
              <w:rPr>
                <w:b/>
              </w:rPr>
              <w:t>Spearman Correlation Coefficient</w:t>
            </w:r>
          </w:p>
        </w:tc>
      </w:tr>
      <w:tr w:rsidR="00285A64" w:rsidRPr="000D7853" w14:paraId="1BACA6CA" w14:textId="77777777" w:rsidTr="00710326">
        <w:tc>
          <w:tcPr>
            <w:tcW w:w="1556" w:type="dxa"/>
            <w:vMerge w:val="restart"/>
          </w:tcPr>
          <w:p w14:paraId="79AAFF3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300D26C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Apache</w:t>
            </w:r>
          </w:p>
          <w:p w14:paraId="0394DB9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Commons Collections</w:t>
            </w:r>
          </w:p>
        </w:tc>
        <w:tc>
          <w:tcPr>
            <w:tcW w:w="1001" w:type="dxa"/>
          </w:tcPr>
          <w:p w14:paraId="00B8CDA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923" w:type="dxa"/>
          </w:tcPr>
          <w:p w14:paraId="4CB74AE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886" w:type="dxa"/>
          </w:tcPr>
          <w:p w14:paraId="2EC2413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27083</w:t>
            </w:r>
          </w:p>
        </w:tc>
        <w:tc>
          <w:tcPr>
            <w:tcW w:w="1387" w:type="dxa"/>
          </w:tcPr>
          <w:p w14:paraId="6D4C951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0.000036923</w:t>
            </w:r>
          </w:p>
        </w:tc>
        <w:tc>
          <w:tcPr>
            <w:tcW w:w="1616" w:type="dxa"/>
          </w:tcPr>
          <w:p w14:paraId="2E01C4A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63.82</w:t>
            </w:r>
          </w:p>
        </w:tc>
        <w:tc>
          <w:tcPr>
            <w:tcW w:w="1248" w:type="dxa"/>
            <w:vMerge w:val="restart"/>
          </w:tcPr>
          <w:p w14:paraId="14E2981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p w14:paraId="53F12DC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p w14:paraId="6676F8F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p w14:paraId="7D39563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0.143</w:t>
            </w:r>
          </w:p>
        </w:tc>
      </w:tr>
      <w:tr w:rsidR="00285A64" w:rsidRPr="000D7853" w14:paraId="55D7B2B0" w14:textId="77777777" w:rsidTr="00710326">
        <w:tc>
          <w:tcPr>
            <w:tcW w:w="1556" w:type="dxa"/>
            <w:vMerge/>
          </w:tcPr>
          <w:p w14:paraId="4987592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6873980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w:t>
            </w:r>
          </w:p>
        </w:tc>
        <w:tc>
          <w:tcPr>
            <w:tcW w:w="923" w:type="dxa"/>
          </w:tcPr>
          <w:p w14:paraId="359C88E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w:t>
            </w:r>
          </w:p>
        </w:tc>
        <w:tc>
          <w:tcPr>
            <w:tcW w:w="886" w:type="dxa"/>
          </w:tcPr>
          <w:p w14:paraId="513DEF5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13563</w:t>
            </w:r>
          </w:p>
        </w:tc>
        <w:tc>
          <w:tcPr>
            <w:tcW w:w="1387" w:type="dxa"/>
          </w:tcPr>
          <w:p w14:paraId="5014F25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0.00029492</w:t>
            </w:r>
          </w:p>
        </w:tc>
        <w:tc>
          <w:tcPr>
            <w:tcW w:w="1616" w:type="dxa"/>
          </w:tcPr>
          <w:p w14:paraId="4EA1E3D9"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59.40</w:t>
            </w:r>
          </w:p>
        </w:tc>
        <w:tc>
          <w:tcPr>
            <w:tcW w:w="1248" w:type="dxa"/>
            <w:vMerge/>
          </w:tcPr>
          <w:p w14:paraId="33AED96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75ACB96E" w14:textId="77777777" w:rsidTr="00710326">
        <w:tc>
          <w:tcPr>
            <w:tcW w:w="1556" w:type="dxa"/>
            <w:vMerge/>
          </w:tcPr>
          <w:p w14:paraId="4EEEFB7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4131721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3</w:t>
            </w:r>
          </w:p>
        </w:tc>
        <w:tc>
          <w:tcPr>
            <w:tcW w:w="923" w:type="dxa"/>
          </w:tcPr>
          <w:p w14:paraId="20F3049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15</w:t>
            </w:r>
          </w:p>
        </w:tc>
        <w:tc>
          <w:tcPr>
            <w:tcW w:w="886" w:type="dxa"/>
          </w:tcPr>
          <w:p w14:paraId="2603269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45670</w:t>
            </w:r>
          </w:p>
        </w:tc>
        <w:tc>
          <w:tcPr>
            <w:tcW w:w="1387" w:type="dxa"/>
          </w:tcPr>
          <w:p w14:paraId="61EB2DC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0.000328443</w:t>
            </w:r>
          </w:p>
        </w:tc>
        <w:tc>
          <w:tcPr>
            <w:tcW w:w="1616" w:type="dxa"/>
          </w:tcPr>
          <w:p w14:paraId="16478EA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69.03</w:t>
            </w:r>
          </w:p>
        </w:tc>
        <w:tc>
          <w:tcPr>
            <w:tcW w:w="1248" w:type="dxa"/>
            <w:vMerge/>
          </w:tcPr>
          <w:p w14:paraId="5239277D"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50E16A06" w14:textId="77777777" w:rsidTr="00710326">
        <w:tc>
          <w:tcPr>
            <w:tcW w:w="1556" w:type="dxa"/>
            <w:vMerge/>
          </w:tcPr>
          <w:p w14:paraId="7E5294B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411F1B2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w:t>
            </w:r>
          </w:p>
        </w:tc>
        <w:tc>
          <w:tcPr>
            <w:tcW w:w="923" w:type="dxa"/>
          </w:tcPr>
          <w:p w14:paraId="61615A5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36</w:t>
            </w:r>
          </w:p>
        </w:tc>
        <w:tc>
          <w:tcPr>
            <w:tcW w:w="886" w:type="dxa"/>
          </w:tcPr>
          <w:p w14:paraId="6ED3BE21"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51608</w:t>
            </w:r>
          </w:p>
        </w:tc>
        <w:tc>
          <w:tcPr>
            <w:tcW w:w="1387" w:type="dxa"/>
          </w:tcPr>
          <w:p w14:paraId="4C31E1D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0.000697566</w:t>
            </w:r>
          </w:p>
        </w:tc>
        <w:tc>
          <w:tcPr>
            <w:tcW w:w="1616" w:type="dxa"/>
          </w:tcPr>
          <w:p w14:paraId="30B2A817"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66.52</w:t>
            </w:r>
          </w:p>
        </w:tc>
        <w:tc>
          <w:tcPr>
            <w:tcW w:w="1248" w:type="dxa"/>
            <w:vMerge/>
          </w:tcPr>
          <w:p w14:paraId="50E734CD"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0CFD902C" w14:textId="77777777" w:rsidTr="00710326">
        <w:trPr>
          <w:trHeight w:val="307"/>
        </w:trPr>
        <w:tc>
          <w:tcPr>
            <w:tcW w:w="1556" w:type="dxa"/>
            <w:vMerge/>
          </w:tcPr>
          <w:p w14:paraId="72AD41F1"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7BC7AB9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4.1</w:t>
            </w:r>
          </w:p>
        </w:tc>
        <w:tc>
          <w:tcPr>
            <w:tcW w:w="923" w:type="dxa"/>
          </w:tcPr>
          <w:p w14:paraId="360FA9F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13</w:t>
            </w:r>
          </w:p>
        </w:tc>
        <w:tc>
          <w:tcPr>
            <w:tcW w:w="886" w:type="dxa"/>
          </w:tcPr>
          <w:p w14:paraId="11F8FD7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60717</w:t>
            </w:r>
          </w:p>
        </w:tc>
        <w:tc>
          <w:tcPr>
            <w:tcW w:w="1387" w:type="dxa"/>
          </w:tcPr>
          <w:p w14:paraId="181FAA2D" w14:textId="77777777" w:rsidR="00285A64" w:rsidRPr="000D7853" w:rsidRDefault="00285A64" w:rsidP="0059357A">
            <w:r w:rsidRPr="000D7853">
              <w:t>0.000214108</w:t>
            </w:r>
          </w:p>
        </w:tc>
        <w:tc>
          <w:tcPr>
            <w:tcW w:w="1616" w:type="dxa"/>
          </w:tcPr>
          <w:p w14:paraId="11D036D3" w14:textId="77777777" w:rsidR="00285A64" w:rsidRPr="000D7853" w:rsidRDefault="00285A64" w:rsidP="0059357A">
            <w:r w:rsidRPr="000D7853">
              <w:t>65.01</w:t>
            </w:r>
          </w:p>
        </w:tc>
        <w:tc>
          <w:tcPr>
            <w:tcW w:w="1248" w:type="dxa"/>
            <w:vMerge/>
          </w:tcPr>
          <w:p w14:paraId="7BD3F226" w14:textId="77777777" w:rsidR="00285A64" w:rsidRPr="000D7853" w:rsidRDefault="00285A64" w:rsidP="0059357A"/>
        </w:tc>
      </w:tr>
      <w:tr w:rsidR="00285A64" w:rsidRPr="000D7853" w14:paraId="51976A9F" w14:textId="77777777" w:rsidTr="00710326">
        <w:tc>
          <w:tcPr>
            <w:tcW w:w="1556" w:type="dxa"/>
            <w:vMerge/>
          </w:tcPr>
          <w:p w14:paraId="76909EE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252D099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4.2</w:t>
            </w:r>
          </w:p>
        </w:tc>
        <w:tc>
          <w:tcPr>
            <w:tcW w:w="923" w:type="dxa"/>
          </w:tcPr>
          <w:p w14:paraId="4BD5C17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3</w:t>
            </w:r>
          </w:p>
        </w:tc>
        <w:tc>
          <w:tcPr>
            <w:tcW w:w="886" w:type="dxa"/>
          </w:tcPr>
          <w:p w14:paraId="626CDE3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62645</w:t>
            </w:r>
          </w:p>
        </w:tc>
        <w:tc>
          <w:tcPr>
            <w:tcW w:w="1387" w:type="dxa"/>
          </w:tcPr>
          <w:p w14:paraId="0596670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0.00004789</w:t>
            </w:r>
          </w:p>
        </w:tc>
        <w:tc>
          <w:tcPr>
            <w:tcW w:w="1616" w:type="dxa"/>
          </w:tcPr>
          <w:p w14:paraId="75FA8EF1"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76.30</w:t>
            </w:r>
          </w:p>
        </w:tc>
        <w:tc>
          <w:tcPr>
            <w:tcW w:w="1248" w:type="dxa"/>
            <w:vMerge/>
          </w:tcPr>
          <w:p w14:paraId="284A9DE0"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4F2A938B" w14:textId="77777777" w:rsidTr="00710326">
        <w:tc>
          <w:tcPr>
            <w:tcW w:w="1556" w:type="dxa"/>
            <w:vMerge w:val="restart"/>
          </w:tcPr>
          <w:p w14:paraId="38E2443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5B5F750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Apache HTTP Components Clients</w:t>
            </w:r>
          </w:p>
        </w:tc>
        <w:tc>
          <w:tcPr>
            <w:tcW w:w="1001" w:type="dxa"/>
          </w:tcPr>
          <w:p w14:paraId="781A5EB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4.4.1</w:t>
            </w:r>
          </w:p>
        </w:tc>
        <w:tc>
          <w:tcPr>
            <w:tcW w:w="923" w:type="dxa"/>
          </w:tcPr>
          <w:p w14:paraId="26B0A15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886" w:type="dxa"/>
          </w:tcPr>
          <w:p w14:paraId="612B7BF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74293</w:t>
            </w:r>
          </w:p>
        </w:tc>
        <w:tc>
          <w:tcPr>
            <w:tcW w:w="1387" w:type="dxa"/>
          </w:tcPr>
          <w:p w14:paraId="5C3FDDB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1.34602E-05</w:t>
            </w:r>
          </w:p>
        </w:tc>
        <w:tc>
          <w:tcPr>
            <w:tcW w:w="1616" w:type="dxa"/>
          </w:tcPr>
          <w:p w14:paraId="1929A2A7"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71.42</w:t>
            </w:r>
          </w:p>
        </w:tc>
        <w:tc>
          <w:tcPr>
            <w:tcW w:w="1248" w:type="dxa"/>
            <w:vMerge w:val="restart"/>
          </w:tcPr>
          <w:p w14:paraId="6D51AD18"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p w14:paraId="716A560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p w14:paraId="1773EC98"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p w14:paraId="55483BCA"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-0.46</w:t>
            </w:r>
          </w:p>
        </w:tc>
      </w:tr>
      <w:tr w:rsidR="00285A64" w:rsidRPr="000D7853" w14:paraId="2F42145D" w14:textId="77777777" w:rsidTr="00710326">
        <w:tc>
          <w:tcPr>
            <w:tcW w:w="1556" w:type="dxa"/>
            <w:vMerge/>
          </w:tcPr>
          <w:p w14:paraId="2F6B093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84CAAD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4.5.2</w:t>
            </w:r>
          </w:p>
        </w:tc>
        <w:tc>
          <w:tcPr>
            <w:tcW w:w="923" w:type="dxa"/>
          </w:tcPr>
          <w:p w14:paraId="7043C91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w:t>
            </w:r>
          </w:p>
        </w:tc>
        <w:tc>
          <w:tcPr>
            <w:tcW w:w="886" w:type="dxa"/>
          </w:tcPr>
          <w:p w14:paraId="7387156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75021</w:t>
            </w:r>
          </w:p>
        </w:tc>
        <w:tc>
          <w:tcPr>
            <w:tcW w:w="1387" w:type="dxa"/>
          </w:tcPr>
          <w:p w14:paraId="204E0A4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2.66592E-05</w:t>
            </w:r>
          </w:p>
        </w:tc>
        <w:tc>
          <w:tcPr>
            <w:tcW w:w="1616" w:type="dxa"/>
          </w:tcPr>
          <w:p w14:paraId="6CED4698"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68.91</w:t>
            </w:r>
          </w:p>
        </w:tc>
        <w:tc>
          <w:tcPr>
            <w:tcW w:w="1248" w:type="dxa"/>
            <w:vMerge/>
          </w:tcPr>
          <w:p w14:paraId="65BA1846"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0622A113" w14:textId="77777777" w:rsidTr="00710326">
        <w:tc>
          <w:tcPr>
            <w:tcW w:w="1556" w:type="dxa"/>
            <w:vMerge/>
          </w:tcPr>
          <w:p w14:paraId="151412F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E279B9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4.5.3</w:t>
            </w:r>
          </w:p>
        </w:tc>
        <w:tc>
          <w:tcPr>
            <w:tcW w:w="923" w:type="dxa"/>
          </w:tcPr>
          <w:p w14:paraId="1089BDB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w:t>
            </w:r>
          </w:p>
        </w:tc>
        <w:tc>
          <w:tcPr>
            <w:tcW w:w="886" w:type="dxa"/>
          </w:tcPr>
          <w:p w14:paraId="0F40BE2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75427</w:t>
            </w:r>
          </w:p>
        </w:tc>
        <w:tc>
          <w:tcPr>
            <w:tcW w:w="1387" w:type="dxa"/>
          </w:tcPr>
          <w:p w14:paraId="41CA898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2.65157E-05</w:t>
            </w:r>
          </w:p>
        </w:tc>
        <w:tc>
          <w:tcPr>
            <w:tcW w:w="1616" w:type="dxa"/>
          </w:tcPr>
          <w:p w14:paraId="120AA07D"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69.12</w:t>
            </w:r>
          </w:p>
        </w:tc>
        <w:tc>
          <w:tcPr>
            <w:tcW w:w="1248" w:type="dxa"/>
            <w:vMerge/>
          </w:tcPr>
          <w:p w14:paraId="3CBBA7D6"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78DA1EBB" w14:textId="77777777" w:rsidTr="00710326">
        <w:tc>
          <w:tcPr>
            <w:tcW w:w="1556" w:type="dxa"/>
            <w:vMerge/>
          </w:tcPr>
          <w:p w14:paraId="798A11B1"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40D5B18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4.5.5</w:t>
            </w:r>
          </w:p>
        </w:tc>
        <w:tc>
          <w:tcPr>
            <w:tcW w:w="923" w:type="dxa"/>
          </w:tcPr>
          <w:p w14:paraId="610970F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886" w:type="dxa"/>
          </w:tcPr>
          <w:p w14:paraId="423FD8D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76095</w:t>
            </w:r>
          </w:p>
        </w:tc>
        <w:tc>
          <w:tcPr>
            <w:tcW w:w="1387" w:type="dxa"/>
          </w:tcPr>
          <w:p w14:paraId="266FC9B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1.31415E-05</w:t>
            </w:r>
          </w:p>
        </w:tc>
        <w:tc>
          <w:tcPr>
            <w:tcW w:w="1616" w:type="dxa"/>
          </w:tcPr>
          <w:p w14:paraId="299B32A0"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69.27</w:t>
            </w:r>
          </w:p>
        </w:tc>
        <w:tc>
          <w:tcPr>
            <w:tcW w:w="1248" w:type="dxa"/>
            <w:vMerge/>
          </w:tcPr>
          <w:p w14:paraId="41F1EB3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685E0F95" w14:textId="77777777" w:rsidTr="00710326">
        <w:tc>
          <w:tcPr>
            <w:tcW w:w="1556" w:type="dxa"/>
            <w:vMerge/>
          </w:tcPr>
          <w:p w14:paraId="62D9E62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5C5ED6C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4.5.6</w:t>
            </w:r>
          </w:p>
        </w:tc>
        <w:tc>
          <w:tcPr>
            <w:tcW w:w="923" w:type="dxa"/>
          </w:tcPr>
          <w:p w14:paraId="3D6393F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886" w:type="dxa"/>
          </w:tcPr>
          <w:p w14:paraId="303089F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76130</w:t>
            </w:r>
          </w:p>
        </w:tc>
        <w:tc>
          <w:tcPr>
            <w:tcW w:w="1387" w:type="dxa"/>
          </w:tcPr>
          <w:p w14:paraId="51292EF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1.31354E-05</w:t>
            </w:r>
          </w:p>
        </w:tc>
        <w:tc>
          <w:tcPr>
            <w:tcW w:w="1616" w:type="dxa"/>
          </w:tcPr>
          <w:p w14:paraId="33FB3443"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69.26</w:t>
            </w:r>
          </w:p>
        </w:tc>
        <w:tc>
          <w:tcPr>
            <w:tcW w:w="1248" w:type="dxa"/>
            <w:vMerge/>
          </w:tcPr>
          <w:p w14:paraId="4710BE37"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79DA6ACF" w14:textId="77777777" w:rsidTr="00710326">
        <w:tc>
          <w:tcPr>
            <w:tcW w:w="1556" w:type="dxa"/>
            <w:vMerge/>
          </w:tcPr>
          <w:p w14:paraId="7B88AB8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4529698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4.5.7</w:t>
            </w:r>
          </w:p>
        </w:tc>
        <w:tc>
          <w:tcPr>
            <w:tcW w:w="923" w:type="dxa"/>
          </w:tcPr>
          <w:p w14:paraId="60C25A4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w:t>
            </w:r>
          </w:p>
        </w:tc>
        <w:tc>
          <w:tcPr>
            <w:tcW w:w="886" w:type="dxa"/>
          </w:tcPr>
          <w:p w14:paraId="1B0D2CE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76128</w:t>
            </w:r>
          </w:p>
        </w:tc>
        <w:tc>
          <w:tcPr>
            <w:tcW w:w="1387" w:type="dxa"/>
          </w:tcPr>
          <w:p w14:paraId="63808A1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2.62715E-05</w:t>
            </w:r>
          </w:p>
        </w:tc>
        <w:tc>
          <w:tcPr>
            <w:tcW w:w="1616" w:type="dxa"/>
          </w:tcPr>
          <w:p w14:paraId="553E449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79.10</w:t>
            </w:r>
          </w:p>
        </w:tc>
        <w:tc>
          <w:tcPr>
            <w:tcW w:w="1248" w:type="dxa"/>
            <w:vMerge/>
          </w:tcPr>
          <w:p w14:paraId="50DAED9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0C15369A" w14:textId="77777777" w:rsidTr="00710326">
        <w:tc>
          <w:tcPr>
            <w:tcW w:w="1556" w:type="dxa"/>
            <w:vMerge w:val="restart"/>
          </w:tcPr>
          <w:p w14:paraId="4B40920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072F79C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4360841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JfreeChart</w:t>
            </w:r>
          </w:p>
        </w:tc>
        <w:tc>
          <w:tcPr>
            <w:tcW w:w="1001" w:type="dxa"/>
          </w:tcPr>
          <w:p w14:paraId="68B83F4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1.0.12</w:t>
            </w:r>
          </w:p>
        </w:tc>
        <w:tc>
          <w:tcPr>
            <w:tcW w:w="923" w:type="dxa"/>
          </w:tcPr>
          <w:p w14:paraId="7F61116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9</w:t>
            </w:r>
          </w:p>
        </w:tc>
        <w:tc>
          <w:tcPr>
            <w:tcW w:w="886" w:type="dxa"/>
          </w:tcPr>
          <w:p w14:paraId="49E4E77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144406</w:t>
            </w:r>
          </w:p>
        </w:tc>
        <w:tc>
          <w:tcPr>
            <w:tcW w:w="1387" w:type="dxa"/>
          </w:tcPr>
          <w:p w14:paraId="6D8FCA3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color w:val="000000"/>
              </w:rPr>
              <w:t>6.23243E-05</w:t>
            </w:r>
          </w:p>
        </w:tc>
        <w:tc>
          <w:tcPr>
            <w:tcW w:w="1616" w:type="dxa"/>
          </w:tcPr>
          <w:p w14:paraId="404D9CF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r w:rsidRPr="000D7853">
              <w:rPr>
                <w:rFonts w:ascii="Times New Roman" w:hAnsi="Times New Roman" w:cs="Times New Roman"/>
                <w:color w:val="000000"/>
              </w:rPr>
              <w:t>52.29</w:t>
            </w:r>
          </w:p>
        </w:tc>
        <w:tc>
          <w:tcPr>
            <w:tcW w:w="1248" w:type="dxa"/>
            <w:vMerge w:val="restart"/>
          </w:tcPr>
          <w:p w14:paraId="7C8B624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p>
          <w:p w14:paraId="0A473B7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p>
          <w:p w14:paraId="69C19BF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p>
          <w:p w14:paraId="438890F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r w:rsidRPr="000D7853">
              <w:rPr>
                <w:rFonts w:ascii="Times New Roman" w:hAnsi="Times New Roman" w:cs="Times New Roman"/>
                <w:color w:val="000000"/>
              </w:rPr>
              <w:t>-0.49</w:t>
            </w:r>
          </w:p>
          <w:p w14:paraId="692D5B5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p>
        </w:tc>
      </w:tr>
      <w:tr w:rsidR="00285A64" w:rsidRPr="000D7853" w14:paraId="0E4C06F7" w14:textId="77777777" w:rsidTr="00710326">
        <w:tc>
          <w:tcPr>
            <w:tcW w:w="1556" w:type="dxa"/>
            <w:vMerge/>
          </w:tcPr>
          <w:p w14:paraId="24DC754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88D167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1.0.13</w:t>
            </w:r>
          </w:p>
        </w:tc>
        <w:tc>
          <w:tcPr>
            <w:tcW w:w="923" w:type="dxa"/>
          </w:tcPr>
          <w:p w14:paraId="17A49B7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w:t>
            </w:r>
          </w:p>
        </w:tc>
        <w:tc>
          <w:tcPr>
            <w:tcW w:w="886" w:type="dxa"/>
          </w:tcPr>
          <w:p w14:paraId="20EE01B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145897</w:t>
            </w:r>
          </w:p>
        </w:tc>
        <w:tc>
          <w:tcPr>
            <w:tcW w:w="1387" w:type="dxa"/>
          </w:tcPr>
          <w:p w14:paraId="65C3EA1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color w:val="000000"/>
              </w:rPr>
              <w:t>4.79791E-05</w:t>
            </w:r>
          </w:p>
        </w:tc>
        <w:tc>
          <w:tcPr>
            <w:tcW w:w="1616" w:type="dxa"/>
          </w:tcPr>
          <w:p w14:paraId="27F8922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r w:rsidRPr="000D7853">
              <w:rPr>
                <w:rFonts w:ascii="Times New Roman" w:hAnsi="Times New Roman" w:cs="Times New Roman"/>
                <w:color w:val="000000"/>
              </w:rPr>
              <w:t>55.23</w:t>
            </w:r>
          </w:p>
        </w:tc>
        <w:tc>
          <w:tcPr>
            <w:tcW w:w="1248" w:type="dxa"/>
            <w:vMerge/>
          </w:tcPr>
          <w:p w14:paraId="060BD08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p>
        </w:tc>
      </w:tr>
      <w:tr w:rsidR="00285A64" w:rsidRPr="000D7853" w14:paraId="02512BEB" w14:textId="77777777" w:rsidTr="00710326">
        <w:tc>
          <w:tcPr>
            <w:tcW w:w="1556" w:type="dxa"/>
            <w:vMerge/>
          </w:tcPr>
          <w:p w14:paraId="15B3FA7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49D4F3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1.0.14</w:t>
            </w:r>
          </w:p>
        </w:tc>
        <w:tc>
          <w:tcPr>
            <w:tcW w:w="923" w:type="dxa"/>
          </w:tcPr>
          <w:p w14:paraId="11F41D7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23</w:t>
            </w:r>
          </w:p>
        </w:tc>
        <w:tc>
          <w:tcPr>
            <w:tcW w:w="886" w:type="dxa"/>
          </w:tcPr>
          <w:p w14:paraId="5D1A173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145030</w:t>
            </w:r>
          </w:p>
        </w:tc>
        <w:tc>
          <w:tcPr>
            <w:tcW w:w="1387" w:type="dxa"/>
            <w:vAlign w:val="bottom"/>
          </w:tcPr>
          <w:p w14:paraId="4CF9AEC3" w14:textId="77777777" w:rsidR="00285A64" w:rsidRPr="000D7853" w:rsidRDefault="00285A64" w:rsidP="0059357A">
            <w:r w:rsidRPr="000D7853">
              <w:t>0.000158588</w:t>
            </w:r>
          </w:p>
        </w:tc>
        <w:tc>
          <w:tcPr>
            <w:tcW w:w="1616" w:type="dxa"/>
          </w:tcPr>
          <w:p w14:paraId="21B24C81" w14:textId="77777777" w:rsidR="00285A64" w:rsidRPr="000D7853" w:rsidRDefault="00285A64" w:rsidP="0059357A">
            <w:r w:rsidRPr="000D7853">
              <w:t>56.86</w:t>
            </w:r>
          </w:p>
        </w:tc>
        <w:tc>
          <w:tcPr>
            <w:tcW w:w="1248" w:type="dxa"/>
            <w:vMerge/>
          </w:tcPr>
          <w:p w14:paraId="502DA649" w14:textId="77777777" w:rsidR="00285A64" w:rsidRPr="000D7853" w:rsidRDefault="00285A64" w:rsidP="0059357A"/>
        </w:tc>
      </w:tr>
      <w:tr w:rsidR="00285A64" w:rsidRPr="000D7853" w14:paraId="6740A645" w14:textId="77777777" w:rsidTr="00710326">
        <w:tc>
          <w:tcPr>
            <w:tcW w:w="1556" w:type="dxa"/>
            <w:vMerge/>
          </w:tcPr>
          <w:p w14:paraId="7F0E915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6CEA8E9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1.0.15</w:t>
            </w:r>
          </w:p>
        </w:tc>
        <w:tc>
          <w:tcPr>
            <w:tcW w:w="923" w:type="dxa"/>
          </w:tcPr>
          <w:p w14:paraId="7D6C716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13</w:t>
            </w:r>
          </w:p>
        </w:tc>
        <w:tc>
          <w:tcPr>
            <w:tcW w:w="886" w:type="dxa"/>
          </w:tcPr>
          <w:p w14:paraId="4447215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144690</w:t>
            </w:r>
          </w:p>
        </w:tc>
        <w:tc>
          <w:tcPr>
            <w:tcW w:w="1387" w:type="dxa"/>
          </w:tcPr>
          <w:p w14:paraId="77D78F0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8.98473E-05</w:t>
            </w:r>
          </w:p>
        </w:tc>
        <w:tc>
          <w:tcPr>
            <w:tcW w:w="1616" w:type="dxa"/>
          </w:tcPr>
          <w:p w14:paraId="2396D9C2"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72.24</w:t>
            </w:r>
          </w:p>
        </w:tc>
        <w:tc>
          <w:tcPr>
            <w:tcW w:w="1248" w:type="dxa"/>
            <w:vMerge/>
          </w:tcPr>
          <w:p w14:paraId="6D2CB5A0"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3F619F31" w14:textId="77777777" w:rsidTr="00710326">
        <w:tc>
          <w:tcPr>
            <w:tcW w:w="1556" w:type="dxa"/>
            <w:vMerge/>
          </w:tcPr>
          <w:p w14:paraId="36379BA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0E5C2A4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1.0.16</w:t>
            </w:r>
          </w:p>
        </w:tc>
        <w:tc>
          <w:tcPr>
            <w:tcW w:w="923" w:type="dxa"/>
          </w:tcPr>
          <w:p w14:paraId="00CF4F0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886" w:type="dxa"/>
          </w:tcPr>
          <w:p w14:paraId="2C1843F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144192</w:t>
            </w:r>
          </w:p>
        </w:tc>
        <w:tc>
          <w:tcPr>
            <w:tcW w:w="1387" w:type="dxa"/>
          </w:tcPr>
          <w:p w14:paraId="39F54FC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6.9352E-06</w:t>
            </w:r>
          </w:p>
        </w:tc>
        <w:tc>
          <w:tcPr>
            <w:tcW w:w="1616" w:type="dxa"/>
          </w:tcPr>
          <w:p w14:paraId="1303395D"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75.52</w:t>
            </w:r>
          </w:p>
        </w:tc>
        <w:tc>
          <w:tcPr>
            <w:tcW w:w="1248" w:type="dxa"/>
            <w:vMerge/>
          </w:tcPr>
          <w:p w14:paraId="7DBC6452"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27E97ADB" w14:textId="77777777" w:rsidTr="00710326">
        <w:tc>
          <w:tcPr>
            <w:tcW w:w="1556" w:type="dxa"/>
            <w:vMerge/>
          </w:tcPr>
          <w:p w14:paraId="1F24E8F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66099D6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1.0.17</w:t>
            </w:r>
          </w:p>
        </w:tc>
        <w:tc>
          <w:tcPr>
            <w:tcW w:w="923" w:type="dxa"/>
          </w:tcPr>
          <w:p w14:paraId="19E92EB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3</w:t>
            </w:r>
          </w:p>
        </w:tc>
        <w:tc>
          <w:tcPr>
            <w:tcW w:w="886" w:type="dxa"/>
          </w:tcPr>
          <w:p w14:paraId="21B1432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144340</w:t>
            </w:r>
          </w:p>
        </w:tc>
        <w:tc>
          <w:tcPr>
            <w:tcW w:w="1387" w:type="dxa"/>
          </w:tcPr>
          <w:p w14:paraId="286AC70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2.07843E-05</w:t>
            </w:r>
          </w:p>
        </w:tc>
        <w:tc>
          <w:tcPr>
            <w:tcW w:w="1616" w:type="dxa"/>
          </w:tcPr>
          <w:p w14:paraId="23621B6E"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81.29</w:t>
            </w:r>
          </w:p>
        </w:tc>
        <w:tc>
          <w:tcPr>
            <w:tcW w:w="1248" w:type="dxa"/>
            <w:vMerge/>
          </w:tcPr>
          <w:p w14:paraId="05C3142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77EEDC3D" w14:textId="77777777" w:rsidTr="00710326">
        <w:tc>
          <w:tcPr>
            <w:tcW w:w="1556" w:type="dxa"/>
            <w:vMerge w:val="restart"/>
          </w:tcPr>
          <w:p w14:paraId="431AF71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7C868E9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Apache Commons IO</w:t>
            </w:r>
          </w:p>
        </w:tc>
        <w:tc>
          <w:tcPr>
            <w:tcW w:w="1001" w:type="dxa"/>
          </w:tcPr>
          <w:p w14:paraId="5119112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w:t>
            </w:r>
          </w:p>
        </w:tc>
        <w:tc>
          <w:tcPr>
            <w:tcW w:w="923" w:type="dxa"/>
          </w:tcPr>
          <w:p w14:paraId="49B38DA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8</w:t>
            </w:r>
          </w:p>
        </w:tc>
        <w:tc>
          <w:tcPr>
            <w:tcW w:w="886" w:type="dxa"/>
          </w:tcPr>
          <w:p w14:paraId="084D6DD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21434</w:t>
            </w:r>
          </w:p>
        </w:tc>
        <w:tc>
          <w:tcPr>
            <w:tcW w:w="1387" w:type="dxa"/>
          </w:tcPr>
          <w:p w14:paraId="1D7BEA3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0.000373239</w:t>
            </w:r>
          </w:p>
        </w:tc>
        <w:tc>
          <w:tcPr>
            <w:tcW w:w="1616" w:type="dxa"/>
          </w:tcPr>
          <w:p w14:paraId="35D3EA7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r w:rsidRPr="000D7853">
              <w:rPr>
                <w:rFonts w:ascii="Times New Roman" w:hAnsi="Times New Roman" w:cs="Times New Roman"/>
                <w:color w:val="000000"/>
              </w:rPr>
              <w:t>67.61</w:t>
            </w:r>
          </w:p>
        </w:tc>
        <w:tc>
          <w:tcPr>
            <w:tcW w:w="1248" w:type="dxa"/>
            <w:vMerge w:val="restart"/>
          </w:tcPr>
          <w:p w14:paraId="1DD58A9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p w14:paraId="24330D77"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p w14:paraId="559847B3"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0.26</w:t>
            </w:r>
          </w:p>
          <w:p w14:paraId="4E038414"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24F8DD91" w14:textId="77777777" w:rsidTr="00710326">
        <w:tc>
          <w:tcPr>
            <w:tcW w:w="1556" w:type="dxa"/>
            <w:vMerge/>
          </w:tcPr>
          <w:p w14:paraId="2183FC5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5F7513F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2.1</w:t>
            </w:r>
          </w:p>
        </w:tc>
        <w:tc>
          <w:tcPr>
            <w:tcW w:w="923" w:type="dxa"/>
          </w:tcPr>
          <w:p w14:paraId="298C9E1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12</w:t>
            </w:r>
          </w:p>
        </w:tc>
        <w:tc>
          <w:tcPr>
            <w:tcW w:w="886" w:type="dxa"/>
          </w:tcPr>
          <w:p w14:paraId="12998F4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22129</w:t>
            </w:r>
          </w:p>
        </w:tc>
        <w:tc>
          <w:tcPr>
            <w:tcW w:w="1387" w:type="dxa"/>
          </w:tcPr>
          <w:p w14:paraId="281A761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0.000542275</w:t>
            </w:r>
          </w:p>
        </w:tc>
        <w:tc>
          <w:tcPr>
            <w:tcW w:w="1616" w:type="dxa"/>
          </w:tcPr>
          <w:p w14:paraId="1A319F1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r w:rsidRPr="000D7853">
              <w:rPr>
                <w:rFonts w:ascii="Times New Roman" w:hAnsi="Times New Roman" w:cs="Times New Roman"/>
                <w:color w:val="000000"/>
              </w:rPr>
              <w:t>67.07</w:t>
            </w:r>
          </w:p>
        </w:tc>
        <w:tc>
          <w:tcPr>
            <w:tcW w:w="1248" w:type="dxa"/>
            <w:vMerge/>
          </w:tcPr>
          <w:p w14:paraId="7CB0C816"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2BC787BE" w14:textId="77777777" w:rsidTr="00710326">
        <w:tc>
          <w:tcPr>
            <w:tcW w:w="1556" w:type="dxa"/>
            <w:vMerge/>
          </w:tcPr>
          <w:p w14:paraId="7A58DAF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DD5270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2.2</w:t>
            </w:r>
          </w:p>
        </w:tc>
        <w:tc>
          <w:tcPr>
            <w:tcW w:w="923" w:type="dxa"/>
          </w:tcPr>
          <w:p w14:paraId="3546DD3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w:t>
            </w:r>
          </w:p>
        </w:tc>
        <w:tc>
          <w:tcPr>
            <w:tcW w:w="886" w:type="dxa"/>
          </w:tcPr>
          <w:p w14:paraId="7AA2084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23789</w:t>
            </w:r>
          </w:p>
        </w:tc>
        <w:tc>
          <w:tcPr>
            <w:tcW w:w="1387" w:type="dxa"/>
          </w:tcPr>
          <w:p w14:paraId="3524A8E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0.000252217</w:t>
            </w:r>
          </w:p>
        </w:tc>
        <w:tc>
          <w:tcPr>
            <w:tcW w:w="1616" w:type="dxa"/>
          </w:tcPr>
          <w:p w14:paraId="5A711576" w14:textId="77777777" w:rsidR="00285A64" w:rsidRPr="000D7853" w:rsidRDefault="00285A64" w:rsidP="0059357A">
            <w:r w:rsidRPr="000D7853">
              <w:t>66.28</w:t>
            </w:r>
          </w:p>
        </w:tc>
        <w:tc>
          <w:tcPr>
            <w:tcW w:w="1248" w:type="dxa"/>
            <w:vMerge/>
          </w:tcPr>
          <w:p w14:paraId="3F5144C1"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168A5576" w14:textId="77777777" w:rsidTr="00710326">
        <w:tc>
          <w:tcPr>
            <w:tcW w:w="1556" w:type="dxa"/>
            <w:vMerge/>
          </w:tcPr>
          <w:p w14:paraId="20AF3F8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7E248D5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2.3</w:t>
            </w:r>
          </w:p>
        </w:tc>
        <w:tc>
          <w:tcPr>
            <w:tcW w:w="923" w:type="dxa"/>
          </w:tcPr>
          <w:p w14:paraId="5B4EE2A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w:t>
            </w:r>
          </w:p>
        </w:tc>
        <w:tc>
          <w:tcPr>
            <w:tcW w:w="886" w:type="dxa"/>
          </w:tcPr>
          <w:p w14:paraId="7C5AD6C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23983</w:t>
            </w:r>
          </w:p>
        </w:tc>
        <w:tc>
          <w:tcPr>
            <w:tcW w:w="1387" w:type="dxa"/>
          </w:tcPr>
          <w:p w14:paraId="43EF22A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0.000416962</w:t>
            </w:r>
          </w:p>
        </w:tc>
        <w:tc>
          <w:tcPr>
            <w:tcW w:w="1616" w:type="dxa"/>
          </w:tcPr>
          <w:p w14:paraId="48124DA5"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66.50</w:t>
            </w:r>
          </w:p>
        </w:tc>
        <w:tc>
          <w:tcPr>
            <w:tcW w:w="1248" w:type="dxa"/>
            <w:vMerge/>
          </w:tcPr>
          <w:p w14:paraId="01398405"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2E630813" w14:textId="77777777" w:rsidTr="00710326">
        <w:tc>
          <w:tcPr>
            <w:tcW w:w="1556" w:type="dxa"/>
            <w:vMerge/>
          </w:tcPr>
          <w:p w14:paraId="53FD58B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9409F4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2.4</w:t>
            </w:r>
          </w:p>
        </w:tc>
        <w:tc>
          <w:tcPr>
            <w:tcW w:w="923" w:type="dxa"/>
          </w:tcPr>
          <w:p w14:paraId="7F2B83F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64</w:t>
            </w:r>
          </w:p>
        </w:tc>
        <w:tc>
          <w:tcPr>
            <w:tcW w:w="886" w:type="dxa"/>
          </w:tcPr>
          <w:p w14:paraId="4373844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24384</w:t>
            </w:r>
          </w:p>
        </w:tc>
        <w:tc>
          <w:tcPr>
            <w:tcW w:w="1387" w:type="dxa"/>
          </w:tcPr>
          <w:p w14:paraId="41A5C1D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0.002624672</w:t>
            </w:r>
          </w:p>
        </w:tc>
        <w:tc>
          <w:tcPr>
            <w:tcW w:w="1616" w:type="dxa"/>
          </w:tcPr>
          <w:p w14:paraId="0F0A94ED"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66.30</w:t>
            </w:r>
          </w:p>
        </w:tc>
        <w:tc>
          <w:tcPr>
            <w:tcW w:w="1248" w:type="dxa"/>
            <w:vMerge/>
          </w:tcPr>
          <w:p w14:paraId="23FFFB93"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6652DD58" w14:textId="77777777" w:rsidTr="00710326">
        <w:tc>
          <w:tcPr>
            <w:tcW w:w="1556" w:type="dxa"/>
            <w:vMerge/>
          </w:tcPr>
          <w:p w14:paraId="28399A4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44E0FD7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2.5</w:t>
            </w:r>
          </w:p>
        </w:tc>
        <w:tc>
          <w:tcPr>
            <w:tcW w:w="923" w:type="dxa"/>
          </w:tcPr>
          <w:p w14:paraId="0668D6B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24</w:t>
            </w:r>
          </w:p>
        </w:tc>
        <w:tc>
          <w:tcPr>
            <w:tcW w:w="886" w:type="dxa"/>
          </w:tcPr>
          <w:p w14:paraId="7F01D01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29152</w:t>
            </w:r>
          </w:p>
        </w:tc>
        <w:tc>
          <w:tcPr>
            <w:tcW w:w="1387" w:type="dxa"/>
          </w:tcPr>
          <w:p w14:paraId="0399099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0.000823271</w:t>
            </w:r>
          </w:p>
        </w:tc>
        <w:tc>
          <w:tcPr>
            <w:tcW w:w="1616" w:type="dxa"/>
          </w:tcPr>
          <w:p w14:paraId="21122D8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74.94</w:t>
            </w:r>
          </w:p>
        </w:tc>
        <w:tc>
          <w:tcPr>
            <w:tcW w:w="1248" w:type="dxa"/>
            <w:vMerge/>
          </w:tcPr>
          <w:p w14:paraId="5169E3BE"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02C9115D" w14:textId="77777777" w:rsidTr="00710326">
        <w:tc>
          <w:tcPr>
            <w:tcW w:w="1556" w:type="dxa"/>
            <w:vMerge w:val="restart"/>
          </w:tcPr>
          <w:p w14:paraId="1402535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3843BFF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Apache Commons Configurations</w:t>
            </w:r>
          </w:p>
        </w:tc>
        <w:tc>
          <w:tcPr>
            <w:tcW w:w="1001" w:type="dxa"/>
          </w:tcPr>
          <w:p w14:paraId="1A2849A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1.1</w:t>
            </w:r>
          </w:p>
        </w:tc>
        <w:tc>
          <w:tcPr>
            <w:tcW w:w="923" w:type="dxa"/>
          </w:tcPr>
          <w:p w14:paraId="169DC311"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39</w:t>
            </w:r>
          </w:p>
        </w:tc>
        <w:tc>
          <w:tcPr>
            <w:tcW w:w="886" w:type="dxa"/>
          </w:tcPr>
          <w:p w14:paraId="3D51164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15181</w:t>
            </w:r>
          </w:p>
        </w:tc>
        <w:tc>
          <w:tcPr>
            <w:tcW w:w="1387" w:type="dxa"/>
          </w:tcPr>
          <w:p w14:paraId="6AD076FC" w14:textId="77777777" w:rsidR="00285A64" w:rsidRPr="000D7853" w:rsidRDefault="00285A64" w:rsidP="0059357A">
            <w:r w:rsidRPr="000D7853">
              <w:t>0.002569001</w:t>
            </w:r>
          </w:p>
        </w:tc>
        <w:tc>
          <w:tcPr>
            <w:tcW w:w="1616" w:type="dxa"/>
          </w:tcPr>
          <w:p w14:paraId="5A718F8A" w14:textId="77777777" w:rsidR="00285A64" w:rsidRPr="000D7853" w:rsidRDefault="00285A64" w:rsidP="0059357A">
            <w:r w:rsidRPr="000D7853">
              <w:t>54.97</w:t>
            </w:r>
          </w:p>
        </w:tc>
        <w:tc>
          <w:tcPr>
            <w:tcW w:w="1248" w:type="dxa"/>
            <w:vMerge w:val="restart"/>
          </w:tcPr>
          <w:p w14:paraId="519C93D9" w14:textId="77777777" w:rsidR="00285A64" w:rsidRPr="000D7853" w:rsidRDefault="00285A64" w:rsidP="0059357A"/>
          <w:p w14:paraId="7EE0C930" w14:textId="77777777" w:rsidR="00285A64" w:rsidRPr="000D7853" w:rsidRDefault="00285A64" w:rsidP="0059357A"/>
          <w:p w14:paraId="10934315" w14:textId="77777777" w:rsidR="00285A64" w:rsidRPr="000D7853" w:rsidRDefault="00285A64" w:rsidP="0059357A"/>
          <w:p w14:paraId="7C812DDA" w14:textId="77777777" w:rsidR="00285A64" w:rsidRPr="000D7853" w:rsidRDefault="00285A64" w:rsidP="0059357A">
            <w:r w:rsidRPr="000D7853">
              <w:t>-0.60</w:t>
            </w:r>
          </w:p>
        </w:tc>
      </w:tr>
      <w:tr w:rsidR="00285A64" w:rsidRPr="000D7853" w14:paraId="3D7262DB" w14:textId="77777777" w:rsidTr="00710326">
        <w:tc>
          <w:tcPr>
            <w:tcW w:w="1556" w:type="dxa"/>
            <w:vMerge/>
          </w:tcPr>
          <w:p w14:paraId="76ABD85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tc>
        <w:tc>
          <w:tcPr>
            <w:tcW w:w="1001" w:type="dxa"/>
          </w:tcPr>
          <w:p w14:paraId="3997DE0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1.2</w:t>
            </w:r>
          </w:p>
        </w:tc>
        <w:tc>
          <w:tcPr>
            <w:tcW w:w="923" w:type="dxa"/>
          </w:tcPr>
          <w:p w14:paraId="122E4BC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12</w:t>
            </w:r>
          </w:p>
        </w:tc>
        <w:tc>
          <w:tcPr>
            <w:tcW w:w="886" w:type="dxa"/>
          </w:tcPr>
          <w:p w14:paraId="151CD2F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18489</w:t>
            </w:r>
          </w:p>
        </w:tc>
        <w:tc>
          <w:tcPr>
            <w:tcW w:w="1387" w:type="dxa"/>
          </w:tcPr>
          <w:p w14:paraId="0DD68C9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0.000649035</w:t>
            </w:r>
          </w:p>
        </w:tc>
        <w:tc>
          <w:tcPr>
            <w:tcW w:w="1616" w:type="dxa"/>
          </w:tcPr>
          <w:p w14:paraId="7ADBAF60"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53.34</w:t>
            </w:r>
          </w:p>
        </w:tc>
        <w:tc>
          <w:tcPr>
            <w:tcW w:w="1248" w:type="dxa"/>
            <w:vMerge/>
          </w:tcPr>
          <w:p w14:paraId="58E3FD1F"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4BE9CF39" w14:textId="77777777" w:rsidTr="00710326">
        <w:tc>
          <w:tcPr>
            <w:tcW w:w="1556" w:type="dxa"/>
            <w:vMerge/>
          </w:tcPr>
          <w:p w14:paraId="6847482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tc>
        <w:tc>
          <w:tcPr>
            <w:tcW w:w="1001" w:type="dxa"/>
          </w:tcPr>
          <w:p w14:paraId="11A886F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1.3</w:t>
            </w:r>
          </w:p>
        </w:tc>
        <w:tc>
          <w:tcPr>
            <w:tcW w:w="923" w:type="dxa"/>
          </w:tcPr>
          <w:p w14:paraId="094DA5E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19</w:t>
            </w:r>
          </w:p>
        </w:tc>
        <w:tc>
          <w:tcPr>
            <w:tcW w:w="886" w:type="dxa"/>
          </w:tcPr>
          <w:p w14:paraId="02E2DE1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27819</w:t>
            </w:r>
          </w:p>
        </w:tc>
        <w:tc>
          <w:tcPr>
            <w:tcW w:w="1387" w:type="dxa"/>
          </w:tcPr>
          <w:p w14:paraId="546F21A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0.000682986</w:t>
            </w:r>
          </w:p>
        </w:tc>
        <w:tc>
          <w:tcPr>
            <w:tcW w:w="1616" w:type="dxa"/>
          </w:tcPr>
          <w:p w14:paraId="4669C7FA"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56.04</w:t>
            </w:r>
          </w:p>
        </w:tc>
        <w:tc>
          <w:tcPr>
            <w:tcW w:w="1248" w:type="dxa"/>
            <w:vMerge/>
          </w:tcPr>
          <w:p w14:paraId="63298BE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7390F25B" w14:textId="77777777" w:rsidTr="00710326">
        <w:tc>
          <w:tcPr>
            <w:tcW w:w="1556" w:type="dxa"/>
            <w:vMerge/>
          </w:tcPr>
          <w:p w14:paraId="63BFAC8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tc>
        <w:tc>
          <w:tcPr>
            <w:tcW w:w="1001" w:type="dxa"/>
          </w:tcPr>
          <w:p w14:paraId="4B4A835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2.1</w:t>
            </w:r>
          </w:p>
        </w:tc>
        <w:tc>
          <w:tcPr>
            <w:tcW w:w="923" w:type="dxa"/>
          </w:tcPr>
          <w:p w14:paraId="049CB72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12</w:t>
            </w:r>
          </w:p>
        </w:tc>
        <w:tc>
          <w:tcPr>
            <w:tcW w:w="886" w:type="dxa"/>
          </w:tcPr>
          <w:p w14:paraId="0B2C4A1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65558</w:t>
            </w:r>
          </w:p>
        </w:tc>
        <w:tc>
          <w:tcPr>
            <w:tcW w:w="1387" w:type="dxa"/>
          </w:tcPr>
          <w:p w14:paraId="3D23EB5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0.000183044</w:t>
            </w:r>
          </w:p>
        </w:tc>
        <w:tc>
          <w:tcPr>
            <w:tcW w:w="1616" w:type="dxa"/>
          </w:tcPr>
          <w:p w14:paraId="26073F6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68.35</w:t>
            </w:r>
          </w:p>
        </w:tc>
        <w:tc>
          <w:tcPr>
            <w:tcW w:w="1248" w:type="dxa"/>
            <w:vMerge/>
          </w:tcPr>
          <w:p w14:paraId="7F18C029"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5D789384" w14:textId="77777777" w:rsidTr="00710326">
        <w:tc>
          <w:tcPr>
            <w:tcW w:w="1556" w:type="dxa"/>
            <w:vMerge/>
          </w:tcPr>
          <w:p w14:paraId="1AAE8AD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tc>
        <w:tc>
          <w:tcPr>
            <w:tcW w:w="1001" w:type="dxa"/>
          </w:tcPr>
          <w:p w14:paraId="3512193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2.2</w:t>
            </w:r>
          </w:p>
        </w:tc>
        <w:tc>
          <w:tcPr>
            <w:tcW w:w="923" w:type="dxa"/>
          </w:tcPr>
          <w:p w14:paraId="125E90D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8</w:t>
            </w:r>
          </w:p>
        </w:tc>
        <w:tc>
          <w:tcPr>
            <w:tcW w:w="886" w:type="dxa"/>
          </w:tcPr>
          <w:p w14:paraId="50E7B94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66697</w:t>
            </w:r>
          </w:p>
        </w:tc>
        <w:tc>
          <w:tcPr>
            <w:tcW w:w="1387" w:type="dxa"/>
          </w:tcPr>
          <w:p w14:paraId="64BCFBC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0.000119945</w:t>
            </w:r>
          </w:p>
        </w:tc>
        <w:tc>
          <w:tcPr>
            <w:tcW w:w="1616" w:type="dxa"/>
          </w:tcPr>
          <w:p w14:paraId="41146A65"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65.09</w:t>
            </w:r>
          </w:p>
        </w:tc>
        <w:tc>
          <w:tcPr>
            <w:tcW w:w="1248" w:type="dxa"/>
            <w:vMerge/>
          </w:tcPr>
          <w:p w14:paraId="474281C1"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48F5C1B4" w14:textId="77777777" w:rsidTr="00710326">
        <w:tc>
          <w:tcPr>
            <w:tcW w:w="1556" w:type="dxa"/>
            <w:vMerge/>
          </w:tcPr>
          <w:p w14:paraId="75C016F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tc>
        <w:tc>
          <w:tcPr>
            <w:tcW w:w="1001" w:type="dxa"/>
          </w:tcPr>
          <w:p w14:paraId="653D6CF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2.3</w:t>
            </w:r>
          </w:p>
        </w:tc>
        <w:tc>
          <w:tcPr>
            <w:tcW w:w="923" w:type="dxa"/>
          </w:tcPr>
          <w:p w14:paraId="008A80A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w:t>
            </w:r>
          </w:p>
        </w:tc>
        <w:tc>
          <w:tcPr>
            <w:tcW w:w="886" w:type="dxa"/>
          </w:tcPr>
          <w:p w14:paraId="5C7715C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67096</w:t>
            </w:r>
          </w:p>
        </w:tc>
        <w:tc>
          <w:tcPr>
            <w:tcW w:w="1387" w:type="dxa"/>
          </w:tcPr>
          <w:p w14:paraId="5F8A940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0.00008942</w:t>
            </w:r>
          </w:p>
        </w:tc>
        <w:tc>
          <w:tcPr>
            <w:tcW w:w="1616" w:type="dxa"/>
          </w:tcPr>
          <w:p w14:paraId="625EEDE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64.15</w:t>
            </w:r>
          </w:p>
        </w:tc>
        <w:tc>
          <w:tcPr>
            <w:tcW w:w="1248" w:type="dxa"/>
            <w:vMerge/>
          </w:tcPr>
          <w:p w14:paraId="6EDA54D7"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bl>
    <w:p w14:paraId="4874E537" w14:textId="77777777" w:rsidR="000D7853" w:rsidRDefault="000D7853" w:rsidP="00710326">
      <w:pPr>
        <w:jc w:val="both"/>
        <w:rPr>
          <w:rFonts w:eastAsia="Calibri"/>
          <w:sz w:val="24"/>
          <w:szCs w:val="24"/>
        </w:rPr>
      </w:pPr>
    </w:p>
    <w:p w14:paraId="75CC7FED" w14:textId="23993AE3" w:rsidR="00710326" w:rsidRDefault="00710326" w:rsidP="00710326">
      <w:pPr>
        <w:jc w:val="both"/>
        <w:rPr>
          <w:rFonts w:eastAsia="Calibri"/>
          <w:sz w:val="24"/>
          <w:szCs w:val="24"/>
        </w:rPr>
      </w:pPr>
      <w:r w:rsidRPr="008F4414">
        <w:rPr>
          <w:rFonts w:eastAsia="Calibri"/>
          <w:sz w:val="24"/>
          <w:szCs w:val="24"/>
        </w:rPr>
        <w:t xml:space="preserve">Table-1: Showing </w:t>
      </w:r>
      <w:r>
        <w:rPr>
          <w:rFonts w:eastAsia="Calibri"/>
          <w:sz w:val="24"/>
          <w:szCs w:val="24"/>
        </w:rPr>
        <w:t>Post-Release Defect Density</w:t>
      </w:r>
      <w:r w:rsidRPr="008F4414">
        <w:rPr>
          <w:rFonts w:eastAsia="Calibri"/>
          <w:sz w:val="24"/>
          <w:szCs w:val="24"/>
        </w:rPr>
        <w:t xml:space="preserve">, </w:t>
      </w:r>
      <w:r>
        <w:rPr>
          <w:rFonts w:eastAsia="Calibri"/>
          <w:sz w:val="24"/>
          <w:szCs w:val="24"/>
        </w:rPr>
        <w:t>Maintainability Index with Spearman Correlation Coefficient for each Project.</w:t>
      </w:r>
    </w:p>
    <w:p w14:paraId="632D3905" w14:textId="58F15459" w:rsidR="00954E31" w:rsidRDefault="00954E31" w:rsidP="00710326">
      <w:pPr>
        <w:jc w:val="both"/>
        <w:rPr>
          <w:rFonts w:eastAsia="Calibri"/>
          <w:sz w:val="24"/>
          <w:szCs w:val="24"/>
        </w:rPr>
      </w:pPr>
    </w:p>
    <w:p w14:paraId="0153EB11" w14:textId="77777777" w:rsidR="000D7853" w:rsidRDefault="000D7853" w:rsidP="00710326">
      <w:pPr>
        <w:jc w:val="both"/>
        <w:rPr>
          <w:rFonts w:eastAsia="Calibri"/>
          <w:sz w:val="24"/>
          <w:szCs w:val="24"/>
        </w:rPr>
      </w:pPr>
    </w:p>
    <w:p w14:paraId="6DD1330F" w14:textId="68B5D901" w:rsidR="000D7853" w:rsidRDefault="00954E31" w:rsidP="000D7853">
      <w:pPr>
        <w:jc w:val="both"/>
        <w:rPr>
          <w:sz w:val="24"/>
          <w:szCs w:val="24"/>
          <w:lang w:val="en-CA"/>
        </w:rPr>
      </w:pPr>
      <w:r>
        <w:rPr>
          <w:rFonts w:eastAsia="Calibri"/>
          <w:sz w:val="24"/>
          <w:szCs w:val="24"/>
        </w:rPr>
        <w:t>By analysis of the result as seen in Table-</w:t>
      </w:r>
      <w:r w:rsidR="00165FAB">
        <w:rPr>
          <w:rFonts w:eastAsia="Calibri"/>
          <w:sz w:val="24"/>
          <w:szCs w:val="24"/>
        </w:rPr>
        <w:t>1,</w:t>
      </w:r>
      <w:r>
        <w:rPr>
          <w:rFonts w:eastAsia="Calibri"/>
          <w:sz w:val="24"/>
          <w:szCs w:val="24"/>
        </w:rPr>
        <w:t xml:space="preserve"> we have studied that each project has correlation between weak to mediu</w:t>
      </w:r>
      <w:r w:rsidR="00B324FD">
        <w:rPr>
          <w:rFonts w:eastAsia="Calibri"/>
          <w:sz w:val="24"/>
          <w:szCs w:val="24"/>
        </w:rPr>
        <w:t xml:space="preserve">m. So </w:t>
      </w:r>
      <w:r w:rsidR="00165FAB">
        <w:rPr>
          <w:rFonts w:eastAsia="Calibri"/>
          <w:sz w:val="24"/>
          <w:szCs w:val="24"/>
        </w:rPr>
        <w:t>that,</w:t>
      </w:r>
      <w:r w:rsidR="00B324FD">
        <w:rPr>
          <w:rFonts w:eastAsia="Calibri"/>
          <w:sz w:val="24"/>
          <w:szCs w:val="24"/>
        </w:rPr>
        <w:t xml:space="preserve"> we can say </w:t>
      </w:r>
      <w:r w:rsidR="00B324FD" w:rsidRPr="00B324FD">
        <w:rPr>
          <w:rFonts w:eastAsia="Calibri"/>
          <w:sz w:val="24"/>
          <w:szCs w:val="24"/>
        </w:rPr>
        <w:t xml:space="preserve">that </w:t>
      </w:r>
      <w:r w:rsidRPr="00B324FD">
        <w:rPr>
          <w:sz w:val="24"/>
          <w:szCs w:val="24"/>
          <w:lang w:val="en-CA"/>
        </w:rPr>
        <w:t xml:space="preserve">having a better/higher maintainability index </w:t>
      </w:r>
      <w:r w:rsidRPr="00B324FD">
        <w:rPr>
          <w:sz w:val="24"/>
          <w:szCs w:val="24"/>
          <w:lang w:val="en-CA"/>
        </w:rPr>
        <w:lastRenderedPageBreak/>
        <w:t>e</w:t>
      </w:r>
      <w:r w:rsidR="00B324FD" w:rsidRPr="00B324FD">
        <w:rPr>
          <w:sz w:val="24"/>
          <w:szCs w:val="24"/>
          <w:lang w:val="en-CA"/>
        </w:rPr>
        <w:t>n</w:t>
      </w:r>
      <w:r w:rsidRPr="00B324FD">
        <w:rPr>
          <w:sz w:val="24"/>
          <w:szCs w:val="24"/>
          <w:lang w:val="en-CA"/>
        </w:rPr>
        <w:t>sures less software maintenance costs. However, it might not always ensure a bug free system</w:t>
      </w:r>
      <w:r w:rsidR="000D7853">
        <w:rPr>
          <w:sz w:val="24"/>
          <w:szCs w:val="24"/>
          <w:lang w:val="en-CA"/>
        </w:rPr>
        <w:t xml:space="preserve">. In </w:t>
      </w:r>
      <w:r w:rsidR="00165FAB">
        <w:rPr>
          <w:sz w:val="24"/>
          <w:szCs w:val="24"/>
          <w:lang w:val="en-CA"/>
        </w:rPr>
        <w:t>addition,</w:t>
      </w:r>
      <w:r w:rsidR="000D7853">
        <w:rPr>
          <w:sz w:val="24"/>
          <w:szCs w:val="24"/>
          <w:lang w:val="en-CA"/>
        </w:rPr>
        <w:t xml:space="preserve"> </w:t>
      </w:r>
      <w:bookmarkStart w:id="0" w:name="_GoBack"/>
      <w:bookmarkEnd w:id="0"/>
      <w:r w:rsidR="000D7853">
        <w:rPr>
          <w:sz w:val="24"/>
          <w:szCs w:val="24"/>
          <w:lang w:val="en-CA"/>
        </w:rPr>
        <w:t>there are also some other factors that affects the value of the post release defect density like the experience of the developers and testers , the type of the defects taken into account and the time required for the calculation of the post release defect density calculation.</w:t>
      </w:r>
    </w:p>
    <w:p w14:paraId="6BF4A635" w14:textId="77777777" w:rsidR="000D7853" w:rsidRDefault="000D7853" w:rsidP="000D7853">
      <w:pPr>
        <w:jc w:val="both"/>
        <w:rPr>
          <w:rFonts w:eastAsia="Calibri"/>
          <w:sz w:val="24"/>
          <w:szCs w:val="24"/>
        </w:rPr>
      </w:pPr>
    </w:p>
    <w:p w14:paraId="0F9F8560" w14:textId="390E1F3D" w:rsidR="00710326" w:rsidRPr="000D7853" w:rsidRDefault="00B324FD" w:rsidP="000D7853">
      <w:pPr>
        <w:jc w:val="both"/>
        <w:rPr>
          <w:rFonts w:eastAsia="Calibri"/>
          <w:sz w:val="24"/>
          <w:szCs w:val="24"/>
        </w:rPr>
      </w:pPr>
      <w:r w:rsidRPr="00B324FD">
        <w:rPr>
          <w:b/>
          <w:sz w:val="24"/>
          <w:szCs w:val="24"/>
        </w:rPr>
        <w:t>Scatterplots for Graphically representing the correlation</w:t>
      </w:r>
    </w:p>
    <w:p w14:paraId="4BDC9734" w14:textId="68A195FB" w:rsidR="00285A64" w:rsidRDefault="00285A64"/>
    <w:p w14:paraId="1F6A2857" w14:textId="469A5F62" w:rsidR="00285A64" w:rsidRDefault="00285A64" w:rsidP="00B324FD">
      <w:pPr>
        <w:jc w:val="both"/>
      </w:pPr>
    </w:p>
    <w:p w14:paraId="2B49FAE9" w14:textId="502B7AFC" w:rsidR="00285A64" w:rsidRDefault="00285A64"/>
    <w:p w14:paraId="2F19F42F" w14:textId="302CB19D" w:rsidR="00285A64" w:rsidRDefault="00783EE2">
      <w:r w:rsidRPr="00F1177C">
        <w:rPr>
          <w:noProof/>
        </w:rPr>
        <w:drawing>
          <wp:inline distT="0" distB="0" distL="0" distR="0" wp14:anchorId="0D89FEE3" wp14:editId="0F7AF48A">
            <wp:extent cx="3352800" cy="2956560"/>
            <wp:effectExtent l="0" t="0" r="0" b="15240"/>
            <wp:docPr id="10" name="Chart 10">
              <a:extLst xmlns:a="http://schemas.openxmlformats.org/drawingml/2006/main">
                <a:ext uri="{FF2B5EF4-FFF2-40B4-BE49-F238E27FC236}">
                  <a16:creationId xmlns:a16="http://schemas.microsoft.com/office/drawing/2014/main" id="{B6B92AD0-52F8-4A4D-BBEA-BD7BFD034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A6A974" w14:textId="3BDDBE25" w:rsidR="00393BE7" w:rsidRDefault="00B324FD">
      <w:r w:rsidRPr="00F1177C">
        <w:rPr>
          <w:noProof/>
        </w:rPr>
        <w:drawing>
          <wp:inline distT="0" distB="0" distL="0" distR="0" wp14:anchorId="669A5501" wp14:editId="7E719D24">
            <wp:extent cx="1516380" cy="110959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1831" cy="1172122"/>
                    </a:xfrm>
                    <a:prstGeom prst="rect">
                      <a:avLst/>
                    </a:prstGeom>
                  </pic:spPr>
                </pic:pic>
              </a:graphicData>
            </a:graphic>
          </wp:inline>
        </w:drawing>
      </w:r>
      <w:r>
        <w:t xml:space="preserve">    </w:t>
      </w:r>
      <w:r w:rsidR="00393BE7" w:rsidRPr="00F1177C">
        <w:rPr>
          <w:noProof/>
        </w:rPr>
        <w:drawing>
          <wp:inline distT="0" distB="0" distL="0" distR="0" wp14:anchorId="7BF70A32" wp14:editId="6824296E">
            <wp:extent cx="1623060" cy="1211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034" cy="1293673"/>
                    </a:xfrm>
                    <a:prstGeom prst="rect">
                      <a:avLst/>
                    </a:prstGeom>
                    <a:noFill/>
                    <a:ln>
                      <a:noFill/>
                    </a:ln>
                  </pic:spPr>
                </pic:pic>
              </a:graphicData>
            </a:graphic>
          </wp:inline>
        </w:drawing>
      </w:r>
    </w:p>
    <w:p w14:paraId="7A0D0BC0" w14:textId="6188C6E6" w:rsidR="00393BE7" w:rsidRDefault="00393BE7"/>
    <w:p w14:paraId="778CB91D" w14:textId="77777777" w:rsidR="00B324FD" w:rsidRDefault="00B324FD" w:rsidP="00393BE7">
      <w:pPr>
        <w:jc w:val="left"/>
        <w:rPr>
          <w:sz w:val="24"/>
          <w:szCs w:val="24"/>
        </w:rPr>
      </w:pPr>
    </w:p>
    <w:p w14:paraId="57435306" w14:textId="0ACF2A94" w:rsidR="00393BE7" w:rsidRPr="00B324FD" w:rsidRDefault="000D7853" w:rsidP="00393BE7">
      <w:pPr>
        <w:jc w:val="left"/>
        <w:rPr>
          <w:sz w:val="24"/>
          <w:szCs w:val="24"/>
        </w:rPr>
      </w:pPr>
      <w:r>
        <w:rPr>
          <w:sz w:val="24"/>
          <w:szCs w:val="24"/>
        </w:rPr>
        <w:t>For</w:t>
      </w:r>
      <w:r w:rsidR="00393BE7" w:rsidRPr="00B324FD">
        <w:rPr>
          <w:sz w:val="24"/>
          <w:szCs w:val="24"/>
        </w:rPr>
        <w:t xml:space="preserve"> scatterplot</w:t>
      </w:r>
      <w:r>
        <w:rPr>
          <w:sz w:val="24"/>
          <w:szCs w:val="24"/>
        </w:rPr>
        <w:t xml:space="preserve">s, we have used </w:t>
      </w:r>
      <w:r w:rsidR="00825890" w:rsidRPr="00B324FD">
        <w:rPr>
          <w:sz w:val="24"/>
          <w:szCs w:val="24"/>
        </w:rPr>
        <w:t>Excel</w:t>
      </w:r>
      <w:r>
        <w:rPr>
          <w:sz w:val="24"/>
          <w:szCs w:val="24"/>
        </w:rPr>
        <w:t xml:space="preserve">. The given Scatterplots </w:t>
      </w:r>
      <w:r w:rsidR="00393BE7" w:rsidRPr="00B324FD">
        <w:rPr>
          <w:sz w:val="24"/>
          <w:szCs w:val="24"/>
        </w:rPr>
        <w:t xml:space="preserve">depicts the correlation between the two metrics where we have found 2 outliers. This might be </w:t>
      </w:r>
      <w:r w:rsidR="00825890" w:rsidRPr="00B324FD">
        <w:rPr>
          <w:sz w:val="24"/>
          <w:szCs w:val="24"/>
        </w:rPr>
        <w:t>because the maintainability index depends on other factors like Halstead volume, SLOC and cyclomatic complexity which changes with operators and operands. This increase does not mean there should be increase in cyclomatic</w:t>
      </w:r>
      <w:r w:rsidR="00A37A6E" w:rsidRPr="00B324FD">
        <w:rPr>
          <w:sz w:val="24"/>
          <w:szCs w:val="24"/>
        </w:rPr>
        <w:t xml:space="preserve"> or the other way </w:t>
      </w:r>
      <w:r w:rsidR="006578CC" w:rsidRPr="00B324FD">
        <w:rPr>
          <w:sz w:val="24"/>
          <w:szCs w:val="24"/>
        </w:rPr>
        <w:t>around</w:t>
      </w:r>
      <w:r>
        <w:rPr>
          <w:sz w:val="24"/>
          <w:szCs w:val="24"/>
        </w:rPr>
        <w:t xml:space="preserve">. </w:t>
      </w:r>
    </w:p>
    <w:p w14:paraId="502F7711" w14:textId="47F7B5B2" w:rsidR="00783EE2" w:rsidRDefault="00783EE2"/>
    <w:p w14:paraId="0502446F" w14:textId="430816D6" w:rsidR="00783EE2" w:rsidRDefault="00783EE2"/>
    <w:p w14:paraId="2860F8A5" w14:textId="77777777" w:rsidR="00783EE2" w:rsidRDefault="00783EE2" w:rsidP="00783EE2">
      <w:pPr>
        <w:jc w:val="left"/>
      </w:pPr>
    </w:p>
    <w:p w14:paraId="1265119C" w14:textId="4A614D83" w:rsidR="00285A64" w:rsidRDefault="00285A64" w:rsidP="00783EE2">
      <w:pPr>
        <w:jc w:val="left"/>
      </w:pPr>
    </w:p>
    <w:p w14:paraId="11E76B24" w14:textId="760601AB" w:rsidR="00285A64" w:rsidRDefault="00285A64" w:rsidP="00783EE2">
      <w:pPr>
        <w:jc w:val="left"/>
      </w:pPr>
    </w:p>
    <w:p w14:paraId="5F7AE2CC" w14:textId="085B98AF" w:rsidR="00285A64" w:rsidRDefault="00285A64" w:rsidP="00783EE2">
      <w:pPr>
        <w:jc w:val="left"/>
      </w:pPr>
    </w:p>
    <w:p w14:paraId="3CFD2C9E" w14:textId="57A58855" w:rsidR="00285A64" w:rsidRDefault="00285A64" w:rsidP="00783EE2">
      <w:pPr>
        <w:jc w:val="left"/>
      </w:pPr>
    </w:p>
    <w:p w14:paraId="046C040B" w14:textId="3EE3C155" w:rsidR="00285A64" w:rsidRDefault="00285A64" w:rsidP="00783EE2">
      <w:pPr>
        <w:jc w:val="left"/>
      </w:pPr>
    </w:p>
    <w:p w14:paraId="427CC194" w14:textId="77777777" w:rsidR="00285A64" w:rsidRDefault="00285A64" w:rsidP="00783EE2">
      <w:pPr>
        <w:jc w:val="left"/>
      </w:pPr>
    </w:p>
    <w:sectPr w:rsidR="0028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AF68A290">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D8E8C96A">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82ACA9CC">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6A409176">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D8DE5438">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58F41748">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662ACBC6">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EED639CC">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AE14DE3C">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AF68A290">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D8E8C96A">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82ACA9CC">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6A409176">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D8DE5438">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58F41748">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662ACBC6">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EED639CC">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AE14DE3C">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95"/>
    <w:rsid w:val="000C0A58"/>
    <w:rsid w:val="000D7853"/>
    <w:rsid w:val="00145E61"/>
    <w:rsid w:val="00165FAB"/>
    <w:rsid w:val="001A7ED8"/>
    <w:rsid w:val="00285A64"/>
    <w:rsid w:val="003366B5"/>
    <w:rsid w:val="00393BE7"/>
    <w:rsid w:val="00404132"/>
    <w:rsid w:val="004E7695"/>
    <w:rsid w:val="005C79EC"/>
    <w:rsid w:val="006578CC"/>
    <w:rsid w:val="00710326"/>
    <w:rsid w:val="00783EE2"/>
    <w:rsid w:val="008122C4"/>
    <w:rsid w:val="00825890"/>
    <w:rsid w:val="009117AD"/>
    <w:rsid w:val="00914DB2"/>
    <w:rsid w:val="00954E31"/>
    <w:rsid w:val="009819A7"/>
    <w:rsid w:val="00A37A6E"/>
    <w:rsid w:val="00B324FD"/>
    <w:rsid w:val="00B42152"/>
    <w:rsid w:val="00BA6963"/>
    <w:rsid w:val="00BC1594"/>
    <w:rsid w:val="00C23279"/>
    <w:rsid w:val="00C43C7B"/>
    <w:rsid w:val="00D96B2D"/>
    <w:rsid w:val="00DB648D"/>
    <w:rsid w:val="00F65F72"/>
    <w:rsid w:val="00FB2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B0D9"/>
  <w15:chartTrackingRefBased/>
  <w15:docId w15:val="{48BE86FB-B130-420A-AE6D-AFA1B9F7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695"/>
    <w:pPr>
      <w:pBdr>
        <w:top w:val="nil"/>
        <w:left w:val="nil"/>
        <w:bottom w:val="nil"/>
        <w:right w:val="nil"/>
        <w:between w:val="nil"/>
        <w:bar w:val="nil"/>
      </w:pBdr>
      <w:spacing w:after="0" w:line="240" w:lineRule="auto"/>
      <w:jc w:val="center"/>
    </w:pPr>
    <w:rPr>
      <w:rFonts w:ascii="Times New Roman" w:eastAsia="Times New Roman" w:hAnsi="Times New Roman" w:cs="Times New Roman"/>
      <w:color w:val="000000"/>
      <w:sz w:val="20"/>
      <w:szCs w:val="20"/>
      <w:u w:color="000000"/>
      <w:bdr w:val="nil"/>
      <w:lang w:val="en-US" w:eastAsia="en-IN"/>
    </w:rPr>
  </w:style>
  <w:style w:type="paragraph" w:styleId="Heading2">
    <w:name w:val="heading 2"/>
    <w:next w:val="Normal"/>
    <w:link w:val="Heading2Char"/>
    <w:uiPriority w:val="9"/>
    <w:semiHidden/>
    <w:unhideWhenUsed/>
    <w:qFormat/>
    <w:rsid w:val="00BA6963"/>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69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jc w:val="left"/>
    </w:pPr>
    <w:rPr>
      <w:rFonts w:asciiTheme="minorHAnsi" w:eastAsiaTheme="minorHAnsi" w:hAnsiTheme="minorHAnsi" w:cstheme="minorBidi"/>
      <w:color w:val="auto"/>
      <w:sz w:val="22"/>
      <w:szCs w:val="22"/>
      <w:bdr w:val="none" w:sz="0" w:space="0" w:color="auto"/>
      <w:lang w:val="en-IN" w:eastAsia="en-US"/>
    </w:rPr>
  </w:style>
  <w:style w:type="table" w:styleId="TableGrid">
    <w:name w:val="Table Grid"/>
    <w:basedOn w:val="TableNormal"/>
    <w:uiPriority w:val="39"/>
    <w:rsid w:val="004E7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EE2"/>
    <w:rPr>
      <w:rFonts w:ascii="Segoe UI" w:eastAsia="Times New Roman" w:hAnsi="Segoe UI" w:cs="Segoe UI"/>
      <w:color w:val="000000"/>
      <w:sz w:val="18"/>
      <w:szCs w:val="18"/>
      <w:u w:color="000000"/>
      <w:bdr w:val="nil"/>
      <w:lang w:val="en-US" w:eastAsia="en-IN"/>
    </w:rPr>
  </w:style>
  <w:style w:type="character" w:customStyle="1" w:styleId="Heading2Char">
    <w:name w:val="Heading 2 Char"/>
    <w:basedOn w:val="DefaultParagraphFont"/>
    <w:link w:val="Heading2"/>
    <w:uiPriority w:val="9"/>
    <w:semiHidden/>
    <w:rsid w:val="00BA6963"/>
    <w:rPr>
      <w:rFonts w:ascii="Times New Roman" w:eastAsia="Times New Roman" w:hAnsi="Times New Roman" w:cs="Arial Unicode MS"/>
      <w:i/>
      <w:iCs/>
      <w:color w:val="000000"/>
      <w:sz w:val="20"/>
      <w:szCs w:val="20"/>
      <w:u w:color="000000"/>
      <w:lang w:val="en-US" w:eastAsia="en-IN"/>
    </w:rPr>
  </w:style>
  <w:style w:type="paragraph" w:customStyle="1" w:styleId="Default">
    <w:name w:val="Default"/>
    <w:rsid w:val="00BA696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rPr>
  </w:style>
  <w:style w:type="numbering" w:customStyle="1" w:styleId="Bullets">
    <w:name w:val="Bullets"/>
    <w:rsid w:val="0071032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Correlation</a:t>
            </a:r>
          </a:p>
        </c:rich>
      </c:tx>
      <c:layout>
        <c:manualLayout>
          <c:xMode val="edge"/>
          <c:yMode val="edge"/>
          <c:x val="0.332313510153336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78704778633309"/>
          <c:y val="7.3106650111439311E-2"/>
          <c:w val="0.79651805464874614"/>
          <c:h val="0.80408145262519859"/>
        </c:manualLayout>
      </c:layout>
      <c:scatterChart>
        <c:scatterStyle val="lineMarker"/>
        <c:varyColors val="0"/>
        <c:ser>
          <c:idx val="0"/>
          <c:order val="0"/>
          <c:tx>
            <c:strRef>
              <c:f>Sheet1!$J$8</c:f>
              <c:strCache>
                <c:ptCount val="1"/>
                <c:pt idx="0">
                  <c:v>Apache Commons Collections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Sheet1!$N$3:$N$8</c:f>
              <c:numCache>
                <c:formatCode>General</c:formatCode>
                <c:ptCount val="6"/>
                <c:pt idx="0">
                  <c:v>1.45964</c:v>
                </c:pt>
                <c:pt idx="1">
                  <c:v>2.9491999999999998</c:v>
                </c:pt>
                <c:pt idx="2">
                  <c:v>3.28443</c:v>
                </c:pt>
                <c:pt idx="3">
                  <c:v>6.9756600000000004</c:v>
                </c:pt>
                <c:pt idx="4">
                  <c:v>2.1410800000000001</c:v>
                </c:pt>
                <c:pt idx="5">
                  <c:v>0.47889999999999999</c:v>
                </c:pt>
              </c:numCache>
            </c:numRef>
          </c:xVal>
          <c:yVal>
            <c:numRef>
              <c:f>Sheet1!$L$3:$L$8</c:f>
              <c:numCache>
                <c:formatCode>General</c:formatCode>
                <c:ptCount val="6"/>
                <c:pt idx="0">
                  <c:v>63.82</c:v>
                </c:pt>
                <c:pt idx="1">
                  <c:v>59.4</c:v>
                </c:pt>
                <c:pt idx="2">
                  <c:v>69.03</c:v>
                </c:pt>
                <c:pt idx="3">
                  <c:v>66.52</c:v>
                </c:pt>
                <c:pt idx="4">
                  <c:v>65.010000000000005</c:v>
                </c:pt>
                <c:pt idx="5">
                  <c:v>76.3</c:v>
                </c:pt>
              </c:numCache>
            </c:numRef>
          </c:yVal>
          <c:smooth val="0"/>
          <c:extLst>
            <c:ext xmlns:c16="http://schemas.microsoft.com/office/drawing/2014/chart" uri="{C3380CC4-5D6E-409C-BE32-E72D297353CC}">
              <c16:uniqueId val="{00000000-30AE-48E7-9B90-284B8922DA85}"/>
            </c:ext>
          </c:extLst>
        </c:ser>
        <c:ser>
          <c:idx val="1"/>
          <c:order val="1"/>
          <c:tx>
            <c:strRef>
              <c:f>Sheet1!$J$9</c:f>
              <c:strCache>
                <c:ptCount val="1"/>
                <c:pt idx="0">
                  <c:v>Apache HTTP Components Clients</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Sheet1!$N$9:$N$14</c:f>
              <c:numCache>
                <c:formatCode>General</c:formatCode>
                <c:ptCount val="6"/>
                <c:pt idx="0">
                  <c:v>0.134602</c:v>
                </c:pt>
                <c:pt idx="1">
                  <c:v>0.266592</c:v>
                </c:pt>
                <c:pt idx="2">
                  <c:v>0.26515700000000003</c:v>
                </c:pt>
                <c:pt idx="3">
                  <c:v>0.131415</c:v>
                </c:pt>
                <c:pt idx="4">
                  <c:v>0.131354</c:v>
                </c:pt>
                <c:pt idx="5">
                  <c:v>0.26271500000000003</c:v>
                </c:pt>
              </c:numCache>
            </c:numRef>
          </c:xVal>
          <c:yVal>
            <c:numRef>
              <c:f>Sheet1!$L$9:$L$14</c:f>
              <c:numCache>
                <c:formatCode>General</c:formatCode>
                <c:ptCount val="6"/>
                <c:pt idx="0">
                  <c:v>71.42</c:v>
                </c:pt>
                <c:pt idx="1">
                  <c:v>68.91</c:v>
                </c:pt>
                <c:pt idx="2">
                  <c:v>69.12</c:v>
                </c:pt>
                <c:pt idx="3">
                  <c:v>69.27</c:v>
                </c:pt>
                <c:pt idx="4">
                  <c:v>69.260000000000005</c:v>
                </c:pt>
                <c:pt idx="5">
                  <c:v>79.099999999999994</c:v>
                </c:pt>
              </c:numCache>
            </c:numRef>
          </c:yVal>
          <c:smooth val="0"/>
          <c:extLst>
            <c:ext xmlns:c16="http://schemas.microsoft.com/office/drawing/2014/chart" uri="{C3380CC4-5D6E-409C-BE32-E72D297353CC}">
              <c16:uniqueId val="{00000001-30AE-48E7-9B90-284B8922DA85}"/>
            </c:ext>
          </c:extLst>
        </c:ser>
        <c:ser>
          <c:idx val="2"/>
          <c:order val="2"/>
          <c:tx>
            <c:strRef>
              <c:f>Sheet1!$J$18</c:f>
              <c:strCache>
                <c:ptCount val="1"/>
                <c:pt idx="0">
                  <c:v>JfreeChart</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Sheet1!$N$15:$N$20</c:f>
              <c:numCache>
                <c:formatCode>General</c:formatCode>
                <c:ptCount val="6"/>
                <c:pt idx="0">
                  <c:v>0.62324299999999999</c:v>
                </c:pt>
                <c:pt idx="1">
                  <c:v>0.47979100000000002</c:v>
                </c:pt>
                <c:pt idx="2">
                  <c:v>1.5858800000000002</c:v>
                </c:pt>
                <c:pt idx="3">
                  <c:v>0.89847300000000008</c:v>
                </c:pt>
                <c:pt idx="4">
                  <c:v>6.9351999999999997E-2</c:v>
                </c:pt>
                <c:pt idx="5">
                  <c:v>0.207843</c:v>
                </c:pt>
              </c:numCache>
            </c:numRef>
          </c:xVal>
          <c:yVal>
            <c:numRef>
              <c:f>Sheet1!$L$15:$L$20</c:f>
              <c:numCache>
                <c:formatCode>General</c:formatCode>
                <c:ptCount val="6"/>
                <c:pt idx="0">
                  <c:v>52.29</c:v>
                </c:pt>
                <c:pt idx="1">
                  <c:v>55.23</c:v>
                </c:pt>
                <c:pt idx="2">
                  <c:v>56.86</c:v>
                </c:pt>
                <c:pt idx="3">
                  <c:v>72.239999999999995</c:v>
                </c:pt>
                <c:pt idx="4">
                  <c:v>75.52</c:v>
                </c:pt>
                <c:pt idx="5">
                  <c:v>81.290000000000006</c:v>
                </c:pt>
              </c:numCache>
            </c:numRef>
          </c:yVal>
          <c:smooth val="0"/>
          <c:extLst>
            <c:ext xmlns:c16="http://schemas.microsoft.com/office/drawing/2014/chart" uri="{C3380CC4-5D6E-409C-BE32-E72D297353CC}">
              <c16:uniqueId val="{00000002-30AE-48E7-9B90-284B8922DA85}"/>
            </c:ext>
          </c:extLst>
        </c:ser>
        <c:ser>
          <c:idx val="3"/>
          <c:order val="3"/>
          <c:tx>
            <c:strRef>
              <c:f>Sheet1!$J$23</c:f>
              <c:strCache>
                <c:ptCount val="1"/>
                <c:pt idx="0">
                  <c:v>Apache Commons IO</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Sheet1!$N$21:$N$26</c:f>
              <c:numCache>
                <c:formatCode>General</c:formatCode>
                <c:ptCount val="6"/>
                <c:pt idx="0">
                  <c:v>3.7323899999999997</c:v>
                </c:pt>
                <c:pt idx="1">
                  <c:v>5.4227500000000006</c:v>
                </c:pt>
                <c:pt idx="2">
                  <c:v>2.52217</c:v>
                </c:pt>
                <c:pt idx="3">
                  <c:v>4.1696200000000001</c:v>
                </c:pt>
                <c:pt idx="4">
                  <c:v>26.246720000000003</c:v>
                </c:pt>
                <c:pt idx="5">
                  <c:v>8.2327099999999991</c:v>
                </c:pt>
              </c:numCache>
            </c:numRef>
          </c:xVal>
          <c:yVal>
            <c:numRef>
              <c:f>Sheet1!$L$21:$L$26</c:f>
              <c:numCache>
                <c:formatCode>General</c:formatCode>
                <c:ptCount val="6"/>
                <c:pt idx="0">
                  <c:v>67.61</c:v>
                </c:pt>
                <c:pt idx="1">
                  <c:v>67.069999999999993</c:v>
                </c:pt>
                <c:pt idx="2">
                  <c:v>66.28</c:v>
                </c:pt>
                <c:pt idx="3">
                  <c:v>66.5</c:v>
                </c:pt>
                <c:pt idx="4">
                  <c:v>66.3</c:v>
                </c:pt>
                <c:pt idx="5">
                  <c:v>74.94</c:v>
                </c:pt>
              </c:numCache>
            </c:numRef>
          </c:yVal>
          <c:smooth val="0"/>
          <c:extLst>
            <c:ext xmlns:c16="http://schemas.microsoft.com/office/drawing/2014/chart" uri="{C3380CC4-5D6E-409C-BE32-E72D297353CC}">
              <c16:uniqueId val="{00000003-30AE-48E7-9B90-284B8922DA85}"/>
            </c:ext>
          </c:extLst>
        </c:ser>
        <c:ser>
          <c:idx val="4"/>
          <c:order val="4"/>
          <c:tx>
            <c:strRef>
              <c:f>Sheet1!$J$28</c:f>
              <c:strCache>
                <c:ptCount val="1"/>
                <c:pt idx="0">
                  <c:v>Apache Commons Configurations</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Sheet1!$N$27:$N$32</c:f>
              <c:numCache>
                <c:formatCode>General</c:formatCode>
                <c:ptCount val="6"/>
                <c:pt idx="0">
                  <c:v>25.690010000000001</c:v>
                </c:pt>
                <c:pt idx="1">
                  <c:v>6.4903499999999994</c:v>
                </c:pt>
                <c:pt idx="2">
                  <c:v>6.82986</c:v>
                </c:pt>
                <c:pt idx="3">
                  <c:v>1.8304399999999998</c:v>
                </c:pt>
                <c:pt idx="4">
                  <c:v>1.1994500000000001</c:v>
                </c:pt>
                <c:pt idx="5">
                  <c:v>0.89419999999999999</c:v>
                </c:pt>
              </c:numCache>
            </c:numRef>
          </c:xVal>
          <c:yVal>
            <c:numRef>
              <c:f>Sheet1!$L$27:$L$32</c:f>
              <c:numCache>
                <c:formatCode>General</c:formatCode>
                <c:ptCount val="6"/>
                <c:pt idx="0">
                  <c:v>54.97</c:v>
                </c:pt>
                <c:pt idx="1">
                  <c:v>53.34</c:v>
                </c:pt>
                <c:pt idx="2">
                  <c:v>56.04</c:v>
                </c:pt>
                <c:pt idx="3">
                  <c:v>68.349999999999994</c:v>
                </c:pt>
                <c:pt idx="4">
                  <c:v>65.09</c:v>
                </c:pt>
                <c:pt idx="5">
                  <c:v>64.150000000000006</c:v>
                </c:pt>
              </c:numCache>
            </c:numRef>
          </c:yVal>
          <c:smooth val="0"/>
          <c:extLst>
            <c:ext xmlns:c16="http://schemas.microsoft.com/office/drawing/2014/chart" uri="{C3380CC4-5D6E-409C-BE32-E72D297353CC}">
              <c16:uniqueId val="{00000004-30AE-48E7-9B90-284B8922DA85}"/>
            </c:ext>
          </c:extLst>
        </c:ser>
        <c:dLbls>
          <c:showLegendKey val="0"/>
          <c:showVal val="0"/>
          <c:showCatName val="0"/>
          <c:showSerName val="0"/>
          <c:showPercent val="0"/>
          <c:showBubbleSize val="0"/>
        </c:dLbls>
        <c:axId val="498084472"/>
        <c:axId val="498085432"/>
      </c:scatterChart>
      <c:valAx>
        <c:axId val="498084472"/>
        <c:scaling>
          <c:orientation val="minMax"/>
          <c:max val="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Post-Release</a:t>
                </a:r>
                <a:r>
                  <a:rPr lang="en-IN" baseline="0"/>
                  <a:t> Defect Density  </a:t>
                </a:r>
                <a:endParaRPr lang="en-IN"/>
              </a:p>
            </c:rich>
          </c:tx>
          <c:layout>
            <c:manualLayout>
              <c:xMode val="edge"/>
              <c:yMode val="edge"/>
              <c:x val="0.25123670396463599"/>
              <c:y val="0.937572132105394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85432"/>
        <c:crosses val="autoZero"/>
        <c:crossBetween val="midCat"/>
        <c:majorUnit val="2"/>
      </c:valAx>
      <c:valAx>
        <c:axId val="498085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Maintainability</a:t>
                </a:r>
                <a:r>
                  <a:rPr lang="en-IN" baseline="0"/>
                  <a:t> Index</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84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Patel</dc:creator>
  <cp:keywords/>
  <dc:description/>
  <cp:lastModifiedBy>pruthvi raju</cp:lastModifiedBy>
  <cp:revision>11</cp:revision>
  <dcterms:created xsi:type="dcterms:W3CDTF">2019-04-19T18:28:00Z</dcterms:created>
  <dcterms:modified xsi:type="dcterms:W3CDTF">2019-04-19T18:37:00Z</dcterms:modified>
</cp:coreProperties>
</file>